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0380B" w14:textId="301EC59D" w:rsidR="00AF38D9" w:rsidRPr="006B21BC" w:rsidRDefault="006C5DDB" w:rsidP="00AF38D9">
      <w:pPr>
        <w:jc w:val="both"/>
        <w:rPr>
          <w:b/>
          <w:bCs/>
          <w:caps/>
          <w:color w:val="000000"/>
          <w:shd w:val="clear" w:color="auto" w:fill="FFFFFF"/>
        </w:rPr>
      </w:pPr>
      <w:r w:rsidRPr="00D42AA0">
        <w:rPr>
          <w:noProof/>
          <w:color w:val="000000"/>
          <w:sz w:val="28"/>
          <w:szCs w:val="28"/>
        </w:rPr>
        <mc:AlternateContent>
          <mc:Choice Requires="wps">
            <w:drawing>
              <wp:anchor distT="0" distB="0" distL="114300" distR="114300" simplePos="0" relativeHeight="251659264" behindDoc="1" locked="0" layoutInCell="1" allowOverlap="1" wp14:anchorId="278FD567" wp14:editId="6CDC2CBF">
                <wp:simplePos x="0" y="0"/>
                <wp:positionH relativeFrom="page">
                  <wp:align>left</wp:align>
                </wp:positionH>
                <wp:positionV relativeFrom="paragraph">
                  <wp:posOffset>-731520</wp:posOffset>
                </wp:positionV>
                <wp:extent cx="7585075" cy="10671175"/>
                <wp:effectExtent l="0" t="0" r="0" b="0"/>
                <wp:wrapNone/>
                <wp:docPr id="72" name="직사각형 72"/>
                <wp:cNvGraphicFramePr/>
                <a:graphic xmlns:a="http://schemas.openxmlformats.org/drawingml/2006/main">
                  <a:graphicData uri="http://schemas.microsoft.com/office/word/2010/wordprocessingShape">
                    <wps:wsp>
                      <wps:cNvSpPr/>
                      <wps:spPr>
                        <a:xfrm>
                          <a:off x="0" y="0"/>
                          <a:ext cx="7585075" cy="10671175"/>
                        </a:xfrm>
                        <a:prstGeom prst="rect">
                          <a:avLst/>
                        </a:prstGeom>
                        <a:blipFill>
                          <a:blip r:embed="rId11">
                            <a:extLst>
                              <a:ext uri="{28A0092B-C50C-407E-A947-70E740481C1C}">
                                <a14:useLocalDpi xmlns:a14="http://schemas.microsoft.com/office/drawing/2010/main" val="0"/>
                              </a:ext>
                            </a:extLst>
                          </a:blip>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2432E6" id="직사각형 72" o:spid="_x0000_s1026" style="position:absolute;margin-left:0;margin-top:-57.6pt;width:597.25pt;height:840.25pt;z-index:-25165721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" stroked="f" strokeweight="2pt">
                <v:fill r:id="rId12" o:title="" recolor="t" rotate="t" type="frame"/>
                <w10:wrap anchorx="page"/>
              </v:rect>
            </w:pict>
          </mc:Fallback>
        </mc:AlternateContent>
      </w:r>
    </w:p>
    <w:p w14:paraId="55D62066" w14:textId="77777777" w:rsidR="006C5DDB" w:rsidRPr="005B1006" w:rsidRDefault="006C5DDB" w:rsidP="006C5DDB">
      <w:pPr>
        <w:spacing w:afterLines="50" w:after="120"/>
        <w:jc w:val="center"/>
        <w:rPr>
          <w:rFonts w:eastAsia="MS Mincho"/>
          <w:bCs/>
          <w:lang w:val="en-AU" w:eastAsia="ja-JP"/>
        </w:rPr>
      </w:pPr>
      <w:bookmarkStart w:id="0" w:name="OLE_LINK5"/>
    </w:p>
    <w:p w14:paraId="12A5BF3A" w14:textId="77777777" w:rsidR="006C5DDB" w:rsidRPr="005B1006" w:rsidRDefault="006C5DDB" w:rsidP="006C5DDB">
      <w:pPr>
        <w:contextualSpacing/>
        <w:rPr>
          <w:sz w:val="28"/>
          <w:szCs w:val="28"/>
        </w:rPr>
      </w:pPr>
    </w:p>
    <w:p w14:paraId="7BA5C332" w14:textId="77777777" w:rsidR="006C5DDB" w:rsidRPr="005B1006" w:rsidRDefault="006C5DDB" w:rsidP="006C5DDB">
      <w:pPr>
        <w:ind w:firstLine="720"/>
        <w:contextualSpacing/>
        <w:rPr>
          <w:sz w:val="28"/>
          <w:szCs w:val="28"/>
        </w:rPr>
      </w:pPr>
    </w:p>
    <w:p w14:paraId="213E5F09" w14:textId="77777777" w:rsidR="006C5DDB" w:rsidRPr="005B1006" w:rsidRDefault="006C5DDB" w:rsidP="006C5DDB">
      <w:pPr>
        <w:contextualSpacing/>
        <w:rPr>
          <w:sz w:val="28"/>
          <w:szCs w:val="28"/>
        </w:rPr>
      </w:pPr>
    </w:p>
    <w:p w14:paraId="70D09822" w14:textId="77777777" w:rsidR="006C5DDB" w:rsidRPr="005B1006" w:rsidRDefault="006C5DDB" w:rsidP="006C5DDB">
      <w:pPr>
        <w:contextualSpacing/>
        <w:rPr>
          <w:sz w:val="28"/>
          <w:szCs w:val="28"/>
        </w:rPr>
      </w:pPr>
    </w:p>
    <w:p w14:paraId="0D695594" w14:textId="77777777" w:rsidR="006C5DDB" w:rsidRDefault="006C5DDB" w:rsidP="006C5DDB">
      <w:pPr>
        <w:ind w:firstLineChars="100" w:firstLine="280"/>
        <w:contextualSpacing/>
        <w:rPr>
          <w:sz w:val="28"/>
          <w:szCs w:val="28"/>
        </w:rPr>
      </w:pPr>
    </w:p>
    <w:p w14:paraId="4B183CFE" w14:textId="77777777" w:rsidR="008601AD" w:rsidRPr="005B1006" w:rsidRDefault="008601AD" w:rsidP="006C5DDB">
      <w:pPr>
        <w:ind w:firstLineChars="100" w:firstLine="280"/>
        <w:contextualSpacing/>
        <w:rPr>
          <w:sz w:val="28"/>
          <w:szCs w:val="28"/>
        </w:rPr>
      </w:pPr>
    </w:p>
    <w:p w14:paraId="1D04C0BF" w14:textId="3E98380A" w:rsidR="006C5DDB" w:rsidRPr="005B1006" w:rsidRDefault="006C5DDB" w:rsidP="008601AD">
      <w:pPr>
        <w:tabs>
          <w:tab w:val="left" w:pos="1365"/>
          <w:tab w:val="left" w:pos="8310"/>
        </w:tabs>
        <w:contextualSpacing/>
        <w:rPr>
          <w:sz w:val="28"/>
          <w:szCs w:val="28"/>
        </w:rPr>
      </w:pPr>
      <w:r w:rsidRPr="005B1006">
        <w:rPr>
          <w:sz w:val="28"/>
          <w:szCs w:val="28"/>
        </w:rPr>
        <w:tab/>
      </w:r>
      <w:r w:rsidR="008601AD">
        <w:rPr>
          <w:sz w:val="28"/>
          <w:szCs w:val="28"/>
        </w:rPr>
        <w:tab/>
      </w:r>
    </w:p>
    <w:p w14:paraId="5A6318C8" w14:textId="77777777" w:rsidR="006C5DDB" w:rsidRPr="005B1006" w:rsidRDefault="006C5DDB" w:rsidP="006C5DDB">
      <w:pPr>
        <w:contextualSpacing/>
      </w:pPr>
      <w:r w:rsidRPr="005B1006">
        <w:rPr>
          <w:b/>
          <w:bCs/>
          <w:noProof/>
        </w:rPr>
        <w:drawing>
          <wp:inline distT="0" distB="0" distL="0" distR="0" wp14:anchorId="2EF62555" wp14:editId="3402E973">
            <wp:extent cx="853440" cy="731520"/>
            <wp:effectExtent l="0" t="0" r="3810" b="0"/>
            <wp:docPr id="2074715473" name="그림 73" descr="텍스트, 클립아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그림 73" descr="텍스트, 클립아트이(가) 표시된 사진&#10;&#10;자동 생성된 설명"/>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53440" cy="731520"/>
                    </a:xfrm>
                    <a:prstGeom prst="rect">
                      <a:avLst/>
                    </a:prstGeom>
                    <a:noFill/>
                    <a:ln>
                      <a:noFill/>
                    </a:ln>
                  </pic:spPr>
                </pic:pic>
              </a:graphicData>
            </a:graphic>
          </wp:inline>
        </w:drawing>
      </w:r>
    </w:p>
    <w:p w14:paraId="26BA8FBE" w14:textId="77777777" w:rsidR="006C5DDB" w:rsidRPr="005B1006" w:rsidRDefault="006C5DDB" w:rsidP="006C5DDB">
      <w:pPr>
        <w:spacing w:line="276" w:lineRule="auto"/>
        <w:contextualSpacing/>
        <w:rPr>
          <w:sz w:val="28"/>
          <w:szCs w:val="28"/>
        </w:rPr>
      </w:pPr>
    </w:p>
    <w:p w14:paraId="5E2932C1" w14:textId="77777777" w:rsidR="006C5DDB" w:rsidRPr="005B1006" w:rsidRDefault="006C5DDB" w:rsidP="006C5DDB">
      <w:pPr>
        <w:spacing w:line="276" w:lineRule="auto"/>
        <w:contextualSpacing/>
        <w:rPr>
          <w:sz w:val="28"/>
          <w:szCs w:val="28"/>
        </w:rPr>
      </w:pPr>
    </w:p>
    <w:p w14:paraId="6D8D01EF" w14:textId="77777777" w:rsidR="006C5DDB" w:rsidRPr="005B1006" w:rsidRDefault="006C5DDB" w:rsidP="006C5DDB">
      <w:pPr>
        <w:spacing w:line="276" w:lineRule="auto"/>
        <w:contextualSpacing/>
        <w:rPr>
          <w:b/>
          <w:bCs/>
          <w:sz w:val="44"/>
          <w:szCs w:val="44"/>
        </w:rPr>
      </w:pPr>
      <w:r w:rsidRPr="005B1006">
        <w:rPr>
          <w:b/>
          <w:bCs/>
          <w:sz w:val="44"/>
          <w:szCs w:val="44"/>
        </w:rPr>
        <w:t>APT REPORT ON</w:t>
      </w:r>
    </w:p>
    <w:p w14:paraId="55901646" w14:textId="77777777" w:rsidR="006C5DDB" w:rsidRPr="005B1006" w:rsidRDefault="006C5DDB" w:rsidP="006C5DDB">
      <w:pPr>
        <w:tabs>
          <w:tab w:val="left" w:pos="1440"/>
        </w:tabs>
        <w:spacing w:after="160" w:line="276" w:lineRule="auto"/>
        <w:contextualSpacing/>
        <w:rPr>
          <w:rFonts w:cs="Mangal"/>
          <w:color w:val="000000"/>
          <w:sz w:val="28"/>
          <w:szCs w:val="28"/>
        </w:rPr>
      </w:pPr>
    </w:p>
    <w:p w14:paraId="13B35D5D" w14:textId="039B1AF2" w:rsidR="006C5DDB" w:rsidRPr="00A12781" w:rsidRDefault="006C5DDB" w:rsidP="006C5DDB">
      <w:pPr>
        <w:spacing w:after="160" w:line="276" w:lineRule="auto"/>
        <w:contextualSpacing/>
        <w:jc w:val="both"/>
        <w:rPr>
          <w:rFonts w:ascii="Times New Roman Bold" w:hAnsi="Times New Roman Bold" w:cs="Mangal"/>
          <w:b/>
          <w:bCs/>
          <w:spacing w:val="-4"/>
          <w:sz w:val="30"/>
          <w:szCs w:val="30"/>
        </w:rPr>
      </w:pPr>
      <w:r w:rsidRPr="006C5DDB">
        <w:rPr>
          <w:rFonts w:ascii="Times New Roman Bold" w:hAnsi="Times New Roman Bold" w:cs="Mangal"/>
          <w:b/>
          <w:bCs/>
          <w:spacing w:val="-4"/>
          <w:sz w:val="30"/>
          <w:szCs w:val="30"/>
        </w:rPr>
        <w:t>USAGE OF CELLULAR INTEGRATED SENSING AND COMMUNICATION (ISAC) FOR SMALL UNMANNED AIRCRAFT SYSTEMS (UAS)</w:t>
      </w:r>
      <w:r>
        <w:rPr>
          <w:rFonts w:ascii="Times New Roman Bold" w:hAnsi="Times New Roman Bold" w:cs="Mangal"/>
          <w:b/>
          <w:bCs/>
          <w:spacing w:val="-4"/>
          <w:sz w:val="30"/>
          <w:szCs w:val="30"/>
        </w:rPr>
        <w:t xml:space="preserve"> </w:t>
      </w:r>
      <w:r w:rsidRPr="006C5DDB">
        <w:rPr>
          <w:rFonts w:ascii="Times New Roman Bold" w:hAnsi="Times New Roman Bold" w:cs="Mangal"/>
          <w:b/>
          <w:bCs/>
          <w:spacing w:val="-4"/>
          <w:sz w:val="30"/>
          <w:szCs w:val="30"/>
        </w:rPr>
        <w:t>IN ASIA PACIFIC REGION</w:t>
      </w:r>
    </w:p>
    <w:p w14:paraId="63117BC5" w14:textId="77777777" w:rsidR="006C5DDB" w:rsidRPr="005B1006" w:rsidRDefault="006C5DDB" w:rsidP="006C5DDB">
      <w:pPr>
        <w:spacing w:after="160" w:line="276" w:lineRule="auto"/>
        <w:contextualSpacing/>
        <w:rPr>
          <w:rFonts w:cs="Mangal"/>
          <w:sz w:val="28"/>
          <w:szCs w:val="28"/>
        </w:rPr>
      </w:pPr>
    </w:p>
    <w:p w14:paraId="30C61D3E" w14:textId="77777777" w:rsidR="006C5DDB" w:rsidRPr="005B1006" w:rsidRDefault="006C5DDB" w:rsidP="006C5DDB">
      <w:pPr>
        <w:spacing w:after="160" w:line="276" w:lineRule="auto"/>
        <w:contextualSpacing/>
        <w:rPr>
          <w:rFonts w:cs="Mangal"/>
          <w:sz w:val="28"/>
          <w:szCs w:val="28"/>
        </w:rPr>
      </w:pPr>
    </w:p>
    <w:p w14:paraId="3B5CA3D9" w14:textId="77777777" w:rsidR="006C5DDB" w:rsidRPr="005B1006" w:rsidRDefault="006C5DDB" w:rsidP="006C5DDB">
      <w:pPr>
        <w:spacing w:after="160" w:line="276" w:lineRule="auto"/>
        <w:contextualSpacing/>
        <w:rPr>
          <w:rFonts w:cs="Mangal"/>
          <w:sz w:val="28"/>
          <w:szCs w:val="28"/>
        </w:rPr>
      </w:pPr>
    </w:p>
    <w:p w14:paraId="6C068AE1" w14:textId="77777777" w:rsidR="006C5DDB" w:rsidRPr="005B1006" w:rsidRDefault="006C5DDB" w:rsidP="006C5DDB">
      <w:pPr>
        <w:spacing w:after="160" w:line="276" w:lineRule="auto"/>
        <w:contextualSpacing/>
        <w:rPr>
          <w:rFonts w:cs="Mangal"/>
          <w:b/>
          <w:sz w:val="28"/>
          <w:szCs w:val="28"/>
        </w:rPr>
      </w:pPr>
      <w:r w:rsidRPr="005B1006">
        <w:rPr>
          <w:rFonts w:cs="Mangal"/>
          <w:b/>
          <w:sz w:val="28"/>
          <w:szCs w:val="28"/>
        </w:rPr>
        <w:t>Edition: September 2026</w:t>
      </w:r>
    </w:p>
    <w:p w14:paraId="520ACBC7" w14:textId="77777777" w:rsidR="006C5DDB" w:rsidRPr="005B1006" w:rsidRDefault="006C5DDB" w:rsidP="006C5DDB">
      <w:pPr>
        <w:spacing w:after="160" w:line="276" w:lineRule="auto"/>
        <w:contextualSpacing/>
        <w:rPr>
          <w:rFonts w:cs="Mangal"/>
          <w:bCs/>
          <w:sz w:val="28"/>
          <w:szCs w:val="28"/>
        </w:rPr>
      </w:pPr>
    </w:p>
    <w:p w14:paraId="03387CD2" w14:textId="77777777" w:rsidR="006C5DDB" w:rsidRPr="005B1006" w:rsidRDefault="006C5DDB" w:rsidP="006C5DDB">
      <w:pPr>
        <w:spacing w:after="160" w:line="276" w:lineRule="auto"/>
        <w:contextualSpacing/>
        <w:rPr>
          <w:rFonts w:cs="Mangal"/>
          <w:bCs/>
          <w:sz w:val="28"/>
          <w:szCs w:val="28"/>
        </w:rPr>
      </w:pPr>
    </w:p>
    <w:p w14:paraId="29192A81" w14:textId="77777777" w:rsidR="006C5DDB" w:rsidRPr="005B1006" w:rsidRDefault="006C5DDB" w:rsidP="006C5DDB">
      <w:pPr>
        <w:spacing w:after="160" w:line="276" w:lineRule="auto"/>
        <w:contextualSpacing/>
        <w:rPr>
          <w:rFonts w:cs="Mangal"/>
          <w:bCs/>
          <w:sz w:val="28"/>
          <w:szCs w:val="28"/>
        </w:rPr>
      </w:pPr>
    </w:p>
    <w:p w14:paraId="458062C5" w14:textId="77777777" w:rsidR="006C5DDB" w:rsidRPr="005B1006" w:rsidRDefault="006C5DDB" w:rsidP="006C5DDB">
      <w:pPr>
        <w:spacing w:after="160" w:line="276" w:lineRule="auto"/>
        <w:contextualSpacing/>
        <w:rPr>
          <w:rFonts w:cs="Mangal"/>
          <w:b/>
          <w:sz w:val="28"/>
          <w:szCs w:val="28"/>
        </w:rPr>
      </w:pPr>
      <w:r w:rsidRPr="005B1006">
        <w:rPr>
          <w:rFonts w:cs="Mangal"/>
          <w:b/>
          <w:iCs/>
          <w:sz w:val="28"/>
          <w:szCs w:val="28"/>
        </w:rPr>
        <w:t xml:space="preserve">The 37th Meeting of </w:t>
      </w:r>
      <w:r w:rsidRPr="005B1006">
        <w:rPr>
          <w:rFonts w:cs="Mangal"/>
          <w:b/>
          <w:sz w:val="28"/>
          <w:szCs w:val="28"/>
        </w:rPr>
        <w:t>APT Wireless Group</w:t>
      </w:r>
    </w:p>
    <w:p w14:paraId="6959EA1E" w14:textId="77777777" w:rsidR="006C5DDB" w:rsidRPr="005B1006" w:rsidRDefault="006C5DDB" w:rsidP="006C5DDB">
      <w:pPr>
        <w:spacing w:after="160" w:line="276" w:lineRule="auto"/>
        <w:contextualSpacing/>
        <w:rPr>
          <w:rFonts w:cs="Mangal"/>
          <w:b/>
          <w:sz w:val="28"/>
          <w:szCs w:val="28"/>
        </w:rPr>
      </w:pPr>
      <w:r w:rsidRPr="005B1006">
        <w:rPr>
          <w:rFonts w:cs="Mangal"/>
          <w:b/>
          <w:sz w:val="28"/>
          <w:szCs w:val="28"/>
        </w:rPr>
        <w:t>7 – 11 September 2026</w:t>
      </w:r>
    </w:p>
    <w:p w14:paraId="397776D6" w14:textId="77777777" w:rsidR="006C5DDB" w:rsidRPr="005B1006" w:rsidRDefault="006C5DDB" w:rsidP="006C5DDB">
      <w:pPr>
        <w:spacing w:after="160" w:line="276" w:lineRule="auto"/>
        <w:contextualSpacing/>
        <w:rPr>
          <w:rFonts w:cs="Mangal"/>
          <w:b/>
          <w:sz w:val="28"/>
          <w:szCs w:val="28"/>
          <w:lang w:eastAsia="ko-KR"/>
        </w:rPr>
      </w:pPr>
      <w:r w:rsidRPr="005B1006">
        <w:rPr>
          <w:rFonts w:cs="Mangal"/>
          <w:b/>
          <w:sz w:val="28"/>
          <w:szCs w:val="28"/>
          <w:lang w:eastAsia="ko-KR"/>
        </w:rPr>
        <w:t>Dhaka, Bangladesh (Hybrid)</w:t>
      </w:r>
    </w:p>
    <w:p w14:paraId="3716C5D6" w14:textId="77777777" w:rsidR="006C5DDB" w:rsidRPr="005B1006" w:rsidRDefault="006C5DDB" w:rsidP="006C5DDB">
      <w:pPr>
        <w:spacing w:after="160" w:line="276" w:lineRule="auto"/>
        <w:contextualSpacing/>
        <w:rPr>
          <w:rFonts w:cs="Mangal"/>
          <w:color w:val="FF0000"/>
          <w:sz w:val="28"/>
          <w:szCs w:val="28"/>
        </w:rPr>
      </w:pPr>
    </w:p>
    <w:p w14:paraId="7FB07143" w14:textId="27DBFA8C" w:rsidR="006C5DDB" w:rsidRPr="005B1006" w:rsidRDefault="006C5DDB" w:rsidP="006C5DDB">
      <w:pPr>
        <w:spacing w:after="160" w:line="276" w:lineRule="auto"/>
        <w:contextualSpacing/>
        <w:rPr>
          <w:rFonts w:cs="Mangal"/>
          <w:b/>
          <w:bCs/>
          <w:i/>
          <w:iCs/>
          <w:sz w:val="28"/>
          <w:szCs w:val="28"/>
          <w:lang w:eastAsia="ko-KR"/>
        </w:rPr>
      </w:pPr>
      <w:r w:rsidRPr="005B1006">
        <w:rPr>
          <w:rFonts w:cs="Mangal"/>
          <w:b/>
          <w:bCs/>
          <w:i/>
          <w:iCs/>
          <w:sz w:val="28"/>
          <w:szCs w:val="28"/>
          <w:lang w:eastAsia="ko-KR"/>
        </w:rPr>
        <w:t>(Source: AWG-37/OUT-</w:t>
      </w:r>
      <w:r>
        <w:rPr>
          <w:rFonts w:cs="Mangal"/>
          <w:b/>
          <w:bCs/>
          <w:i/>
          <w:iCs/>
          <w:sz w:val="28"/>
          <w:szCs w:val="28"/>
          <w:lang w:eastAsia="ko-KR"/>
        </w:rPr>
        <w:t>2</w:t>
      </w:r>
      <w:r>
        <w:rPr>
          <w:rFonts w:cs="Mangal"/>
          <w:b/>
          <w:bCs/>
          <w:i/>
          <w:iCs/>
          <w:sz w:val="28"/>
          <w:szCs w:val="28"/>
          <w:lang w:eastAsia="ko-KR"/>
        </w:rPr>
        <w:t>1</w:t>
      </w:r>
      <w:r w:rsidRPr="005B1006">
        <w:rPr>
          <w:rFonts w:cs="Mangal"/>
          <w:b/>
          <w:bCs/>
          <w:i/>
          <w:iCs/>
          <w:sz w:val="28"/>
          <w:szCs w:val="28"/>
          <w:lang w:eastAsia="ko-KR"/>
        </w:rPr>
        <w:t>)</w:t>
      </w:r>
    </w:p>
    <w:p w14:paraId="1835993A" w14:textId="77777777" w:rsidR="00027E51" w:rsidRDefault="00027E51" w:rsidP="00ED514A">
      <w:pPr>
        <w:jc w:val="center"/>
        <w:rPr>
          <w:b/>
          <w:bCs/>
          <w:caps/>
          <w:color w:val="000000"/>
        </w:rPr>
      </w:pPr>
    </w:p>
    <w:p w14:paraId="5A367C9E" w14:textId="77777777" w:rsidR="00027E51" w:rsidRDefault="00027E51" w:rsidP="00ED514A">
      <w:pPr>
        <w:jc w:val="center"/>
        <w:rPr>
          <w:b/>
          <w:bCs/>
          <w:caps/>
          <w:color w:val="000000"/>
        </w:rPr>
      </w:pPr>
    </w:p>
    <w:p w14:paraId="752E6309" w14:textId="56A032E9" w:rsidR="00027E51" w:rsidRDefault="00027E51" w:rsidP="00ED514A">
      <w:pPr>
        <w:jc w:val="center"/>
        <w:rPr>
          <w:b/>
          <w:bCs/>
          <w:caps/>
          <w:color w:val="000000"/>
        </w:rPr>
      </w:pPr>
    </w:p>
    <w:p w14:paraId="2EE879E0" w14:textId="0554DD39" w:rsidR="00027E51" w:rsidRDefault="000A1B5A" w:rsidP="000A1B5A">
      <w:pPr>
        <w:tabs>
          <w:tab w:val="left" w:pos="6060"/>
        </w:tabs>
        <w:rPr>
          <w:b/>
          <w:bCs/>
          <w:caps/>
          <w:color w:val="000000"/>
        </w:rPr>
      </w:pPr>
      <w:r>
        <w:rPr>
          <w:b/>
          <w:bCs/>
          <w:caps/>
          <w:color w:val="000000"/>
        </w:rPr>
        <w:tab/>
      </w:r>
    </w:p>
    <w:p w14:paraId="1BB88F44" w14:textId="5D790190" w:rsidR="00027E51" w:rsidRDefault="00027E51" w:rsidP="00ED514A">
      <w:pPr>
        <w:jc w:val="center"/>
        <w:rPr>
          <w:b/>
          <w:bCs/>
          <w:caps/>
          <w:color w:val="000000"/>
        </w:rPr>
      </w:pPr>
    </w:p>
    <w:p w14:paraId="128C0549" w14:textId="40719AA1" w:rsidR="00027E51" w:rsidRDefault="00027E51" w:rsidP="00ED514A">
      <w:pPr>
        <w:jc w:val="center"/>
        <w:rPr>
          <w:b/>
          <w:bCs/>
          <w:caps/>
          <w:color w:val="000000"/>
        </w:rPr>
      </w:pPr>
    </w:p>
    <w:p w14:paraId="21AA34A5" w14:textId="2EE3D712" w:rsidR="00027E51" w:rsidRDefault="00027E51" w:rsidP="00ED514A">
      <w:pPr>
        <w:jc w:val="center"/>
        <w:rPr>
          <w:b/>
          <w:bCs/>
          <w:caps/>
          <w:color w:val="000000"/>
        </w:rPr>
      </w:pPr>
    </w:p>
    <w:p w14:paraId="6AD011AF" w14:textId="7A3869AB" w:rsidR="00027E51" w:rsidRDefault="00027E51" w:rsidP="00ED514A">
      <w:pPr>
        <w:jc w:val="center"/>
        <w:rPr>
          <w:b/>
          <w:bCs/>
          <w:caps/>
          <w:color w:val="000000"/>
        </w:rPr>
      </w:pPr>
    </w:p>
    <w:p w14:paraId="72D65D1B" w14:textId="2B3C2D07" w:rsidR="00027E51" w:rsidRDefault="008601AD" w:rsidP="00ED514A">
      <w:pPr>
        <w:jc w:val="center"/>
        <w:rPr>
          <w:b/>
          <w:bCs/>
          <w:caps/>
          <w:color w:val="000000"/>
        </w:rPr>
      </w:pPr>
      <w:r w:rsidRPr="007527EE">
        <w:rPr>
          <w:rFonts w:eastAsia="DengXian"/>
          <w:noProof/>
          <w:color w:val="FF0000"/>
          <w:kern w:val="2"/>
          <w:sz w:val="28"/>
          <w:szCs w:val="28"/>
          <w:lang w:eastAsia="ko-KR"/>
          <w14:ligatures w14:val="standardContextual"/>
        </w:rPr>
        <mc:AlternateContent>
          <mc:Choice Requires="wps">
            <w:drawing>
              <wp:anchor distT="0" distB="0" distL="114300" distR="114300" simplePos="0" relativeHeight="251661312" behindDoc="0" locked="0" layoutInCell="1" allowOverlap="1" wp14:anchorId="40A2CD12" wp14:editId="139CC0F3">
                <wp:simplePos x="0" y="0"/>
                <wp:positionH relativeFrom="margin">
                  <wp:posOffset>4230370</wp:posOffset>
                </wp:positionH>
                <wp:positionV relativeFrom="paragraph">
                  <wp:posOffset>103505</wp:posOffset>
                </wp:positionV>
                <wp:extent cx="2138680" cy="381000"/>
                <wp:effectExtent l="0" t="0" r="0" b="0"/>
                <wp:wrapNone/>
                <wp:docPr id="538728034" name="Text Box 538728034"/>
                <wp:cNvGraphicFramePr/>
                <a:graphic xmlns:a="http://schemas.openxmlformats.org/drawingml/2006/main">
                  <a:graphicData uri="http://schemas.microsoft.com/office/word/2010/wordprocessingShape">
                    <wps:wsp>
                      <wps:cNvSpPr txBox="1"/>
                      <wps:spPr>
                        <a:xfrm>
                          <a:off x="0" y="0"/>
                          <a:ext cx="2138680" cy="381000"/>
                        </a:xfrm>
                        <a:prstGeom prst="rect">
                          <a:avLst/>
                        </a:prstGeom>
                        <a:noFill/>
                        <a:ln w="6350">
                          <a:noFill/>
                        </a:ln>
                      </wps:spPr>
                      <wps:txbx>
                        <w:txbxContent>
                          <w:p w14:paraId="17B8D12F" w14:textId="0665AAC4" w:rsidR="000A1B5A" w:rsidRPr="00422CF6" w:rsidRDefault="000A1B5A" w:rsidP="000A1B5A">
                            <w:pPr>
                              <w:rPr>
                                <w:b/>
                                <w:bCs/>
                                <w:spacing w:val="4"/>
                                <w:sz w:val="28"/>
                                <w:szCs w:val="28"/>
                              </w:rPr>
                            </w:pPr>
                            <w:r w:rsidRPr="00422CF6">
                              <w:rPr>
                                <w:b/>
                                <w:spacing w:val="4"/>
                                <w:sz w:val="28"/>
                                <w:szCs w:val="28"/>
                              </w:rPr>
                              <w:t>No. APT/AWG/REP-1</w:t>
                            </w:r>
                            <w:r>
                              <w:rPr>
                                <w:b/>
                                <w:spacing w:val="4"/>
                                <w:sz w:val="28"/>
                                <w:szCs w:val="28"/>
                              </w:rPr>
                              <w:t>6</w:t>
                            </w:r>
                            <w:r>
                              <w:rPr>
                                <w:b/>
                                <w:spacing w:val="4"/>
                                <w:sz w:val="28"/>
                                <w:szCs w:val="28"/>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0A2CD12" id="_x0000_t202" coordsize="21600,21600" o:spt="202" path="m,l,21600r21600,l21600,xe">
                <v:stroke joinstyle="miter"/>
                <v:path gradientshapeok="t" o:connecttype="rect"/>
              </v:shapetype>
              <v:shape id="Text Box 538728034" o:spid="_x0000_s1026" type="#_x0000_t202" style="position:absolute;left:0;text-align:left;margin-left:333.1pt;margin-top:8.15pt;width:168.4pt;height:30pt;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" filled="f" stroked="f" strokeweight=".5pt">
                <v:textbox>
                  <w:txbxContent>
                    <w:p w14:paraId="17B8D12F" w14:textId="0665AAC4" w:rsidR="000A1B5A" w:rsidRPr="00422CF6" w:rsidRDefault="000A1B5A" w:rsidP="000A1B5A">
                      <w:pPr>
                        <w:rPr>
                          <w:b/>
                          <w:bCs/>
                          <w:spacing w:val="4"/>
                          <w:sz w:val="28"/>
                          <w:szCs w:val="28"/>
                        </w:rPr>
                      </w:pPr>
                      <w:r w:rsidRPr="00422CF6">
                        <w:rPr>
                          <w:b/>
                          <w:spacing w:val="4"/>
                          <w:sz w:val="28"/>
                          <w:szCs w:val="28"/>
                        </w:rPr>
                        <w:t>No. APT/AWG/REP-1</w:t>
                      </w:r>
                      <w:r>
                        <w:rPr>
                          <w:b/>
                          <w:spacing w:val="4"/>
                          <w:sz w:val="28"/>
                          <w:szCs w:val="28"/>
                        </w:rPr>
                        <w:t>6</w:t>
                      </w:r>
                      <w:r>
                        <w:rPr>
                          <w:b/>
                          <w:spacing w:val="4"/>
                          <w:sz w:val="28"/>
                          <w:szCs w:val="28"/>
                        </w:rPr>
                        <w:t>6</w:t>
                      </w:r>
                    </w:p>
                  </w:txbxContent>
                </v:textbox>
                <w10:wrap anchorx="margin"/>
              </v:shape>
            </w:pict>
          </mc:Fallback>
        </mc:AlternateContent>
      </w:r>
    </w:p>
    <w:p w14:paraId="4504E82F" w14:textId="08186736" w:rsidR="00027E51" w:rsidRDefault="00027E51" w:rsidP="00ED514A">
      <w:pPr>
        <w:jc w:val="center"/>
        <w:rPr>
          <w:b/>
          <w:bCs/>
          <w:caps/>
          <w:color w:val="000000"/>
        </w:rPr>
      </w:pPr>
    </w:p>
    <w:p w14:paraId="04DF3F3E" w14:textId="77777777" w:rsidR="000A1B5A" w:rsidRDefault="000A1B5A" w:rsidP="00ED514A">
      <w:pPr>
        <w:jc w:val="center"/>
        <w:rPr>
          <w:b/>
          <w:bCs/>
          <w:caps/>
          <w:color w:val="000000"/>
        </w:rPr>
      </w:pPr>
    </w:p>
    <w:p w14:paraId="14C4462D" w14:textId="7A074B43" w:rsidR="00ED514A" w:rsidRDefault="00AF38D9" w:rsidP="00ED514A">
      <w:pPr>
        <w:jc w:val="center"/>
        <w:rPr>
          <w:rFonts w:eastAsia="SimSun"/>
          <w:b/>
          <w:bCs/>
          <w:caps/>
          <w:color w:val="000000"/>
          <w:lang w:eastAsia="zh-CN"/>
        </w:rPr>
      </w:pPr>
      <w:r w:rsidRPr="006B21BC">
        <w:rPr>
          <w:b/>
          <w:bCs/>
          <w:caps/>
          <w:color w:val="000000"/>
        </w:rPr>
        <w:t>apt REPORT ON</w:t>
      </w:r>
      <w:r w:rsidRPr="006B21BC">
        <w:rPr>
          <w:rFonts w:eastAsia="SimSun" w:hint="eastAsia"/>
          <w:b/>
          <w:bCs/>
          <w:caps/>
          <w:color w:val="000000"/>
          <w:lang w:eastAsia="zh-CN"/>
        </w:rPr>
        <w:t xml:space="preserve"> </w:t>
      </w:r>
    </w:p>
    <w:p w14:paraId="50602F7F" w14:textId="77777777" w:rsidR="00027E51" w:rsidRDefault="00AF38D9" w:rsidP="00ED514A">
      <w:pPr>
        <w:jc w:val="center"/>
        <w:rPr>
          <w:rFonts w:eastAsia="SimSun"/>
          <w:b/>
          <w:bCs/>
          <w:caps/>
          <w:color w:val="000000"/>
          <w:lang w:eastAsia="zh-CN"/>
        </w:rPr>
      </w:pPr>
      <w:r w:rsidRPr="006B21BC">
        <w:rPr>
          <w:rFonts w:eastAsia="SimSun" w:hint="eastAsia"/>
          <w:b/>
          <w:bCs/>
          <w:caps/>
          <w:color w:val="000000"/>
          <w:lang w:eastAsia="zh-CN"/>
        </w:rPr>
        <w:t>usAGE</w:t>
      </w:r>
      <w:r w:rsidRPr="006B21BC">
        <w:rPr>
          <w:b/>
          <w:bCs/>
          <w:caps/>
          <w:color w:val="000000"/>
        </w:rPr>
        <w:t xml:space="preserve"> </w:t>
      </w:r>
      <w:r w:rsidRPr="006B21BC">
        <w:rPr>
          <w:rFonts w:eastAsia="SimSun" w:hint="eastAsia"/>
          <w:b/>
          <w:bCs/>
          <w:caps/>
          <w:color w:val="000000"/>
          <w:lang w:eastAsia="zh-CN"/>
        </w:rPr>
        <w:t xml:space="preserve">of cellular integrated sensing and </w:t>
      </w:r>
      <w:r w:rsidRPr="001B2A64">
        <w:rPr>
          <w:rFonts w:eastAsia="SimSun" w:hint="eastAsia"/>
          <w:b/>
          <w:bCs/>
          <w:caps/>
          <w:color w:val="000000"/>
          <w:lang w:eastAsia="zh-CN"/>
        </w:rPr>
        <w:t>communication (ISAC)</w:t>
      </w:r>
      <w:r w:rsidR="00ED514A">
        <w:rPr>
          <w:rFonts w:eastAsia="SimSun"/>
          <w:b/>
          <w:bCs/>
          <w:caps/>
          <w:color w:val="000000"/>
          <w:lang w:eastAsia="zh-CN"/>
        </w:rPr>
        <w:t xml:space="preserve"> </w:t>
      </w:r>
      <w:r w:rsidRPr="001B2A64">
        <w:rPr>
          <w:rFonts w:eastAsia="SimSun" w:hint="eastAsia"/>
          <w:b/>
          <w:bCs/>
          <w:caps/>
          <w:color w:val="000000"/>
          <w:lang w:eastAsia="zh-CN"/>
        </w:rPr>
        <w:t xml:space="preserve">for small </w:t>
      </w:r>
      <w:r w:rsidR="001B2A64" w:rsidRPr="001B2A64">
        <w:rPr>
          <w:rFonts w:eastAsia="SimSun" w:hint="eastAsia"/>
          <w:b/>
          <w:bCs/>
          <w:caps/>
          <w:color w:val="000000"/>
          <w:lang w:eastAsia="zh-CN"/>
        </w:rPr>
        <w:t>un</w:t>
      </w:r>
      <w:r w:rsidR="001B2A64" w:rsidRPr="001B2A64">
        <w:rPr>
          <w:rFonts w:eastAsia="SimSun"/>
          <w:b/>
          <w:bCs/>
          <w:caps/>
          <w:color w:val="000000"/>
          <w:lang w:eastAsia="zh-CN"/>
        </w:rPr>
        <w:t>manned</w:t>
      </w:r>
      <w:r w:rsidR="001B2A64" w:rsidRPr="001B2A64">
        <w:rPr>
          <w:rFonts w:eastAsia="SimSun" w:hint="eastAsia"/>
          <w:b/>
          <w:bCs/>
          <w:caps/>
          <w:color w:val="000000"/>
          <w:lang w:eastAsia="zh-CN"/>
        </w:rPr>
        <w:t xml:space="preserve"> </w:t>
      </w:r>
      <w:r w:rsidRPr="001B2A64">
        <w:rPr>
          <w:rFonts w:eastAsia="SimSun" w:hint="eastAsia"/>
          <w:b/>
          <w:bCs/>
          <w:caps/>
          <w:color w:val="000000"/>
          <w:lang w:eastAsia="zh-CN"/>
        </w:rPr>
        <w:t>aircraft systems (UAS)</w:t>
      </w:r>
      <w:r w:rsidR="00A75AB2" w:rsidRPr="001B2A64">
        <w:rPr>
          <w:rStyle w:val="FootnoteReference"/>
          <w:rFonts w:eastAsia="SimSun"/>
          <w:b/>
          <w:bCs/>
          <w:caps/>
          <w:color w:val="000000"/>
          <w:lang w:eastAsia="zh-CN"/>
        </w:rPr>
        <w:footnoteReference w:id="1"/>
      </w:r>
      <w:r w:rsidR="00ED514A">
        <w:rPr>
          <w:rFonts w:eastAsia="SimSun"/>
          <w:b/>
          <w:bCs/>
          <w:caps/>
          <w:color w:val="000000"/>
          <w:lang w:eastAsia="zh-CN"/>
        </w:rPr>
        <w:t xml:space="preserve"> </w:t>
      </w:r>
      <w:r w:rsidRPr="001B2A64">
        <w:rPr>
          <w:rFonts w:eastAsia="SimSun" w:hint="eastAsia"/>
          <w:b/>
          <w:bCs/>
          <w:caps/>
          <w:color w:val="000000"/>
          <w:lang w:eastAsia="zh-CN"/>
        </w:rPr>
        <w:t xml:space="preserve">in </w:t>
      </w:r>
    </w:p>
    <w:p w14:paraId="63C55056" w14:textId="62C23B0C" w:rsidR="00AF38D9" w:rsidRPr="00ED514A" w:rsidRDefault="00045B82" w:rsidP="00ED514A">
      <w:pPr>
        <w:jc w:val="center"/>
        <w:rPr>
          <w:rFonts w:eastAsia="SimSun"/>
          <w:b/>
          <w:bCs/>
          <w:caps/>
          <w:color w:val="000000"/>
          <w:lang w:eastAsia="zh-CN"/>
        </w:rPr>
      </w:pPr>
      <w:r w:rsidRPr="001B2A64">
        <w:rPr>
          <w:rFonts w:eastAsia="SimSun"/>
          <w:b/>
          <w:bCs/>
          <w:caps/>
          <w:color w:val="000000"/>
          <w:lang w:eastAsia="zh-CN"/>
        </w:rPr>
        <w:t>AsiA</w:t>
      </w:r>
      <w:r w:rsidRPr="001B2A64">
        <w:rPr>
          <w:rFonts w:eastAsia="SimSun" w:hint="eastAsia"/>
          <w:b/>
          <w:bCs/>
          <w:caps/>
          <w:color w:val="000000"/>
          <w:lang w:eastAsia="zh-CN"/>
        </w:rPr>
        <w:t xml:space="preserve"> </w:t>
      </w:r>
      <w:r w:rsidR="00AF38D9" w:rsidRPr="001B2A64">
        <w:rPr>
          <w:rFonts w:eastAsia="SimSun" w:hint="eastAsia"/>
          <w:b/>
          <w:bCs/>
          <w:caps/>
          <w:color w:val="000000"/>
          <w:lang w:eastAsia="zh-CN"/>
        </w:rPr>
        <w:t>pacific region</w:t>
      </w:r>
    </w:p>
    <w:p w14:paraId="1D628DA0" w14:textId="77777777" w:rsidR="00ED514A" w:rsidRDefault="00ED514A" w:rsidP="00027E51">
      <w:pPr>
        <w:rPr>
          <w:rFonts w:eastAsia="SimSun"/>
          <w:b/>
          <w:lang w:eastAsia="zh-CN"/>
        </w:rPr>
      </w:pPr>
    </w:p>
    <w:p w14:paraId="5B52E7C0" w14:textId="77777777" w:rsidR="00ED514A" w:rsidRDefault="00ED514A" w:rsidP="00AF38D9">
      <w:pPr>
        <w:jc w:val="center"/>
        <w:rPr>
          <w:rFonts w:eastAsia="SimSun"/>
          <w:b/>
          <w:lang w:eastAsia="zh-CN"/>
        </w:rPr>
      </w:pPr>
    </w:p>
    <w:p w14:paraId="0AAC4441" w14:textId="77777777" w:rsidR="00ED514A" w:rsidRPr="0002069E" w:rsidRDefault="00ED514A" w:rsidP="00AF38D9">
      <w:pPr>
        <w:jc w:val="center"/>
        <w:rPr>
          <w:rFonts w:eastAsia="SimSun"/>
          <w:b/>
          <w:lang w:eastAsia="zh-CN"/>
        </w:rPr>
      </w:pPr>
    </w:p>
    <w:bookmarkEnd w:id="0" w:displacedByCustomXml="next"/>
    <w:sdt>
      <w:sdtPr>
        <w:rPr>
          <w:rFonts w:ascii="Times New Roman" w:eastAsia="BatangChe" w:hAnsi="Times New Roman" w:cs="Times New Roman"/>
          <w:color w:val="auto"/>
          <w:sz w:val="24"/>
          <w:szCs w:val="24"/>
        </w:rPr>
        <w:id w:val="-1256895771"/>
        <w:docPartObj>
          <w:docPartGallery w:val="Table of Contents"/>
          <w:docPartUnique/>
        </w:docPartObj>
      </w:sdtPr>
      <w:sdtEndPr>
        <w:rPr>
          <w:b/>
          <w:bCs/>
          <w:noProof/>
        </w:rPr>
      </w:sdtEndPr>
      <w:sdtContent>
        <w:p w14:paraId="4EF8E3DC" w14:textId="49DDBC3C" w:rsidR="00A53CF3" w:rsidRPr="00E635E4" w:rsidRDefault="00A53CF3" w:rsidP="00E635E4">
          <w:pPr>
            <w:pStyle w:val="TOCHeading"/>
            <w:spacing w:after="240"/>
            <w:rPr>
              <w:rFonts w:ascii="Times New Roman" w:hAnsi="Times New Roman" w:cs="Times New Roman"/>
              <w:b/>
              <w:bCs/>
              <w:color w:val="auto"/>
              <w:sz w:val="24"/>
              <w:szCs w:val="24"/>
            </w:rPr>
          </w:pPr>
          <w:r w:rsidRPr="00E635E4">
            <w:rPr>
              <w:rFonts w:ascii="Times New Roman" w:hAnsi="Times New Roman" w:cs="Times New Roman"/>
              <w:b/>
              <w:bCs/>
              <w:color w:val="auto"/>
              <w:sz w:val="24"/>
              <w:szCs w:val="24"/>
            </w:rPr>
            <w:t>Table of Contents</w:t>
          </w:r>
        </w:p>
        <w:p w14:paraId="3442A9E1" w14:textId="098010A1" w:rsidR="00A53CF3" w:rsidRPr="0002069E" w:rsidRDefault="00A53CF3">
          <w:pPr>
            <w:pStyle w:val="TOC1"/>
            <w:tabs>
              <w:tab w:val="right" w:leader="dot" w:pos="9163"/>
            </w:tabs>
            <w:rPr>
              <w:rFonts w:eastAsiaTheme="minorEastAsia"/>
              <w:noProof/>
              <w:kern w:val="2"/>
              <w:lang w:val="en-HK" w:eastAsia="zh-TW"/>
              <w14:ligatures w14:val="standardContextual"/>
            </w:rPr>
          </w:pPr>
          <w:r w:rsidRPr="0002069E">
            <w:fldChar w:fldCharType="begin"/>
          </w:r>
          <w:r w:rsidRPr="0002069E">
            <w:instrText xml:space="preserve"> TOC \o "1-3" \h \z \u </w:instrText>
          </w:r>
          <w:r w:rsidRPr="0002069E">
            <w:fldChar w:fldCharType="separate"/>
          </w:r>
          <w:hyperlink w:anchor="_Toc240017920" w:history="1">
            <w:r w:rsidRPr="0002069E">
              <w:rPr>
                <w:rStyle w:val="Hyperlink"/>
                <w:noProof/>
              </w:rPr>
              <w:t>1. Introduction</w:t>
            </w:r>
            <w:r w:rsidRPr="0002069E">
              <w:rPr>
                <w:noProof/>
                <w:webHidden/>
              </w:rPr>
              <w:tab/>
            </w:r>
            <w:r w:rsidRPr="0002069E">
              <w:rPr>
                <w:noProof/>
                <w:webHidden/>
              </w:rPr>
              <w:fldChar w:fldCharType="begin"/>
            </w:r>
            <w:r w:rsidRPr="0002069E">
              <w:rPr>
                <w:noProof/>
                <w:webHidden/>
              </w:rPr>
              <w:instrText xml:space="preserve"> PAGEREF _Toc240017920 \h </w:instrText>
            </w:r>
            <w:r w:rsidRPr="0002069E">
              <w:rPr>
                <w:noProof/>
                <w:webHidden/>
              </w:rPr>
            </w:r>
            <w:r w:rsidRPr="0002069E">
              <w:rPr>
                <w:noProof/>
                <w:webHidden/>
              </w:rPr>
              <w:fldChar w:fldCharType="separate"/>
            </w:r>
            <w:r w:rsidR="008601AD">
              <w:rPr>
                <w:noProof/>
                <w:webHidden/>
              </w:rPr>
              <w:t>4</w:t>
            </w:r>
            <w:r w:rsidRPr="0002069E">
              <w:rPr>
                <w:noProof/>
                <w:webHidden/>
              </w:rPr>
              <w:fldChar w:fldCharType="end"/>
            </w:r>
          </w:hyperlink>
        </w:p>
        <w:p w14:paraId="7C7BFCA5" w14:textId="5FBCD25A" w:rsidR="00A53CF3" w:rsidRPr="0002069E" w:rsidRDefault="00A53CF3">
          <w:pPr>
            <w:pStyle w:val="TOC1"/>
            <w:tabs>
              <w:tab w:val="right" w:leader="dot" w:pos="9163"/>
            </w:tabs>
            <w:rPr>
              <w:rFonts w:eastAsiaTheme="minorEastAsia"/>
              <w:noProof/>
              <w:kern w:val="2"/>
              <w:lang w:val="en-HK" w:eastAsia="zh-TW"/>
              <w14:ligatures w14:val="standardContextual"/>
            </w:rPr>
          </w:pPr>
          <w:hyperlink w:anchor="_Toc240017921" w:history="1">
            <w:r w:rsidRPr="0002069E">
              <w:rPr>
                <w:rStyle w:val="Hyperlink"/>
                <w:noProof/>
              </w:rPr>
              <w:t>2. Scope</w:t>
            </w:r>
            <w:r w:rsidRPr="0002069E">
              <w:rPr>
                <w:noProof/>
                <w:webHidden/>
              </w:rPr>
              <w:tab/>
            </w:r>
            <w:r w:rsidRPr="0002069E">
              <w:rPr>
                <w:noProof/>
                <w:webHidden/>
              </w:rPr>
              <w:fldChar w:fldCharType="begin"/>
            </w:r>
            <w:r w:rsidRPr="0002069E">
              <w:rPr>
                <w:noProof/>
                <w:webHidden/>
              </w:rPr>
              <w:instrText xml:space="preserve"> PAGEREF _Toc240017921 \h </w:instrText>
            </w:r>
            <w:r w:rsidRPr="0002069E">
              <w:rPr>
                <w:noProof/>
                <w:webHidden/>
              </w:rPr>
            </w:r>
            <w:r w:rsidRPr="0002069E">
              <w:rPr>
                <w:noProof/>
                <w:webHidden/>
              </w:rPr>
              <w:fldChar w:fldCharType="separate"/>
            </w:r>
            <w:r w:rsidR="008601AD">
              <w:rPr>
                <w:noProof/>
                <w:webHidden/>
              </w:rPr>
              <w:t>4</w:t>
            </w:r>
            <w:r w:rsidRPr="0002069E">
              <w:rPr>
                <w:noProof/>
                <w:webHidden/>
              </w:rPr>
              <w:fldChar w:fldCharType="end"/>
            </w:r>
          </w:hyperlink>
        </w:p>
        <w:p w14:paraId="3B9832F6" w14:textId="1C59FE19" w:rsidR="00A53CF3" w:rsidRPr="0002069E" w:rsidRDefault="00A53CF3">
          <w:pPr>
            <w:pStyle w:val="TOC1"/>
            <w:tabs>
              <w:tab w:val="right" w:leader="dot" w:pos="9163"/>
            </w:tabs>
            <w:rPr>
              <w:rFonts w:eastAsiaTheme="minorEastAsia"/>
              <w:noProof/>
              <w:kern w:val="2"/>
              <w:lang w:val="en-HK" w:eastAsia="zh-TW"/>
              <w14:ligatures w14:val="standardContextual"/>
            </w:rPr>
          </w:pPr>
          <w:hyperlink w:anchor="_Toc240017922" w:history="1">
            <w:r w:rsidRPr="0002069E">
              <w:rPr>
                <w:rStyle w:val="Hyperlink"/>
                <w:noProof/>
              </w:rPr>
              <w:t>3. R&amp;D, standardization and implementation status of cellular ISAC on UAS</w:t>
            </w:r>
            <w:r w:rsidRPr="0002069E">
              <w:rPr>
                <w:noProof/>
                <w:webHidden/>
              </w:rPr>
              <w:tab/>
            </w:r>
            <w:r w:rsidRPr="0002069E">
              <w:rPr>
                <w:noProof/>
                <w:webHidden/>
              </w:rPr>
              <w:fldChar w:fldCharType="begin"/>
            </w:r>
            <w:r w:rsidRPr="0002069E">
              <w:rPr>
                <w:noProof/>
                <w:webHidden/>
              </w:rPr>
              <w:instrText xml:space="preserve"> PAGEREF _Toc240017922 \h </w:instrText>
            </w:r>
            <w:r w:rsidRPr="0002069E">
              <w:rPr>
                <w:noProof/>
                <w:webHidden/>
              </w:rPr>
            </w:r>
            <w:r w:rsidRPr="0002069E">
              <w:rPr>
                <w:noProof/>
                <w:webHidden/>
              </w:rPr>
              <w:fldChar w:fldCharType="separate"/>
            </w:r>
            <w:r w:rsidR="008601AD">
              <w:rPr>
                <w:noProof/>
                <w:webHidden/>
              </w:rPr>
              <w:t>5</w:t>
            </w:r>
            <w:r w:rsidRPr="0002069E">
              <w:rPr>
                <w:noProof/>
                <w:webHidden/>
              </w:rPr>
              <w:fldChar w:fldCharType="end"/>
            </w:r>
          </w:hyperlink>
        </w:p>
        <w:p w14:paraId="58E7EC4B" w14:textId="1B211EFB" w:rsidR="00A53CF3" w:rsidRPr="0002069E" w:rsidRDefault="00A53CF3">
          <w:pPr>
            <w:pStyle w:val="TOC2"/>
            <w:tabs>
              <w:tab w:val="right" w:leader="dot" w:pos="9163"/>
            </w:tabs>
            <w:rPr>
              <w:rFonts w:eastAsiaTheme="minorEastAsia"/>
              <w:noProof/>
              <w:kern w:val="2"/>
              <w:lang w:val="en-HK" w:eastAsia="zh-TW"/>
              <w14:ligatures w14:val="standardContextual"/>
            </w:rPr>
          </w:pPr>
          <w:hyperlink w:anchor="_Toc240017923" w:history="1">
            <w:r w:rsidRPr="0002069E">
              <w:rPr>
                <w:rStyle w:val="Hyperlink"/>
                <w:rFonts w:eastAsia="SimSun"/>
                <w:noProof/>
                <w:lang w:eastAsia="zh-CN"/>
              </w:rPr>
              <w:t>3.1 National research and trials</w:t>
            </w:r>
            <w:r w:rsidRPr="0002069E">
              <w:rPr>
                <w:noProof/>
                <w:webHidden/>
              </w:rPr>
              <w:tab/>
            </w:r>
            <w:r w:rsidRPr="0002069E">
              <w:rPr>
                <w:noProof/>
                <w:webHidden/>
              </w:rPr>
              <w:fldChar w:fldCharType="begin"/>
            </w:r>
            <w:r w:rsidRPr="0002069E">
              <w:rPr>
                <w:noProof/>
                <w:webHidden/>
              </w:rPr>
              <w:instrText xml:space="preserve"> PAGEREF _Toc240017923 \h </w:instrText>
            </w:r>
            <w:r w:rsidRPr="0002069E">
              <w:rPr>
                <w:noProof/>
                <w:webHidden/>
              </w:rPr>
            </w:r>
            <w:r w:rsidRPr="0002069E">
              <w:rPr>
                <w:noProof/>
                <w:webHidden/>
              </w:rPr>
              <w:fldChar w:fldCharType="separate"/>
            </w:r>
            <w:r w:rsidR="008601AD">
              <w:rPr>
                <w:noProof/>
                <w:webHidden/>
              </w:rPr>
              <w:t>5</w:t>
            </w:r>
            <w:r w:rsidRPr="0002069E">
              <w:rPr>
                <w:noProof/>
                <w:webHidden/>
              </w:rPr>
              <w:fldChar w:fldCharType="end"/>
            </w:r>
          </w:hyperlink>
        </w:p>
        <w:p w14:paraId="5460ECC9" w14:textId="1617C735" w:rsidR="00A53CF3" w:rsidRPr="0002069E" w:rsidRDefault="00A53CF3">
          <w:pPr>
            <w:pStyle w:val="TOC3"/>
            <w:tabs>
              <w:tab w:val="right" w:leader="dot" w:pos="9163"/>
            </w:tabs>
            <w:rPr>
              <w:rFonts w:eastAsiaTheme="minorEastAsia"/>
              <w:noProof/>
              <w:kern w:val="2"/>
              <w:lang w:val="en-HK" w:eastAsia="zh-TW"/>
              <w14:ligatures w14:val="standardContextual"/>
            </w:rPr>
          </w:pPr>
          <w:hyperlink w:anchor="_Toc240017924" w:history="1">
            <w:r w:rsidRPr="0002069E">
              <w:rPr>
                <w:rStyle w:val="Hyperlink"/>
                <w:rFonts w:eastAsia="SimSun"/>
                <w:noProof/>
                <w:lang w:eastAsia="zh-CN"/>
              </w:rPr>
              <w:t>3.1.1 China</w:t>
            </w:r>
            <w:r w:rsidRPr="0002069E">
              <w:rPr>
                <w:noProof/>
                <w:webHidden/>
              </w:rPr>
              <w:tab/>
            </w:r>
            <w:r w:rsidRPr="0002069E">
              <w:rPr>
                <w:noProof/>
                <w:webHidden/>
              </w:rPr>
              <w:fldChar w:fldCharType="begin"/>
            </w:r>
            <w:r w:rsidRPr="0002069E">
              <w:rPr>
                <w:noProof/>
                <w:webHidden/>
              </w:rPr>
              <w:instrText xml:space="preserve"> PAGEREF _Toc240017924 \h </w:instrText>
            </w:r>
            <w:r w:rsidRPr="0002069E">
              <w:rPr>
                <w:noProof/>
                <w:webHidden/>
              </w:rPr>
            </w:r>
            <w:r w:rsidRPr="0002069E">
              <w:rPr>
                <w:noProof/>
                <w:webHidden/>
              </w:rPr>
              <w:fldChar w:fldCharType="separate"/>
            </w:r>
            <w:r w:rsidR="008601AD">
              <w:rPr>
                <w:noProof/>
                <w:webHidden/>
              </w:rPr>
              <w:t>5</w:t>
            </w:r>
            <w:r w:rsidRPr="0002069E">
              <w:rPr>
                <w:noProof/>
                <w:webHidden/>
              </w:rPr>
              <w:fldChar w:fldCharType="end"/>
            </w:r>
          </w:hyperlink>
        </w:p>
        <w:p w14:paraId="2568B84F" w14:textId="64094E69" w:rsidR="00A53CF3" w:rsidRPr="0002069E" w:rsidRDefault="00A53CF3">
          <w:pPr>
            <w:pStyle w:val="TOC3"/>
            <w:tabs>
              <w:tab w:val="right" w:leader="dot" w:pos="9163"/>
            </w:tabs>
            <w:rPr>
              <w:rFonts w:eastAsiaTheme="minorEastAsia"/>
              <w:noProof/>
              <w:kern w:val="2"/>
              <w:lang w:val="en-HK" w:eastAsia="zh-TW"/>
              <w14:ligatures w14:val="standardContextual"/>
            </w:rPr>
          </w:pPr>
          <w:hyperlink w:anchor="_Toc240017925" w:history="1">
            <w:r w:rsidRPr="0002069E">
              <w:rPr>
                <w:rStyle w:val="Hyperlink"/>
                <w:rFonts w:eastAsia="SimSun"/>
                <w:noProof/>
                <w:lang w:eastAsia="zh-CN"/>
              </w:rPr>
              <w:t>3.1.2 Indonesia</w:t>
            </w:r>
            <w:r w:rsidRPr="0002069E">
              <w:rPr>
                <w:noProof/>
                <w:webHidden/>
              </w:rPr>
              <w:tab/>
            </w:r>
            <w:r w:rsidRPr="0002069E">
              <w:rPr>
                <w:noProof/>
                <w:webHidden/>
              </w:rPr>
              <w:fldChar w:fldCharType="begin"/>
            </w:r>
            <w:r w:rsidRPr="0002069E">
              <w:rPr>
                <w:noProof/>
                <w:webHidden/>
              </w:rPr>
              <w:instrText xml:space="preserve"> PAGEREF _Toc240017925 \h </w:instrText>
            </w:r>
            <w:r w:rsidRPr="0002069E">
              <w:rPr>
                <w:noProof/>
                <w:webHidden/>
              </w:rPr>
            </w:r>
            <w:r w:rsidRPr="0002069E">
              <w:rPr>
                <w:noProof/>
                <w:webHidden/>
              </w:rPr>
              <w:fldChar w:fldCharType="separate"/>
            </w:r>
            <w:r w:rsidR="008601AD">
              <w:rPr>
                <w:noProof/>
                <w:webHidden/>
              </w:rPr>
              <w:t>6</w:t>
            </w:r>
            <w:r w:rsidRPr="0002069E">
              <w:rPr>
                <w:noProof/>
                <w:webHidden/>
              </w:rPr>
              <w:fldChar w:fldCharType="end"/>
            </w:r>
          </w:hyperlink>
        </w:p>
        <w:p w14:paraId="3D7367A5" w14:textId="51DE4E74" w:rsidR="00A53CF3" w:rsidRPr="0002069E" w:rsidRDefault="00A53CF3">
          <w:pPr>
            <w:pStyle w:val="TOC2"/>
            <w:tabs>
              <w:tab w:val="right" w:leader="dot" w:pos="9163"/>
            </w:tabs>
            <w:rPr>
              <w:rFonts w:eastAsiaTheme="minorEastAsia"/>
              <w:noProof/>
              <w:kern w:val="2"/>
              <w:lang w:val="en-HK" w:eastAsia="zh-TW"/>
              <w14:ligatures w14:val="standardContextual"/>
            </w:rPr>
          </w:pPr>
          <w:hyperlink w:anchor="_Toc240017926" w:history="1">
            <w:r w:rsidRPr="0002069E">
              <w:rPr>
                <w:rStyle w:val="Hyperlink"/>
                <w:rFonts w:eastAsia="SimSun"/>
                <w:noProof/>
                <w:lang w:eastAsia="zh-CN"/>
              </w:rPr>
              <w:t>3.2 Global standardization activities</w:t>
            </w:r>
            <w:r w:rsidRPr="0002069E">
              <w:rPr>
                <w:noProof/>
                <w:webHidden/>
              </w:rPr>
              <w:tab/>
            </w:r>
            <w:r w:rsidRPr="0002069E">
              <w:rPr>
                <w:noProof/>
                <w:webHidden/>
              </w:rPr>
              <w:fldChar w:fldCharType="begin"/>
            </w:r>
            <w:r w:rsidRPr="0002069E">
              <w:rPr>
                <w:noProof/>
                <w:webHidden/>
              </w:rPr>
              <w:instrText xml:space="preserve"> PAGEREF _Toc240017926 \h </w:instrText>
            </w:r>
            <w:r w:rsidRPr="0002069E">
              <w:rPr>
                <w:noProof/>
                <w:webHidden/>
              </w:rPr>
            </w:r>
            <w:r w:rsidRPr="0002069E">
              <w:rPr>
                <w:noProof/>
                <w:webHidden/>
              </w:rPr>
              <w:fldChar w:fldCharType="separate"/>
            </w:r>
            <w:r w:rsidR="008601AD">
              <w:rPr>
                <w:noProof/>
                <w:webHidden/>
              </w:rPr>
              <w:t>6</w:t>
            </w:r>
            <w:r w:rsidRPr="0002069E">
              <w:rPr>
                <w:noProof/>
                <w:webHidden/>
              </w:rPr>
              <w:fldChar w:fldCharType="end"/>
            </w:r>
          </w:hyperlink>
        </w:p>
        <w:p w14:paraId="0F5C0095" w14:textId="0EA332BC" w:rsidR="00A53CF3" w:rsidRPr="0002069E" w:rsidRDefault="00A53CF3">
          <w:pPr>
            <w:pStyle w:val="TOC3"/>
            <w:tabs>
              <w:tab w:val="right" w:leader="dot" w:pos="9163"/>
            </w:tabs>
            <w:rPr>
              <w:rFonts w:eastAsiaTheme="minorEastAsia"/>
              <w:noProof/>
              <w:kern w:val="2"/>
              <w:lang w:val="en-HK" w:eastAsia="zh-TW"/>
              <w14:ligatures w14:val="standardContextual"/>
            </w:rPr>
          </w:pPr>
          <w:hyperlink w:anchor="_Toc240017927" w:history="1">
            <w:r w:rsidRPr="0002069E">
              <w:rPr>
                <w:rStyle w:val="Hyperlink"/>
                <w:rFonts w:eastAsia="SimSun"/>
                <w:noProof/>
                <w:lang w:eastAsia="zh-CN"/>
              </w:rPr>
              <w:t>3.2.1 ITU-R</w:t>
            </w:r>
            <w:r w:rsidRPr="0002069E">
              <w:rPr>
                <w:noProof/>
                <w:webHidden/>
              </w:rPr>
              <w:tab/>
            </w:r>
            <w:r w:rsidRPr="0002069E">
              <w:rPr>
                <w:noProof/>
                <w:webHidden/>
              </w:rPr>
              <w:fldChar w:fldCharType="begin"/>
            </w:r>
            <w:r w:rsidRPr="0002069E">
              <w:rPr>
                <w:noProof/>
                <w:webHidden/>
              </w:rPr>
              <w:instrText xml:space="preserve"> PAGEREF _Toc240017927 \h </w:instrText>
            </w:r>
            <w:r w:rsidRPr="0002069E">
              <w:rPr>
                <w:noProof/>
                <w:webHidden/>
              </w:rPr>
            </w:r>
            <w:r w:rsidRPr="0002069E">
              <w:rPr>
                <w:noProof/>
                <w:webHidden/>
              </w:rPr>
              <w:fldChar w:fldCharType="separate"/>
            </w:r>
            <w:r w:rsidR="008601AD">
              <w:rPr>
                <w:noProof/>
                <w:webHidden/>
              </w:rPr>
              <w:t>6</w:t>
            </w:r>
            <w:r w:rsidRPr="0002069E">
              <w:rPr>
                <w:noProof/>
                <w:webHidden/>
              </w:rPr>
              <w:fldChar w:fldCharType="end"/>
            </w:r>
          </w:hyperlink>
        </w:p>
        <w:p w14:paraId="578F0D39" w14:textId="512CCDFB" w:rsidR="00A53CF3" w:rsidRPr="0002069E" w:rsidRDefault="00A53CF3">
          <w:pPr>
            <w:pStyle w:val="TOC3"/>
            <w:tabs>
              <w:tab w:val="right" w:leader="dot" w:pos="9163"/>
            </w:tabs>
            <w:rPr>
              <w:rFonts w:eastAsiaTheme="minorEastAsia"/>
              <w:noProof/>
              <w:kern w:val="2"/>
              <w:lang w:val="en-HK" w:eastAsia="zh-TW"/>
              <w14:ligatures w14:val="standardContextual"/>
            </w:rPr>
          </w:pPr>
          <w:hyperlink w:anchor="_Toc240017928" w:history="1">
            <w:r w:rsidRPr="0002069E">
              <w:rPr>
                <w:rStyle w:val="Hyperlink"/>
                <w:rFonts w:eastAsia="SimSun"/>
                <w:noProof/>
                <w:lang w:eastAsia="zh-CN"/>
              </w:rPr>
              <w:t>3.2.2 3GPP</w:t>
            </w:r>
            <w:r w:rsidRPr="0002069E">
              <w:rPr>
                <w:noProof/>
                <w:webHidden/>
              </w:rPr>
              <w:tab/>
            </w:r>
            <w:r w:rsidRPr="0002069E">
              <w:rPr>
                <w:noProof/>
                <w:webHidden/>
              </w:rPr>
              <w:fldChar w:fldCharType="begin"/>
            </w:r>
            <w:r w:rsidRPr="0002069E">
              <w:rPr>
                <w:noProof/>
                <w:webHidden/>
              </w:rPr>
              <w:instrText xml:space="preserve"> PAGEREF _Toc240017928 \h </w:instrText>
            </w:r>
            <w:r w:rsidRPr="0002069E">
              <w:rPr>
                <w:noProof/>
                <w:webHidden/>
              </w:rPr>
            </w:r>
            <w:r w:rsidRPr="0002069E">
              <w:rPr>
                <w:noProof/>
                <w:webHidden/>
              </w:rPr>
              <w:fldChar w:fldCharType="separate"/>
            </w:r>
            <w:r w:rsidR="008601AD">
              <w:rPr>
                <w:noProof/>
                <w:webHidden/>
              </w:rPr>
              <w:t>6</w:t>
            </w:r>
            <w:r w:rsidRPr="0002069E">
              <w:rPr>
                <w:noProof/>
                <w:webHidden/>
              </w:rPr>
              <w:fldChar w:fldCharType="end"/>
            </w:r>
          </w:hyperlink>
        </w:p>
        <w:p w14:paraId="25FB2D48" w14:textId="3F1C8AA0" w:rsidR="00A53CF3" w:rsidRPr="0002069E" w:rsidRDefault="00A53CF3">
          <w:pPr>
            <w:pStyle w:val="TOC3"/>
            <w:tabs>
              <w:tab w:val="right" w:leader="dot" w:pos="9163"/>
            </w:tabs>
            <w:rPr>
              <w:rFonts w:eastAsiaTheme="minorEastAsia"/>
              <w:noProof/>
              <w:kern w:val="2"/>
              <w:lang w:val="en-HK" w:eastAsia="zh-TW"/>
              <w14:ligatures w14:val="standardContextual"/>
            </w:rPr>
          </w:pPr>
          <w:hyperlink w:anchor="_Toc240017929" w:history="1">
            <w:r w:rsidRPr="0002069E">
              <w:rPr>
                <w:rStyle w:val="Hyperlink"/>
                <w:rFonts w:eastAsia="SimSun"/>
                <w:noProof/>
                <w:lang w:eastAsia="zh-CN"/>
              </w:rPr>
              <w:t>3.2.3 ETSI</w:t>
            </w:r>
            <w:r w:rsidRPr="0002069E">
              <w:rPr>
                <w:noProof/>
                <w:webHidden/>
              </w:rPr>
              <w:tab/>
            </w:r>
            <w:r w:rsidRPr="0002069E">
              <w:rPr>
                <w:noProof/>
                <w:webHidden/>
              </w:rPr>
              <w:fldChar w:fldCharType="begin"/>
            </w:r>
            <w:r w:rsidRPr="0002069E">
              <w:rPr>
                <w:noProof/>
                <w:webHidden/>
              </w:rPr>
              <w:instrText xml:space="preserve"> PAGEREF _Toc240017929 \h </w:instrText>
            </w:r>
            <w:r w:rsidRPr="0002069E">
              <w:rPr>
                <w:noProof/>
                <w:webHidden/>
              </w:rPr>
            </w:r>
            <w:r w:rsidRPr="0002069E">
              <w:rPr>
                <w:noProof/>
                <w:webHidden/>
              </w:rPr>
              <w:fldChar w:fldCharType="separate"/>
            </w:r>
            <w:r w:rsidR="008601AD">
              <w:rPr>
                <w:noProof/>
                <w:webHidden/>
              </w:rPr>
              <w:t>7</w:t>
            </w:r>
            <w:r w:rsidRPr="0002069E">
              <w:rPr>
                <w:noProof/>
                <w:webHidden/>
              </w:rPr>
              <w:fldChar w:fldCharType="end"/>
            </w:r>
          </w:hyperlink>
        </w:p>
        <w:p w14:paraId="3004FA60" w14:textId="0285698C" w:rsidR="00A53CF3" w:rsidRPr="0002069E" w:rsidRDefault="00A53CF3">
          <w:pPr>
            <w:pStyle w:val="TOC3"/>
            <w:tabs>
              <w:tab w:val="right" w:leader="dot" w:pos="9163"/>
            </w:tabs>
            <w:rPr>
              <w:rFonts w:eastAsiaTheme="minorEastAsia"/>
              <w:noProof/>
              <w:kern w:val="2"/>
              <w:lang w:val="en-HK" w:eastAsia="zh-TW"/>
              <w14:ligatures w14:val="standardContextual"/>
            </w:rPr>
          </w:pPr>
          <w:hyperlink w:anchor="_Toc240017930" w:history="1">
            <w:r w:rsidRPr="0002069E">
              <w:rPr>
                <w:rStyle w:val="Hyperlink"/>
                <w:rFonts w:eastAsia="SimSun"/>
                <w:noProof/>
                <w:lang w:eastAsia="zh-CN"/>
              </w:rPr>
              <w:t>3.2.4 IEEE</w:t>
            </w:r>
            <w:r w:rsidRPr="0002069E">
              <w:rPr>
                <w:noProof/>
                <w:webHidden/>
              </w:rPr>
              <w:tab/>
            </w:r>
            <w:r w:rsidRPr="0002069E">
              <w:rPr>
                <w:noProof/>
                <w:webHidden/>
              </w:rPr>
              <w:fldChar w:fldCharType="begin"/>
            </w:r>
            <w:r w:rsidRPr="0002069E">
              <w:rPr>
                <w:noProof/>
                <w:webHidden/>
              </w:rPr>
              <w:instrText xml:space="preserve"> PAGEREF _Toc240017930 \h </w:instrText>
            </w:r>
            <w:r w:rsidRPr="0002069E">
              <w:rPr>
                <w:noProof/>
                <w:webHidden/>
              </w:rPr>
            </w:r>
            <w:r w:rsidRPr="0002069E">
              <w:rPr>
                <w:noProof/>
                <w:webHidden/>
              </w:rPr>
              <w:fldChar w:fldCharType="separate"/>
            </w:r>
            <w:r w:rsidR="008601AD">
              <w:rPr>
                <w:noProof/>
                <w:webHidden/>
              </w:rPr>
              <w:t>7</w:t>
            </w:r>
            <w:r w:rsidRPr="0002069E">
              <w:rPr>
                <w:noProof/>
                <w:webHidden/>
              </w:rPr>
              <w:fldChar w:fldCharType="end"/>
            </w:r>
          </w:hyperlink>
        </w:p>
        <w:p w14:paraId="4A05F8D6" w14:textId="45C7A36B" w:rsidR="00A53CF3" w:rsidRPr="0002069E" w:rsidRDefault="00A53CF3">
          <w:pPr>
            <w:pStyle w:val="TOC3"/>
            <w:tabs>
              <w:tab w:val="right" w:leader="dot" w:pos="9163"/>
            </w:tabs>
            <w:rPr>
              <w:rFonts w:eastAsiaTheme="minorEastAsia"/>
              <w:noProof/>
              <w:kern w:val="2"/>
              <w:lang w:val="en-HK" w:eastAsia="zh-TW"/>
              <w14:ligatures w14:val="standardContextual"/>
            </w:rPr>
          </w:pPr>
          <w:hyperlink w:anchor="_Toc240017931" w:history="1">
            <w:r w:rsidRPr="0002069E">
              <w:rPr>
                <w:rStyle w:val="Hyperlink"/>
                <w:rFonts w:eastAsia="SimSun"/>
                <w:noProof/>
                <w:lang w:eastAsia="zh-CN"/>
              </w:rPr>
              <w:t>3.2.5 O-RAN (Open Radio Access Network)</w:t>
            </w:r>
            <w:r w:rsidRPr="0002069E">
              <w:rPr>
                <w:noProof/>
                <w:webHidden/>
              </w:rPr>
              <w:tab/>
            </w:r>
            <w:r w:rsidRPr="0002069E">
              <w:rPr>
                <w:noProof/>
                <w:webHidden/>
              </w:rPr>
              <w:fldChar w:fldCharType="begin"/>
            </w:r>
            <w:r w:rsidRPr="0002069E">
              <w:rPr>
                <w:noProof/>
                <w:webHidden/>
              </w:rPr>
              <w:instrText xml:space="preserve"> PAGEREF _Toc240017931 \h </w:instrText>
            </w:r>
            <w:r w:rsidRPr="0002069E">
              <w:rPr>
                <w:noProof/>
                <w:webHidden/>
              </w:rPr>
            </w:r>
            <w:r w:rsidRPr="0002069E">
              <w:rPr>
                <w:noProof/>
                <w:webHidden/>
              </w:rPr>
              <w:fldChar w:fldCharType="separate"/>
            </w:r>
            <w:r w:rsidR="008601AD">
              <w:rPr>
                <w:noProof/>
                <w:webHidden/>
              </w:rPr>
              <w:t>7</w:t>
            </w:r>
            <w:r w:rsidRPr="0002069E">
              <w:rPr>
                <w:noProof/>
                <w:webHidden/>
              </w:rPr>
              <w:fldChar w:fldCharType="end"/>
            </w:r>
          </w:hyperlink>
        </w:p>
        <w:p w14:paraId="6227F9EA" w14:textId="073CD8D2" w:rsidR="00A53CF3" w:rsidRPr="0002069E" w:rsidRDefault="00A53CF3">
          <w:pPr>
            <w:pStyle w:val="TOC2"/>
            <w:tabs>
              <w:tab w:val="right" w:leader="dot" w:pos="9163"/>
            </w:tabs>
            <w:rPr>
              <w:rFonts w:eastAsiaTheme="minorEastAsia"/>
              <w:noProof/>
              <w:kern w:val="2"/>
              <w:lang w:val="en-HK" w:eastAsia="zh-TW"/>
              <w14:ligatures w14:val="standardContextual"/>
            </w:rPr>
          </w:pPr>
          <w:hyperlink w:anchor="_Toc240017932" w:history="1">
            <w:r w:rsidRPr="0002069E">
              <w:rPr>
                <w:rStyle w:val="Hyperlink"/>
                <w:rFonts w:eastAsia="SimSun"/>
                <w:noProof/>
                <w:lang w:eastAsia="zh-CN"/>
              </w:rPr>
              <w:t>3.3 Technical Use Cases</w:t>
            </w:r>
            <w:r w:rsidRPr="0002069E">
              <w:rPr>
                <w:noProof/>
                <w:webHidden/>
              </w:rPr>
              <w:tab/>
            </w:r>
            <w:r w:rsidRPr="0002069E">
              <w:rPr>
                <w:noProof/>
                <w:webHidden/>
              </w:rPr>
              <w:fldChar w:fldCharType="begin"/>
            </w:r>
            <w:r w:rsidRPr="0002069E">
              <w:rPr>
                <w:noProof/>
                <w:webHidden/>
              </w:rPr>
              <w:instrText xml:space="preserve"> PAGEREF _Toc240017932 \h </w:instrText>
            </w:r>
            <w:r w:rsidRPr="0002069E">
              <w:rPr>
                <w:noProof/>
                <w:webHidden/>
              </w:rPr>
            </w:r>
            <w:r w:rsidRPr="0002069E">
              <w:rPr>
                <w:noProof/>
                <w:webHidden/>
              </w:rPr>
              <w:fldChar w:fldCharType="separate"/>
            </w:r>
            <w:r w:rsidR="008601AD">
              <w:rPr>
                <w:noProof/>
                <w:webHidden/>
              </w:rPr>
              <w:t>7</w:t>
            </w:r>
            <w:r w:rsidRPr="0002069E">
              <w:rPr>
                <w:noProof/>
                <w:webHidden/>
              </w:rPr>
              <w:fldChar w:fldCharType="end"/>
            </w:r>
          </w:hyperlink>
        </w:p>
        <w:p w14:paraId="32AB6D7C" w14:textId="4AB5C94C" w:rsidR="00A53CF3" w:rsidRPr="0002069E" w:rsidRDefault="00A53CF3">
          <w:pPr>
            <w:pStyle w:val="TOC3"/>
            <w:tabs>
              <w:tab w:val="right" w:leader="dot" w:pos="9163"/>
            </w:tabs>
            <w:rPr>
              <w:rFonts w:eastAsiaTheme="minorEastAsia"/>
              <w:noProof/>
              <w:kern w:val="2"/>
              <w:lang w:val="en-HK" w:eastAsia="zh-TW"/>
              <w14:ligatures w14:val="standardContextual"/>
            </w:rPr>
          </w:pPr>
          <w:hyperlink w:anchor="_Toc240017933" w:history="1">
            <w:r w:rsidRPr="0002069E">
              <w:rPr>
                <w:rStyle w:val="Hyperlink"/>
                <w:rFonts w:eastAsia="SimSun"/>
                <w:noProof/>
                <w:lang w:eastAsia="zh-CN"/>
              </w:rPr>
              <w:t>3.3.1 ISAC for UAVs</w:t>
            </w:r>
            <w:r w:rsidRPr="0002069E">
              <w:rPr>
                <w:noProof/>
                <w:webHidden/>
              </w:rPr>
              <w:tab/>
            </w:r>
            <w:r w:rsidRPr="0002069E">
              <w:rPr>
                <w:noProof/>
                <w:webHidden/>
              </w:rPr>
              <w:fldChar w:fldCharType="begin"/>
            </w:r>
            <w:r w:rsidRPr="0002069E">
              <w:rPr>
                <w:noProof/>
                <w:webHidden/>
              </w:rPr>
              <w:instrText xml:space="preserve"> PAGEREF _Toc240017933 \h </w:instrText>
            </w:r>
            <w:r w:rsidRPr="0002069E">
              <w:rPr>
                <w:noProof/>
                <w:webHidden/>
              </w:rPr>
            </w:r>
            <w:r w:rsidRPr="0002069E">
              <w:rPr>
                <w:noProof/>
                <w:webHidden/>
              </w:rPr>
              <w:fldChar w:fldCharType="separate"/>
            </w:r>
            <w:r w:rsidR="008601AD">
              <w:rPr>
                <w:noProof/>
                <w:webHidden/>
              </w:rPr>
              <w:t>8</w:t>
            </w:r>
            <w:r w:rsidRPr="0002069E">
              <w:rPr>
                <w:noProof/>
                <w:webHidden/>
              </w:rPr>
              <w:fldChar w:fldCharType="end"/>
            </w:r>
          </w:hyperlink>
        </w:p>
        <w:p w14:paraId="759401F7" w14:textId="62141C32" w:rsidR="00A53CF3" w:rsidRPr="0002069E" w:rsidRDefault="00A53CF3">
          <w:pPr>
            <w:pStyle w:val="TOC3"/>
            <w:tabs>
              <w:tab w:val="right" w:leader="dot" w:pos="9163"/>
            </w:tabs>
            <w:rPr>
              <w:rFonts w:eastAsiaTheme="minorEastAsia"/>
              <w:noProof/>
              <w:kern w:val="2"/>
              <w:lang w:val="en-HK" w:eastAsia="zh-TW"/>
              <w14:ligatures w14:val="standardContextual"/>
            </w:rPr>
          </w:pPr>
          <w:hyperlink w:anchor="_Toc240017934" w:history="1">
            <w:r w:rsidRPr="0002069E">
              <w:rPr>
                <w:rStyle w:val="Hyperlink"/>
                <w:rFonts w:eastAsia="SimSun"/>
                <w:noProof/>
                <w:lang w:eastAsia="zh-CN"/>
              </w:rPr>
              <w:t>3.3.2 ISAC for transportation and automotive</w:t>
            </w:r>
            <w:r w:rsidRPr="0002069E">
              <w:rPr>
                <w:noProof/>
                <w:webHidden/>
              </w:rPr>
              <w:tab/>
            </w:r>
            <w:r w:rsidRPr="0002069E">
              <w:rPr>
                <w:noProof/>
                <w:webHidden/>
              </w:rPr>
              <w:fldChar w:fldCharType="begin"/>
            </w:r>
            <w:r w:rsidRPr="0002069E">
              <w:rPr>
                <w:noProof/>
                <w:webHidden/>
              </w:rPr>
              <w:instrText xml:space="preserve"> PAGEREF _Toc240017934 \h </w:instrText>
            </w:r>
            <w:r w:rsidRPr="0002069E">
              <w:rPr>
                <w:noProof/>
                <w:webHidden/>
              </w:rPr>
            </w:r>
            <w:r w:rsidRPr="0002069E">
              <w:rPr>
                <w:noProof/>
                <w:webHidden/>
              </w:rPr>
              <w:fldChar w:fldCharType="separate"/>
            </w:r>
            <w:r w:rsidR="008601AD">
              <w:rPr>
                <w:noProof/>
                <w:webHidden/>
              </w:rPr>
              <w:t>9</w:t>
            </w:r>
            <w:r w:rsidRPr="0002069E">
              <w:rPr>
                <w:noProof/>
                <w:webHidden/>
              </w:rPr>
              <w:fldChar w:fldCharType="end"/>
            </w:r>
          </w:hyperlink>
        </w:p>
        <w:p w14:paraId="4A1C4B5A" w14:textId="38A8A17D" w:rsidR="00A53CF3" w:rsidRPr="0002069E" w:rsidRDefault="00A53CF3">
          <w:pPr>
            <w:pStyle w:val="TOC3"/>
            <w:tabs>
              <w:tab w:val="right" w:leader="dot" w:pos="9163"/>
            </w:tabs>
            <w:rPr>
              <w:rFonts w:eastAsiaTheme="minorEastAsia"/>
              <w:noProof/>
              <w:kern w:val="2"/>
              <w:lang w:val="en-HK" w:eastAsia="zh-TW"/>
              <w14:ligatures w14:val="standardContextual"/>
            </w:rPr>
          </w:pPr>
          <w:hyperlink w:anchor="_Toc240017935" w:history="1">
            <w:r w:rsidRPr="0002069E">
              <w:rPr>
                <w:rStyle w:val="Hyperlink"/>
                <w:rFonts w:eastAsia="SimSun"/>
                <w:noProof/>
                <w:lang w:eastAsia="zh-CN"/>
              </w:rPr>
              <w:t>3.3.3 ISAC for industry and logistics</w:t>
            </w:r>
            <w:r w:rsidRPr="0002069E">
              <w:rPr>
                <w:noProof/>
                <w:webHidden/>
              </w:rPr>
              <w:tab/>
            </w:r>
            <w:r w:rsidRPr="0002069E">
              <w:rPr>
                <w:noProof/>
                <w:webHidden/>
              </w:rPr>
              <w:fldChar w:fldCharType="begin"/>
            </w:r>
            <w:r w:rsidRPr="0002069E">
              <w:rPr>
                <w:noProof/>
                <w:webHidden/>
              </w:rPr>
              <w:instrText xml:space="preserve"> PAGEREF _Toc240017935 \h </w:instrText>
            </w:r>
            <w:r w:rsidRPr="0002069E">
              <w:rPr>
                <w:noProof/>
                <w:webHidden/>
              </w:rPr>
            </w:r>
            <w:r w:rsidRPr="0002069E">
              <w:rPr>
                <w:noProof/>
                <w:webHidden/>
              </w:rPr>
              <w:fldChar w:fldCharType="separate"/>
            </w:r>
            <w:r w:rsidR="008601AD">
              <w:rPr>
                <w:noProof/>
                <w:webHidden/>
              </w:rPr>
              <w:t>9</w:t>
            </w:r>
            <w:r w:rsidRPr="0002069E">
              <w:rPr>
                <w:noProof/>
                <w:webHidden/>
              </w:rPr>
              <w:fldChar w:fldCharType="end"/>
            </w:r>
          </w:hyperlink>
        </w:p>
        <w:p w14:paraId="3A83A7D1" w14:textId="3DE8AA55" w:rsidR="00A53CF3" w:rsidRPr="0002069E" w:rsidRDefault="00A53CF3">
          <w:pPr>
            <w:pStyle w:val="TOC3"/>
            <w:tabs>
              <w:tab w:val="right" w:leader="dot" w:pos="9163"/>
            </w:tabs>
            <w:rPr>
              <w:rFonts w:eastAsiaTheme="minorEastAsia"/>
              <w:noProof/>
              <w:kern w:val="2"/>
              <w:lang w:val="en-HK" w:eastAsia="zh-TW"/>
              <w14:ligatures w14:val="standardContextual"/>
            </w:rPr>
          </w:pPr>
          <w:hyperlink w:anchor="_Toc240017936" w:history="1">
            <w:r w:rsidRPr="0002069E">
              <w:rPr>
                <w:rStyle w:val="Hyperlink"/>
                <w:rFonts w:eastAsia="SimSun"/>
                <w:noProof/>
                <w:lang w:eastAsia="zh-CN"/>
              </w:rPr>
              <w:t>3.3.4 Immersive sensing</w:t>
            </w:r>
            <w:r w:rsidRPr="0002069E">
              <w:rPr>
                <w:noProof/>
                <w:webHidden/>
              </w:rPr>
              <w:tab/>
            </w:r>
            <w:r w:rsidRPr="0002069E">
              <w:rPr>
                <w:noProof/>
                <w:webHidden/>
              </w:rPr>
              <w:fldChar w:fldCharType="begin"/>
            </w:r>
            <w:r w:rsidRPr="0002069E">
              <w:rPr>
                <w:noProof/>
                <w:webHidden/>
              </w:rPr>
              <w:instrText xml:space="preserve"> PAGEREF _Toc240017936 \h </w:instrText>
            </w:r>
            <w:r w:rsidRPr="0002069E">
              <w:rPr>
                <w:noProof/>
                <w:webHidden/>
              </w:rPr>
            </w:r>
            <w:r w:rsidRPr="0002069E">
              <w:rPr>
                <w:noProof/>
                <w:webHidden/>
              </w:rPr>
              <w:fldChar w:fldCharType="separate"/>
            </w:r>
            <w:r w:rsidR="008601AD">
              <w:rPr>
                <w:noProof/>
                <w:webHidden/>
              </w:rPr>
              <w:t>9</w:t>
            </w:r>
            <w:r w:rsidRPr="0002069E">
              <w:rPr>
                <w:noProof/>
                <w:webHidden/>
              </w:rPr>
              <w:fldChar w:fldCharType="end"/>
            </w:r>
          </w:hyperlink>
        </w:p>
        <w:p w14:paraId="67C9DAE2" w14:textId="73A2E226" w:rsidR="00A53CF3" w:rsidRPr="0002069E" w:rsidRDefault="00A53CF3">
          <w:pPr>
            <w:pStyle w:val="TOC3"/>
            <w:tabs>
              <w:tab w:val="right" w:leader="dot" w:pos="9163"/>
            </w:tabs>
            <w:rPr>
              <w:rFonts w:eastAsiaTheme="minorEastAsia"/>
              <w:noProof/>
              <w:kern w:val="2"/>
              <w:lang w:val="en-HK" w:eastAsia="zh-TW"/>
              <w14:ligatures w14:val="standardContextual"/>
            </w:rPr>
          </w:pPr>
          <w:hyperlink w:anchor="_Toc240017937" w:history="1">
            <w:r w:rsidRPr="0002069E">
              <w:rPr>
                <w:rStyle w:val="Hyperlink"/>
                <w:rFonts w:eastAsia="SimSun"/>
                <w:noProof/>
                <w:lang w:eastAsia="zh-CN"/>
              </w:rPr>
              <w:t>3.3.5 ISAC for mobile network performance</w:t>
            </w:r>
            <w:r w:rsidRPr="0002069E">
              <w:rPr>
                <w:noProof/>
                <w:webHidden/>
              </w:rPr>
              <w:tab/>
            </w:r>
            <w:r w:rsidRPr="0002069E">
              <w:rPr>
                <w:noProof/>
                <w:webHidden/>
              </w:rPr>
              <w:fldChar w:fldCharType="begin"/>
            </w:r>
            <w:r w:rsidRPr="0002069E">
              <w:rPr>
                <w:noProof/>
                <w:webHidden/>
              </w:rPr>
              <w:instrText xml:space="preserve"> PAGEREF _Toc240017937 \h </w:instrText>
            </w:r>
            <w:r w:rsidRPr="0002069E">
              <w:rPr>
                <w:noProof/>
                <w:webHidden/>
              </w:rPr>
            </w:r>
            <w:r w:rsidRPr="0002069E">
              <w:rPr>
                <w:noProof/>
                <w:webHidden/>
              </w:rPr>
              <w:fldChar w:fldCharType="separate"/>
            </w:r>
            <w:r w:rsidR="008601AD">
              <w:rPr>
                <w:noProof/>
                <w:webHidden/>
              </w:rPr>
              <w:t>10</w:t>
            </w:r>
            <w:r w:rsidRPr="0002069E">
              <w:rPr>
                <w:noProof/>
                <w:webHidden/>
              </w:rPr>
              <w:fldChar w:fldCharType="end"/>
            </w:r>
          </w:hyperlink>
        </w:p>
        <w:p w14:paraId="45DF07C3" w14:textId="5CAE8C56" w:rsidR="00A53CF3" w:rsidRPr="0002069E" w:rsidRDefault="00A53CF3">
          <w:pPr>
            <w:pStyle w:val="TOC2"/>
            <w:tabs>
              <w:tab w:val="right" w:leader="dot" w:pos="9163"/>
            </w:tabs>
            <w:rPr>
              <w:rFonts w:eastAsiaTheme="minorEastAsia"/>
              <w:noProof/>
              <w:kern w:val="2"/>
              <w:lang w:val="en-HK" w:eastAsia="zh-TW"/>
              <w14:ligatures w14:val="standardContextual"/>
            </w:rPr>
          </w:pPr>
          <w:hyperlink w:anchor="_Toc240017938" w:history="1">
            <w:r w:rsidRPr="0002069E">
              <w:rPr>
                <w:rStyle w:val="Hyperlink"/>
                <w:rFonts w:eastAsia="SimSun"/>
                <w:noProof/>
                <w:lang w:eastAsia="zh-CN"/>
              </w:rPr>
              <w:t>3.4 Industry experiments and application progress/ Implementation Status</w:t>
            </w:r>
            <w:r w:rsidRPr="0002069E">
              <w:rPr>
                <w:noProof/>
                <w:webHidden/>
              </w:rPr>
              <w:tab/>
            </w:r>
            <w:r w:rsidRPr="0002069E">
              <w:rPr>
                <w:noProof/>
                <w:webHidden/>
              </w:rPr>
              <w:fldChar w:fldCharType="begin"/>
            </w:r>
            <w:r w:rsidRPr="0002069E">
              <w:rPr>
                <w:noProof/>
                <w:webHidden/>
              </w:rPr>
              <w:instrText xml:space="preserve"> PAGEREF _Toc240017938 \h </w:instrText>
            </w:r>
            <w:r w:rsidRPr="0002069E">
              <w:rPr>
                <w:noProof/>
                <w:webHidden/>
              </w:rPr>
            </w:r>
            <w:r w:rsidRPr="0002069E">
              <w:rPr>
                <w:noProof/>
                <w:webHidden/>
              </w:rPr>
              <w:fldChar w:fldCharType="separate"/>
            </w:r>
            <w:r w:rsidR="008601AD">
              <w:rPr>
                <w:noProof/>
                <w:webHidden/>
              </w:rPr>
              <w:t>10</w:t>
            </w:r>
            <w:r w:rsidRPr="0002069E">
              <w:rPr>
                <w:noProof/>
                <w:webHidden/>
              </w:rPr>
              <w:fldChar w:fldCharType="end"/>
            </w:r>
          </w:hyperlink>
        </w:p>
        <w:p w14:paraId="1839A0C1" w14:textId="5FF2FD5B" w:rsidR="00A53CF3" w:rsidRPr="0002069E" w:rsidRDefault="00A53CF3">
          <w:pPr>
            <w:pStyle w:val="TOC1"/>
            <w:tabs>
              <w:tab w:val="right" w:leader="dot" w:pos="9163"/>
            </w:tabs>
            <w:rPr>
              <w:rFonts w:eastAsiaTheme="minorEastAsia"/>
              <w:noProof/>
              <w:kern w:val="2"/>
              <w:lang w:val="en-HK" w:eastAsia="zh-TW"/>
              <w14:ligatures w14:val="standardContextual"/>
            </w:rPr>
          </w:pPr>
          <w:hyperlink w:anchor="_Toc240017939" w:history="1">
            <w:r w:rsidRPr="0002069E">
              <w:rPr>
                <w:rStyle w:val="Hyperlink"/>
                <w:noProof/>
              </w:rPr>
              <w:t>4. Technical and regulatory considerations</w:t>
            </w:r>
            <w:r w:rsidRPr="0002069E">
              <w:rPr>
                <w:noProof/>
                <w:webHidden/>
              </w:rPr>
              <w:tab/>
            </w:r>
            <w:r w:rsidRPr="0002069E">
              <w:rPr>
                <w:noProof/>
                <w:webHidden/>
              </w:rPr>
              <w:fldChar w:fldCharType="begin"/>
            </w:r>
            <w:r w:rsidRPr="0002069E">
              <w:rPr>
                <w:noProof/>
                <w:webHidden/>
              </w:rPr>
              <w:instrText xml:space="preserve"> PAGEREF _Toc240017939 \h </w:instrText>
            </w:r>
            <w:r w:rsidRPr="0002069E">
              <w:rPr>
                <w:noProof/>
                <w:webHidden/>
              </w:rPr>
            </w:r>
            <w:r w:rsidRPr="0002069E">
              <w:rPr>
                <w:noProof/>
                <w:webHidden/>
              </w:rPr>
              <w:fldChar w:fldCharType="separate"/>
            </w:r>
            <w:r w:rsidR="008601AD">
              <w:rPr>
                <w:noProof/>
                <w:webHidden/>
              </w:rPr>
              <w:t>11</w:t>
            </w:r>
            <w:r w:rsidRPr="0002069E">
              <w:rPr>
                <w:noProof/>
                <w:webHidden/>
              </w:rPr>
              <w:fldChar w:fldCharType="end"/>
            </w:r>
          </w:hyperlink>
        </w:p>
        <w:p w14:paraId="75D8C894" w14:textId="5FBF5A9D" w:rsidR="00A53CF3" w:rsidRPr="0002069E" w:rsidRDefault="00A53CF3">
          <w:pPr>
            <w:pStyle w:val="TOC2"/>
            <w:tabs>
              <w:tab w:val="right" w:leader="dot" w:pos="9163"/>
            </w:tabs>
            <w:rPr>
              <w:rFonts w:eastAsiaTheme="minorEastAsia"/>
              <w:noProof/>
              <w:kern w:val="2"/>
              <w:lang w:val="en-HK" w:eastAsia="zh-TW"/>
              <w14:ligatures w14:val="standardContextual"/>
            </w:rPr>
          </w:pPr>
          <w:hyperlink w:anchor="_Toc240017940" w:history="1">
            <w:r w:rsidRPr="0002069E">
              <w:rPr>
                <w:rStyle w:val="Hyperlink"/>
                <w:rFonts w:eastAsia="SimSun"/>
                <w:noProof/>
                <w:lang w:eastAsia="zh-CN"/>
              </w:rPr>
              <w:t>4.1. Propagation channel modeling</w:t>
            </w:r>
            <w:r w:rsidRPr="0002069E">
              <w:rPr>
                <w:noProof/>
                <w:webHidden/>
              </w:rPr>
              <w:tab/>
            </w:r>
            <w:r w:rsidRPr="0002069E">
              <w:rPr>
                <w:noProof/>
                <w:webHidden/>
              </w:rPr>
              <w:fldChar w:fldCharType="begin"/>
            </w:r>
            <w:r w:rsidRPr="0002069E">
              <w:rPr>
                <w:noProof/>
                <w:webHidden/>
              </w:rPr>
              <w:instrText xml:space="preserve"> PAGEREF _Toc240017940 \h </w:instrText>
            </w:r>
            <w:r w:rsidRPr="0002069E">
              <w:rPr>
                <w:noProof/>
                <w:webHidden/>
              </w:rPr>
            </w:r>
            <w:r w:rsidRPr="0002069E">
              <w:rPr>
                <w:noProof/>
                <w:webHidden/>
              </w:rPr>
              <w:fldChar w:fldCharType="separate"/>
            </w:r>
            <w:r w:rsidR="008601AD">
              <w:rPr>
                <w:noProof/>
                <w:webHidden/>
              </w:rPr>
              <w:t>12</w:t>
            </w:r>
            <w:r w:rsidRPr="0002069E">
              <w:rPr>
                <w:noProof/>
                <w:webHidden/>
              </w:rPr>
              <w:fldChar w:fldCharType="end"/>
            </w:r>
          </w:hyperlink>
        </w:p>
        <w:p w14:paraId="1893C603" w14:textId="781DF87B" w:rsidR="00A53CF3" w:rsidRPr="0002069E" w:rsidRDefault="00A53CF3">
          <w:pPr>
            <w:pStyle w:val="TOC3"/>
            <w:tabs>
              <w:tab w:val="right" w:leader="dot" w:pos="9163"/>
            </w:tabs>
            <w:rPr>
              <w:rFonts w:eastAsiaTheme="minorEastAsia"/>
              <w:noProof/>
              <w:kern w:val="2"/>
              <w:lang w:val="en-HK" w:eastAsia="zh-TW"/>
              <w14:ligatures w14:val="standardContextual"/>
            </w:rPr>
          </w:pPr>
          <w:hyperlink w:anchor="_Toc240017941" w:history="1">
            <w:r w:rsidRPr="0002069E">
              <w:rPr>
                <w:rStyle w:val="Hyperlink"/>
                <w:rFonts w:eastAsia="SimSun"/>
                <w:noProof/>
                <w:lang w:eastAsia="zh-CN"/>
              </w:rPr>
              <w:t>4.1.1 Purpose of Modeling</w:t>
            </w:r>
            <w:r w:rsidRPr="0002069E">
              <w:rPr>
                <w:noProof/>
                <w:webHidden/>
              </w:rPr>
              <w:tab/>
            </w:r>
            <w:r w:rsidRPr="0002069E">
              <w:rPr>
                <w:noProof/>
                <w:webHidden/>
              </w:rPr>
              <w:fldChar w:fldCharType="begin"/>
            </w:r>
            <w:r w:rsidRPr="0002069E">
              <w:rPr>
                <w:noProof/>
                <w:webHidden/>
              </w:rPr>
              <w:instrText xml:space="preserve"> PAGEREF _Toc240017941 \h </w:instrText>
            </w:r>
            <w:r w:rsidRPr="0002069E">
              <w:rPr>
                <w:noProof/>
                <w:webHidden/>
              </w:rPr>
            </w:r>
            <w:r w:rsidRPr="0002069E">
              <w:rPr>
                <w:noProof/>
                <w:webHidden/>
              </w:rPr>
              <w:fldChar w:fldCharType="separate"/>
            </w:r>
            <w:r w:rsidR="008601AD">
              <w:rPr>
                <w:noProof/>
                <w:webHidden/>
              </w:rPr>
              <w:t>12</w:t>
            </w:r>
            <w:r w:rsidRPr="0002069E">
              <w:rPr>
                <w:noProof/>
                <w:webHidden/>
              </w:rPr>
              <w:fldChar w:fldCharType="end"/>
            </w:r>
          </w:hyperlink>
        </w:p>
        <w:p w14:paraId="78201875" w14:textId="17066A38" w:rsidR="00A53CF3" w:rsidRPr="0002069E" w:rsidRDefault="00A53CF3">
          <w:pPr>
            <w:pStyle w:val="TOC3"/>
            <w:tabs>
              <w:tab w:val="right" w:leader="dot" w:pos="9163"/>
            </w:tabs>
            <w:rPr>
              <w:rFonts w:eastAsiaTheme="minorEastAsia"/>
              <w:noProof/>
              <w:kern w:val="2"/>
              <w:lang w:val="en-HK" w:eastAsia="zh-TW"/>
              <w14:ligatures w14:val="standardContextual"/>
            </w:rPr>
          </w:pPr>
          <w:hyperlink w:anchor="_Toc240017942" w:history="1">
            <w:r w:rsidRPr="0002069E">
              <w:rPr>
                <w:rStyle w:val="Hyperlink"/>
                <w:rFonts w:eastAsia="SimSun"/>
                <w:noProof/>
                <w:lang w:eastAsia="zh-CN"/>
              </w:rPr>
              <w:t>4.1.2 Key Characteristics of Aerial Channels</w:t>
            </w:r>
            <w:r w:rsidRPr="0002069E">
              <w:rPr>
                <w:noProof/>
                <w:webHidden/>
              </w:rPr>
              <w:tab/>
            </w:r>
            <w:r w:rsidRPr="0002069E">
              <w:rPr>
                <w:noProof/>
                <w:webHidden/>
              </w:rPr>
              <w:fldChar w:fldCharType="begin"/>
            </w:r>
            <w:r w:rsidRPr="0002069E">
              <w:rPr>
                <w:noProof/>
                <w:webHidden/>
              </w:rPr>
              <w:instrText xml:space="preserve"> PAGEREF _Toc240017942 \h </w:instrText>
            </w:r>
            <w:r w:rsidRPr="0002069E">
              <w:rPr>
                <w:noProof/>
                <w:webHidden/>
              </w:rPr>
            </w:r>
            <w:r w:rsidRPr="0002069E">
              <w:rPr>
                <w:noProof/>
                <w:webHidden/>
              </w:rPr>
              <w:fldChar w:fldCharType="separate"/>
            </w:r>
            <w:r w:rsidR="008601AD">
              <w:rPr>
                <w:noProof/>
                <w:webHidden/>
              </w:rPr>
              <w:t>12</w:t>
            </w:r>
            <w:r w:rsidRPr="0002069E">
              <w:rPr>
                <w:noProof/>
                <w:webHidden/>
              </w:rPr>
              <w:fldChar w:fldCharType="end"/>
            </w:r>
          </w:hyperlink>
        </w:p>
        <w:p w14:paraId="025749A0" w14:textId="79C17C80" w:rsidR="00A53CF3" w:rsidRPr="0002069E" w:rsidRDefault="00A53CF3">
          <w:pPr>
            <w:pStyle w:val="TOC3"/>
            <w:tabs>
              <w:tab w:val="right" w:leader="dot" w:pos="9163"/>
            </w:tabs>
            <w:rPr>
              <w:rFonts w:eastAsiaTheme="minorEastAsia"/>
              <w:noProof/>
              <w:kern w:val="2"/>
              <w:lang w:val="en-HK" w:eastAsia="zh-TW"/>
              <w14:ligatures w14:val="standardContextual"/>
            </w:rPr>
          </w:pPr>
          <w:hyperlink w:anchor="_Toc240017943" w:history="1">
            <w:r w:rsidRPr="0002069E">
              <w:rPr>
                <w:rStyle w:val="Hyperlink"/>
                <w:rFonts w:eastAsia="SimSun"/>
                <w:noProof/>
                <w:lang w:eastAsia="zh-CN"/>
              </w:rPr>
              <w:t>4.1.3 Modeling Approaches</w:t>
            </w:r>
            <w:r w:rsidRPr="0002069E">
              <w:rPr>
                <w:noProof/>
                <w:webHidden/>
              </w:rPr>
              <w:tab/>
            </w:r>
            <w:r w:rsidRPr="0002069E">
              <w:rPr>
                <w:noProof/>
                <w:webHidden/>
              </w:rPr>
              <w:fldChar w:fldCharType="begin"/>
            </w:r>
            <w:r w:rsidRPr="0002069E">
              <w:rPr>
                <w:noProof/>
                <w:webHidden/>
              </w:rPr>
              <w:instrText xml:space="preserve"> PAGEREF _Toc240017943 \h </w:instrText>
            </w:r>
            <w:r w:rsidRPr="0002069E">
              <w:rPr>
                <w:noProof/>
                <w:webHidden/>
              </w:rPr>
            </w:r>
            <w:r w:rsidRPr="0002069E">
              <w:rPr>
                <w:noProof/>
                <w:webHidden/>
              </w:rPr>
              <w:fldChar w:fldCharType="separate"/>
            </w:r>
            <w:r w:rsidR="008601AD">
              <w:rPr>
                <w:noProof/>
                <w:webHidden/>
              </w:rPr>
              <w:t>12</w:t>
            </w:r>
            <w:r w:rsidRPr="0002069E">
              <w:rPr>
                <w:noProof/>
                <w:webHidden/>
              </w:rPr>
              <w:fldChar w:fldCharType="end"/>
            </w:r>
          </w:hyperlink>
        </w:p>
        <w:p w14:paraId="69B0422F" w14:textId="31D82080" w:rsidR="00A53CF3" w:rsidRPr="0002069E" w:rsidRDefault="00A53CF3">
          <w:pPr>
            <w:pStyle w:val="TOC3"/>
            <w:tabs>
              <w:tab w:val="right" w:leader="dot" w:pos="9163"/>
            </w:tabs>
            <w:rPr>
              <w:rFonts w:eastAsiaTheme="minorEastAsia"/>
              <w:noProof/>
              <w:kern w:val="2"/>
              <w:lang w:val="en-HK" w:eastAsia="zh-TW"/>
              <w14:ligatures w14:val="standardContextual"/>
            </w:rPr>
          </w:pPr>
          <w:hyperlink w:anchor="_Toc240017944" w:history="1">
            <w:r w:rsidRPr="0002069E">
              <w:rPr>
                <w:rStyle w:val="Hyperlink"/>
                <w:rFonts w:eastAsia="SimSun"/>
                <w:noProof/>
                <w:lang w:eastAsia="zh-CN"/>
              </w:rPr>
              <w:t>4.1.4 ISAC-Specific Needs</w:t>
            </w:r>
            <w:r w:rsidRPr="0002069E">
              <w:rPr>
                <w:noProof/>
                <w:webHidden/>
              </w:rPr>
              <w:tab/>
            </w:r>
            <w:r w:rsidRPr="0002069E">
              <w:rPr>
                <w:noProof/>
                <w:webHidden/>
              </w:rPr>
              <w:fldChar w:fldCharType="begin"/>
            </w:r>
            <w:r w:rsidRPr="0002069E">
              <w:rPr>
                <w:noProof/>
                <w:webHidden/>
              </w:rPr>
              <w:instrText xml:space="preserve"> PAGEREF _Toc240017944 \h </w:instrText>
            </w:r>
            <w:r w:rsidRPr="0002069E">
              <w:rPr>
                <w:noProof/>
                <w:webHidden/>
              </w:rPr>
            </w:r>
            <w:r w:rsidRPr="0002069E">
              <w:rPr>
                <w:noProof/>
                <w:webHidden/>
              </w:rPr>
              <w:fldChar w:fldCharType="separate"/>
            </w:r>
            <w:r w:rsidR="008601AD">
              <w:rPr>
                <w:noProof/>
                <w:webHidden/>
              </w:rPr>
              <w:t>13</w:t>
            </w:r>
            <w:r w:rsidRPr="0002069E">
              <w:rPr>
                <w:noProof/>
                <w:webHidden/>
              </w:rPr>
              <w:fldChar w:fldCharType="end"/>
            </w:r>
          </w:hyperlink>
        </w:p>
        <w:p w14:paraId="29E7F4B9" w14:textId="490745BC" w:rsidR="00A53CF3" w:rsidRPr="0002069E" w:rsidRDefault="00A53CF3">
          <w:pPr>
            <w:pStyle w:val="TOC3"/>
            <w:tabs>
              <w:tab w:val="right" w:leader="dot" w:pos="9163"/>
            </w:tabs>
            <w:rPr>
              <w:rFonts w:eastAsiaTheme="minorEastAsia"/>
              <w:noProof/>
              <w:kern w:val="2"/>
              <w:lang w:val="en-HK" w:eastAsia="zh-TW"/>
              <w14:ligatures w14:val="standardContextual"/>
            </w:rPr>
          </w:pPr>
          <w:hyperlink w:anchor="_Toc240017945" w:history="1">
            <w:r w:rsidRPr="0002069E">
              <w:rPr>
                <w:rStyle w:val="Hyperlink"/>
                <w:rFonts w:eastAsia="SimSun"/>
                <w:noProof/>
                <w:lang w:eastAsia="zh-CN"/>
              </w:rPr>
              <w:t>4.1.5 Regulatory and Standardization Context</w:t>
            </w:r>
            <w:r w:rsidRPr="0002069E">
              <w:rPr>
                <w:noProof/>
                <w:webHidden/>
              </w:rPr>
              <w:tab/>
            </w:r>
            <w:r w:rsidRPr="0002069E">
              <w:rPr>
                <w:noProof/>
                <w:webHidden/>
              </w:rPr>
              <w:fldChar w:fldCharType="begin"/>
            </w:r>
            <w:r w:rsidRPr="0002069E">
              <w:rPr>
                <w:noProof/>
                <w:webHidden/>
              </w:rPr>
              <w:instrText xml:space="preserve"> PAGEREF _Toc240017945 \h </w:instrText>
            </w:r>
            <w:r w:rsidRPr="0002069E">
              <w:rPr>
                <w:noProof/>
                <w:webHidden/>
              </w:rPr>
            </w:r>
            <w:r w:rsidRPr="0002069E">
              <w:rPr>
                <w:noProof/>
                <w:webHidden/>
              </w:rPr>
              <w:fldChar w:fldCharType="separate"/>
            </w:r>
            <w:r w:rsidR="008601AD">
              <w:rPr>
                <w:noProof/>
                <w:webHidden/>
              </w:rPr>
              <w:t>13</w:t>
            </w:r>
            <w:r w:rsidRPr="0002069E">
              <w:rPr>
                <w:noProof/>
                <w:webHidden/>
              </w:rPr>
              <w:fldChar w:fldCharType="end"/>
            </w:r>
          </w:hyperlink>
        </w:p>
        <w:p w14:paraId="42A41A0D" w14:textId="3FAE8972" w:rsidR="00A53CF3" w:rsidRPr="0002069E" w:rsidRDefault="00A53CF3">
          <w:pPr>
            <w:pStyle w:val="TOC2"/>
            <w:tabs>
              <w:tab w:val="right" w:leader="dot" w:pos="9163"/>
            </w:tabs>
            <w:rPr>
              <w:rFonts w:eastAsiaTheme="minorEastAsia"/>
              <w:noProof/>
              <w:kern w:val="2"/>
              <w:lang w:val="en-HK" w:eastAsia="zh-TW"/>
              <w14:ligatures w14:val="standardContextual"/>
            </w:rPr>
          </w:pPr>
          <w:hyperlink w:anchor="_Toc240017946" w:history="1">
            <w:r w:rsidRPr="0002069E">
              <w:rPr>
                <w:rStyle w:val="Hyperlink"/>
                <w:rFonts w:eastAsia="SimSun"/>
                <w:noProof/>
                <w:lang w:eastAsia="zh-CN"/>
              </w:rPr>
              <w:t>4.2. Interference and mitigation techniques</w:t>
            </w:r>
            <w:r w:rsidRPr="0002069E">
              <w:rPr>
                <w:noProof/>
                <w:webHidden/>
              </w:rPr>
              <w:tab/>
            </w:r>
            <w:r w:rsidRPr="0002069E">
              <w:rPr>
                <w:noProof/>
                <w:webHidden/>
              </w:rPr>
              <w:fldChar w:fldCharType="begin"/>
            </w:r>
            <w:r w:rsidRPr="0002069E">
              <w:rPr>
                <w:noProof/>
                <w:webHidden/>
              </w:rPr>
              <w:instrText xml:space="preserve"> PAGEREF _Toc240017946 \h </w:instrText>
            </w:r>
            <w:r w:rsidRPr="0002069E">
              <w:rPr>
                <w:noProof/>
                <w:webHidden/>
              </w:rPr>
            </w:r>
            <w:r w:rsidRPr="0002069E">
              <w:rPr>
                <w:noProof/>
                <w:webHidden/>
              </w:rPr>
              <w:fldChar w:fldCharType="separate"/>
            </w:r>
            <w:r w:rsidR="008601AD">
              <w:rPr>
                <w:noProof/>
                <w:webHidden/>
              </w:rPr>
              <w:t>13</w:t>
            </w:r>
            <w:r w:rsidRPr="0002069E">
              <w:rPr>
                <w:noProof/>
                <w:webHidden/>
              </w:rPr>
              <w:fldChar w:fldCharType="end"/>
            </w:r>
          </w:hyperlink>
        </w:p>
        <w:p w14:paraId="2C882B15" w14:textId="7AC9BA52" w:rsidR="00A53CF3" w:rsidRPr="0002069E" w:rsidRDefault="00A53CF3">
          <w:pPr>
            <w:pStyle w:val="TOC3"/>
            <w:tabs>
              <w:tab w:val="right" w:leader="dot" w:pos="9163"/>
            </w:tabs>
            <w:rPr>
              <w:rFonts w:eastAsiaTheme="minorEastAsia"/>
              <w:noProof/>
              <w:kern w:val="2"/>
              <w:lang w:val="en-HK" w:eastAsia="zh-TW"/>
              <w14:ligatures w14:val="standardContextual"/>
            </w:rPr>
          </w:pPr>
          <w:hyperlink w:anchor="_Toc240017947" w:history="1">
            <w:r w:rsidRPr="0002069E">
              <w:rPr>
                <w:rStyle w:val="Hyperlink"/>
                <w:rFonts w:eastAsia="SimSun"/>
                <w:noProof/>
                <w:lang w:eastAsia="zh-CN"/>
              </w:rPr>
              <w:t>4.2.1 Sources of Interference</w:t>
            </w:r>
            <w:r w:rsidRPr="0002069E">
              <w:rPr>
                <w:noProof/>
                <w:webHidden/>
              </w:rPr>
              <w:tab/>
            </w:r>
            <w:r w:rsidRPr="0002069E">
              <w:rPr>
                <w:noProof/>
                <w:webHidden/>
              </w:rPr>
              <w:fldChar w:fldCharType="begin"/>
            </w:r>
            <w:r w:rsidRPr="0002069E">
              <w:rPr>
                <w:noProof/>
                <w:webHidden/>
              </w:rPr>
              <w:instrText xml:space="preserve"> PAGEREF _Toc240017947 \h </w:instrText>
            </w:r>
            <w:r w:rsidRPr="0002069E">
              <w:rPr>
                <w:noProof/>
                <w:webHidden/>
              </w:rPr>
            </w:r>
            <w:r w:rsidRPr="0002069E">
              <w:rPr>
                <w:noProof/>
                <w:webHidden/>
              </w:rPr>
              <w:fldChar w:fldCharType="separate"/>
            </w:r>
            <w:r w:rsidR="008601AD">
              <w:rPr>
                <w:noProof/>
                <w:webHidden/>
              </w:rPr>
              <w:t>13</w:t>
            </w:r>
            <w:r w:rsidRPr="0002069E">
              <w:rPr>
                <w:noProof/>
                <w:webHidden/>
              </w:rPr>
              <w:fldChar w:fldCharType="end"/>
            </w:r>
          </w:hyperlink>
        </w:p>
        <w:p w14:paraId="7EE98D9B" w14:textId="52660027" w:rsidR="00A53CF3" w:rsidRPr="0002069E" w:rsidRDefault="00A53CF3">
          <w:pPr>
            <w:pStyle w:val="TOC3"/>
            <w:tabs>
              <w:tab w:val="right" w:leader="dot" w:pos="9163"/>
            </w:tabs>
            <w:rPr>
              <w:rFonts w:eastAsiaTheme="minorEastAsia"/>
              <w:noProof/>
              <w:kern w:val="2"/>
              <w:lang w:val="en-HK" w:eastAsia="zh-TW"/>
              <w14:ligatures w14:val="standardContextual"/>
            </w:rPr>
          </w:pPr>
          <w:hyperlink w:anchor="_Toc240017948" w:history="1">
            <w:r w:rsidRPr="0002069E">
              <w:rPr>
                <w:rStyle w:val="Hyperlink"/>
                <w:rFonts w:eastAsia="SimSun"/>
                <w:noProof/>
                <w:lang w:eastAsia="zh-CN"/>
              </w:rPr>
              <w:t>4.2.2 Mitigation Techniques</w:t>
            </w:r>
            <w:r w:rsidRPr="0002069E">
              <w:rPr>
                <w:noProof/>
                <w:webHidden/>
              </w:rPr>
              <w:tab/>
            </w:r>
            <w:r w:rsidRPr="0002069E">
              <w:rPr>
                <w:noProof/>
                <w:webHidden/>
              </w:rPr>
              <w:fldChar w:fldCharType="begin"/>
            </w:r>
            <w:r w:rsidRPr="0002069E">
              <w:rPr>
                <w:noProof/>
                <w:webHidden/>
              </w:rPr>
              <w:instrText xml:space="preserve"> PAGEREF _Toc240017948 \h </w:instrText>
            </w:r>
            <w:r w:rsidRPr="0002069E">
              <w:rPr>
                <w:noProof/>
                <w:webHidden/>
              </w:rPr>
            </w:r>
            <w:r w:rsidRPr="0002069E">
              <w:rPr>
                <w:noProof/>
                <w:webHidden/>
              </w:rPr>
              <w:fldChar w:fldCharType="separate"/>
            </w:r>
            <w:r w:rsidR="008601AD">
              <w:rPr>
                <w:noProof/>
                <w:webHidden/>
              </w:rPr>
              <w:t>13</w:t>
            </w:r>
            <w:r w:rsidRPr="0002069E">
              <w:rPr>
                <w:noProof/>
                <w:webHidden/>
              </w:rPr>
              <w:fldChar w:fldCharType="end"/>
            </w:r>
          </w:hyperlink>
        </w:p>
        <w:p w14:paraId="60EA705D" w14:textId="38F4D5E8" w:rsidR="00A53CF3" w:rsidRPr="0002069E" w:rsidRDefault="00A53CF3">
          <w:pPr>
            <w:pStyle w:val="TOC3"/>
            <w:tabs>
              <w:tab w:val="right" w:leader="dot" w:pos="9163"/>
            </w:tabs>
            <w:rPr>
              <w:rFonts w:eastAsiaTheme="minorEastAsia"/>
              <w:noProof/>
              <w:kern w:val="2"/>
              <w:lang w:val="en-HK" w:eastAsia="zh-TW"/>
              <w14:ligatures w14:val="standardContextual"/>
            </w:rPr>
          </w:pPr>
          <w:hyperlink w:anchor="_Toc240017949" w:history="1">
            <w:r w:rsidRPr="0002069E">
              <w:rPr>
                <w:rStyle w:val="Hyperlink"/>
                <w:rFonts w:eastAsia="SimSun"/>
                <w:noProof/>
                <w:lang w:eastAsia="zh-CN"/>
              </w:rPr>
              <w:t>4.2.3 Regulatory and Standardization Considerations</w:t>
            </w:r>
            <w:r w:rsidRPr="0002069E">
              <w:rPr>
                <w:noProof/>
                <w:webHidden/>
              </w:rPr>
              <w:tab/>
            </w:r>
            <w:r w:rsidRPr="0002069E">
              <w:rPr>
                <w:noProof/>
                <w:webHidden/>
              </w:rPr>
              <w:fldChar w:fldCharType="begin"/>
            </w:r>
            <w:r w:rsidRPr="0002069E">
              <w:rPr>
                <w:noProof/>
                <w:webHidden/>
              </w:rPr>
              <w:instrText xml:space="preserve"> PAGEREF _Toc240017949 \h </w:instrText>
            </w:r>
            <w:r w:rsidRPr="0002069E">
              <w:rPr>
                <w:noProof/>
                <w:webHidden/>
              </w:rPr>
            </w:r>
            <w:r w:rsidRPr="0002069E">
              <w:rPr>
                <w:noProof/>
                <w:webHidden/>
              </w:rPr>
              <w:fldChar w:fldCharType="separate"/>
            </w:r>
            <w:r w:rsidR="008601AD">
              <w:rPr>
                <w:noProof/>
                <w:webHidden/>
              </w:rPr>
              <w:t>14</w:t>
            </w:r>
            <w:r w:rsidRPr="0002069E">
              <w:rPr>
                <w:noProof/>
                <w:webHidden/>
              </w:rPr>
              <w:fldChar w:fldCharType="end"/>
            </w:r>
          </w:hyperlink>
        </w:p>
        <w:p w14:paraId="1CE57FC5" w14:textId="6F2912A2" w:rsidR="00A53CF3" w:rsidRPr="0002069E" w:rsidRDefault="00A53CF3">
          <w:pPr>
            <w:pStyle w:val="TOC2"/>
            <w:tabs>
              <w:tab w:val="right" w:leader="dot" w:pos="9163"/>
            </w:tabs>
            <w:rPr>
              <w:rFonts w:eastAsiaTheme="minorEastAsia"/>
              <w:noProof/>
              <w:kern w:val="2"/>
              <w:lang w:val="en-HK" w:eastAsia="zh-TW"/>
              <w14:ligatures w14:val="standardContextual"/>
            </w:rPr>
          </w:pPr>
          <w:hyperlink w:anchor="_Toc240017950" w:history="1">
            <w:r w:rsidRPr="0002069E">
              <w:rPr>
                <w:rStyle w:val="Hyperlink"/>
                <w:rFonts w:eastAsia="SimSun"/>
                <w:noProof/>
                <w:lang w:eastAsia="zh-CN"/>
              </w:rPr>
              <w:t>4.3 Key Air Interface Technologies of ISAC in 5G-Advanced phase</w:t>
            </w:r>
            <w:r w:rsidRPr="0002069E">
              <w:rPr>
                <w:noProof/>
                <w:webHidden/>
              </w:rPr>
              <w:tab/>
            </w:r>
            <w:r w:rsidRPr="0002069E">
              <w:rPr>
                <w:noProof/>
                <w:webHidden/>
              </w:rPr>
              <w:fldChar w:fldCharType="begin"/>
            </w:r>
            <w:r w:rsidRPr="0002069E">
              <w:rPr>
                <w:noProof/>
                <w:webHidden/>
              </w:rPr>
              <w:instrText xml:space="preserve"> PAGEREF _Toc240017950 \h </w:instrText>
            </w:r>
            <w:r w:rsidRPr="0002069E">
              <w:rPr>
                <w:noProof/>
                <w:webHidden/>
              </w:rPr>
            </w:r>
            <w:r w:rsidRPr="0002069E">
              <w:rPr>
                <w:noProof/>
                <w:webHidden/>
              </w:rPr>
              <w:fldChar w:fldCharType="separate"/>
            </w:r>
            <w:r w:rsidR="008601AD">
              <w:rPr>
                <w:noProof/>
                <w:webHidden/>
              </w:rPr>
              <w:t>14</w:t>
            </w:r>
            <w:r w:rsidRPr="0002069E">
              <w:rPr>
                <w:noProof/>
                <w:webHidden/>
              </w:rPr>
              <w:fldChar w:fldCharType="end"/>
            </w:r>
          </w:hyperlink>
        </w:p>
        <w:p w14:paraId="2B637632" w14:textId="04D598A2" w:rsidR="00A53CF3" w:rsidRPr="0002069E" w:rsidRDefault="00A53CF3">
          <w:pPr>
            <w:pStyle w:val="TOC3"/>
            <w:tabs>
              <w:tab w:val="right" w:leader="dot" w:pos="9163"/>
            </w:tabs>
            <w:rPr>
              <w:rFonts w:eastAsiaTheme="minorEastAsia"/>
              <w:noProof/>
              <w:kern w:val="2"/>
              <w:lang w:val="en-HK" w:eastAsia="zh-TW"/>
              <w14:ligatures w14:val="standardContextual"/>
            </w:rPr>
          </w:pPr>
          <w:hyperlink w:anchor="_Toc240017951" w:history="1">
            <w:r w:rsidRPr="0002069E">
              <w:rPr>
                <w:rStyle w:val="Hyperlink"/>
                <w:rFonts w:eastAsia="SimSun"/>
                <w:noProof/>
                <w:lang w:eastAsia="zh-CN"/>
              </w:rPr>
              <w:t>4.3.1 Sensing operation mode</w:t>
            </w:r>
            <w:r w:rsidRPr="0002069E">
              <w:rPr>
                <w:noProof/>
                <w:webHidden/>
              </w:rPr>
              <w:tab/>
            </w:r>
            <w:r w:rsidRPr="0002069E">
              <w:rPr>
                <w:noProof/>
                <w:webHidden/>
              </w:rPr>
              <w:fldChar w:fldCharType="begin"/>
            </w:r>
            <w:r w:rsidRPr="0002069E">
              <w:rPr>
                <w:noProof/>
                <w:webHidden/>
              </w:rPr>
              <w:instrText xml:space="preserve"> PAGEREF _Toc240017951 \h </w:instrText>
            </w:r>
            <w:r w:rsidRPr="0002069E">
              <w:rPr>
                <w:noProof/>
                <w:webHidden/>
              </w:rPr>
            </w:r>
            <w:r w:rsidRPr="0002069E">
              <w:rPr>
                <w:noProof/>
                <w:webHidden/>
              </w:rPr>
              <w:fldChar w:fldCharType="separate"/>
            </w:r>
            <w:r w:rsidR="008601AD">
              <w:rPr>
                <w:noProof/>
                <w:webHidden/>
              </w:rPr>
              <w:t>14</w:t>
            </w:r>
            <w:r w:rsidRPr="0002069E">
              <w:rPr>
                <w:noProof/>
                <w:webHidden/>
              </w:rPr>
              <w:fldChar w:fldCharType="end"/>
            </w:r>
          </w:hyperlink>
        </w:p>
        <w:p w14:paraId="21BA1689" w14:textId="56DBD15B" w:rsidR="00A53CF3" w:rsidRPr="0002069E" w:rsidRDefault="00A53CF3">
          <w:pPr>
            <w:pStyle w:val="TOC3"/>
            <w:tabs>
              <w:tab w:val="right" w:leader="dot" w:pos="9163"/>
            </w:tabs>
            <w:rPr>
              <w:rFonts w:eastAsiaTheme="minorEastAsia"/>
              <w:noProof/>
              <w:kern w:val="2"/>
              <w:lang w:val="en-HK" w:eastAsia="zh-TW"/>
              <w14:ligatures w14:val="standardContextual"/>
            </w:rPr>
          </w:pPr>
          <w:hyperlink w:anchor="_Toc240017952" w:history="1">
            <w:r w:rsidRPr="0002069E">
              <w:rPr>
                <w:rStyle w:val="Hyperlink"/>
                <w:rFonts w:eastAsia="SimSun"/>
                <w:noProof/>
                <w:lang w:eastAsia="zh-CN"/>
              </w:rPr>
              <w:t>4.3.2 Candidates of waveform for ISAC</w:t>
            </w:r>
            <w:r w:rsidRPr="0002069E">
              <w:rPr>
                <w:noProof/>
                <w:webHidden/>
              </w:rPr>
              <w:tab/>
            </w:r>
            <w:r w:rsidRPr="0002069E">
              <w:rPr>
                <w:noProof/>
                <w:webHidden/>
              </w:rPr>
              <w:fldChar w:fldCharType="begin"/>
            </w:r>
            <w:r w:rsidRPr="0002069E">
              <w:rPr>
                <w:noProof/>
                <w:webHidden/>
              </w:rPr>
              <w:instrText xml:space="preserve"> PAGEREF _Toc240017952 \h </w:instrText>
            </w:r>
            <w:r w:rsidRPr="0002069E">
              <w:rPr>
                <w:noProof/>
                <w:webHidden/>
              </w:rPr>
            </w:r>
            <w:r w:rsidRPr="0002069E">
              <w:rPr>
                <w:noProof/>
                <w:webHidden/>
              </w:rPr>
              <w:fldChar w:fldCharType="separate"/>
            </w:r>
            <w:r w:rsidR="008601AD">
              <w:rPr>
                <w:noProof/>
                <w:webHidden/>
              </w:rPr>
              <w:t>15</w:t>
            </w:r>
            <w:r w:rsidRPr="0002069E">
              <w:rPr>
                <w:noProof/>
                <w:webHidden/>
              </w:rPr>
              <w:fldChar w:fldCharType="end"/>
            </w:r>
          </w:hyperlink>
        </w:p>
        <w:p w14:paraId="7AFF4C59" w14:textId="4C655660" w:rsidR="00A53CF3" w:rsidRPr="0002069E" w:rsidRDefault="00A53CF3">
          <w:pPr>
            <w:pStyle w:val="TOC3"/>
            <w:tabs>
              <w:tab w:val="right" w:leader="dot" w:pos="9163"/>
            </w:tabs>
            <w:rPr>
              <w:rFonts w:eastAsiaTheme="minorEastAsia"/>
              <w:noProof/>
              <w:kern w:val="2"/>
              <w:lang w:val="en-HK" w:eastAsia="zh-TW"/>
              <w14:ligatures w14:val="standardContextual"/>
            </w:rPr>
          </w:pPr>
          <w:hyperlink w:anchor="_Toc240017953" w:history="1">
            <w:r w:rsidRPr="0002069E">
              <w:rPr>
                <w:rStyle w:val="Hyperlink"/>
                <w:rFonts w:eastAsia="SimSun"/>
                <w:noProof/>
                <w:lang w:eastAsia="zh-CN"/>
              </w:rPr>
              <w:t>4.3.3 Design of reference signals for ISAC</w:t>
            </w:r>
            <w:r w:rsidRPr="0002069E">
              <w:rPr>
                <w:noProof/>
                <w:webHidden/>
              </w:rPr>
              <w:tab/>
            </w:r>
            <w:r w:rsidRPr="0002069E">
              <w:rPr>
                <w:noProof/>
                <w:webHidden/>
              </w:rPr>
              <w:fldChar w:fldCharType="begin"/>
            </w:r>
            <w:r w:rsidRPr="0002069E">
              <w:rPr>
                <w:noProof/>
                <w:webHidden/>
              </w:rPr>
              <w:instrText xml:space="preserve"> PAGEREF _Toc240017953 \h </w:instrText>
            </w:r>
            <w:r w:rsidRPr="0002069E">
              <w:rPr>
                <w:noProof/>
                <w:webHidden/>
              </w:rPr>
            </w:r>
            <w:r w:rsidRPr="0002069E">
              <w:rPr>
                <w:noProof/>
                <w:webHidden/>
              </w:rPr>
              <w:fldChar w:fldCharType="separate"/>
            </w:r>
            <w:r w:rsidR="008601AD">
              <w:rPr>
                <w:noProof/>
                <w:webHidden/>
              </w:rPr>
              <w:t>16</w:t>
            </w:r>
            <w:r w:rsidRPr="0002069E">
              <w:rPr>
                <w:noProof/>
                <w:webHidden/>
              </w:rPr>
              <w:fldChar w:fldCharType="end"/>
            </w:r>
          </w:hyperlink>
        </w:p>
        <w:p w14:paraId="2F20F695" w14:textId="739C4051" w:rsidR="00A53CF3" w:rsidRPr="0002069E" w:rsidRDefault="00A53CF3">
          <w:pPr>
            <w:pStyle w:val="TOC2"/>
            <w:tabs>
              <w:tab w:val="right" w:leader="dot" w:pos="9163"/>
            </w:tabs>
            <w:rPr>
              <w:rFonts w:eastAsiaTheme="minorEastAsia"/>
              <w:noProof/>
              <w:kern w:val="2"/>
              <w:lang w:val="en-HK" w:eastAsia="zh-TW"/>
              <w14:ligatures w14:val="standardContextual"/>
            </w:rPr>
          </w:pPr>
          <w:hyperlink w:anchor="_Toc240017954" w:history="1">
            <w:r w:rsidRPr="0002069E">
              <w:rPr>
                <w:rStyle w:val="Hyperlink"/>
                <w:rFonts w:eastAsia="SimSun"/>
                <w:noProof/>
                <w:lang w:eastAsia="zh-CN"/>
              </w:rPr>
              <w:t>4.4. Integration with existing and future networks</w:t>
            </w:r>
            <w:r w:rsidRPr="0002069E">
              <w:rPr>
                <w:noProof/>
                <w:webHidden/>
              </w:rPr>
              <w:tab/>
            </w:r>
            <w:r w:rsidRPr="0002069E">
              <w:rPr>
                <w:noProof/>
                <w:webHidden/>
              </w:rPr>
              <w:fldChar w:fldCharType="begin"/>
            </w:r>
            <w:r w:rsidRPr="0002069E">
              <w:rPr>
                <w:noProof/>
                <w:webHidden/>
              </w:rPr>
              <w:instrText xml:space="preserve"> PAGEREF _Toc240017954 \h </w:instrText>
            </w:r>
            <w:r w:rsidRPr="0002069E">
              <w:rPr>
                <w:noProof/>
                <w:webHidden/>
              </w:rPr>
            </w:r>
            <w:r w:rsidRPr="0002069E">
              <w:rPr>
                <w:noProof/>
                <w:webHidden/>
              </w:rPr>
              <w:fldChar w:fldCharType="separate"/>
            </w:r>
            <w:r w:rsidR="008601AD">
              <w:rPr>
                <w:noProof/>
                <w:webHidden/>
              </w:rPr>
              <w:t>17</w:t>
            </w:r>
            <w:r w:rsidRPr="0002069E">
              <w:rPr>
                <w:noProof/>
                <w:webHidden/>
              </w:rPr>
              <w:fldChar w:fldCharType="end"/>
            </w:r>
          </w:hyperlink>
        </w:p>
        <w:p w14:paraId="1EA07C89" w14:textId="0C0B6FD5" w:rsidR="00A53CF3" w:rsidRPr="0002069E" w:rsidRDefault="00A53CF3">
          <w:pPr>
            <w:pStyle w:val="TOC3"/>
            <w:tabs>
              <w:tab w:val="right" w:leader="dot" w:pos="9163"/>
            </w:tabs>
            <w:rPr>
              <w:rFonts w:eastAsiaTheme="minorEastAsia"/>
              <w:noProof/>
              <w:kern w:val="2"/>
              <w:lang w:val="en-HK" w:eastAsia="zh-TW"/>
              <w14:ligatures w14:val="standardContextual"/>
            </w:rPr>
          </w:pPr>
          <w:hyperlink w:anchor="_Toc240017955" w:history="1">
            <w:r w:rsidRPr="0002069E">
              <w:rPr>
                <w:rStyle w:val="Hyperlink"/>
                <w:rFonts w:eastAsia="SimSun"/>
                <w:noProof/>
                <w:lang w:eastAsia="zh-CN"/>
              </w:rPr>
              <w:t>4.4.1 Network Generation Evolution for ISAC</w:t>
            </w:r>
            <w:r w:rsidRPr="0002069E">
              <w:rPr>
                <w:noProof/>
                <w:webHidden/>
              </w:rPr>
              <w:tab/>
            </w:r>
            <w:r w:rsidRPr="0002069E">
              <w:rPr>
                <w:noProof/>
                <w:webHidden/>
              </w:rPr>
              <w:fldChar w:fldCharType="begin"/>
            </w:r>
            <w:r w:rsidRPr="0002069E">
              <w:rPr>
                <w:noProof/>
                <w:webHidden/>
              </w:rPr>
              <w:instrText xml:space="preserve"> PAGEREF _Toc240017955 \h </w:instrText>
            </w:r>
            <w:r w:rsidRPr="0002069E">
              <w:rPr>
                <w:noProof/>
                <w:webHidden/>
              </w:rPr>
            </w:r>
            <w:r w:rsidRPr="0002069E">
              <w:rPr>
                <w:noProof/>
                <w:webHidden/>
              </w:rPr>
              <w:fldChar w:fldCharType="separate"/>
            </w:r>
            <w:r w:rsidR="008601AD">
              <w:rPr>
                <w:noProof/>
                <w:webHidden/>
              </w:rPr>
              <w:t>17</w:t>
            </w:r>
            <w:r w:rsidRPr="0002069E">
              <w:rPr>
                <w:noProof/>
                <w:webHidden/>
              </w:rPr>
              <w:fldChar w:fldCharType="end"/>
            </w:r>
          </w:hyperlink>
        </w:p>
        <w:p w14:paraId="0DD65569" w14:textId="5162491E" w:rsidR="00A53CF3" w:rsidRPr="0002069E" w:rsidRDefault="00A53CF3">
          <w:pPr>
            <w:pStyle w:val="TOC3"/>
            <w:tabs>
              <w:tab w:val="right" w:leader="dot" w:pos="9163"/>
            </w:tabs>
            <w:rPr>
              <w:rFonts w:eastAsiaTheme="minorEastAsia"/>
              <w:noProof/>
              <w:kern w:val="2"/>
              <w:lang w:val="en-HK" w:eastAsia="zh-TW"/>
              <w14:ligatures w14:val="standardContextual"/>
            </w:rPr>
          </w:pPr>
          <w:hyperlink w:anchor="_Toc240017956" w:history="1">
            <w:r w:rsidRPr="0002069E">
              <w:rPr>
                <w:rStyle w:val="Hyperlink"/>
                <w:rFonts w:eastAsia="SimSun"/>
                <w:noProof/>
                <w:lang w:eastAsia="zh-CN"/>
              </w:rPr>
              <w:t>4.4.2 Architectural Considerations for Integration</w:t>
            </w:r>
            <w:r w:rsidRPr="0002069E">
              <w:rPr>
                <w:noProof/>
                <w:webHidden/>
              </w:rPr>
              <w:tab/>
            </w:r>
            <w:r w:rsidRPr="0002069E">
              <w:rPr>
                <w:noProof/>
                <w:webHidden/>
              </w:rPr>
              <w:fldChar w:fldCharType="begin"/>
            </w:r>
            <w:r w:rsidRPr="0002069E">
              <w:rPr>
                <w:noProof/>
                <w:webHidden/>
              </w:rPr>
              <w:instrText xml:space="preserve"> PAGEREF _Toc240017956 \h </w:instrText>
            </w:r>
            <w:r w:rsidRPr="0002069E">
              <w:rPr>
                <w:noProof/>
                <w:webHidden/>
              </w:rPr>
            </w:r>
            <w:r w:rsidRPr="0002069E">
              <w:rPr>
                <w:noProof/>
                <w:webHidden/>
              </w:rPr>
              <w:fldChar w:fldCharType="separate"/>
            </w:r>
            <w:r w:rsidR="008601AD">
              <w:rPr>
                <w:noProof/>
                <w:webHidden/>
              </w:rPr>
              <w:t>17</w:t>
            </w:r>
            <w:r w:rsidRPr="0002069E">
              <w:rPr>
                <w:noProof/>
                <w:webHidden/>
              </w:rPr>
              <w:fldChar w:fldCharType="end"/>
            </w:r>
          </w:hyperlink>
        </w:p>
        <w:p w14:paraId="7297551D" w14:textId="710C4807" w:rsidR="00A53CF3" w:rsidRPr="0002069E" w:rsidRDefault="00A53CF3">
          <w:pPr>
            <w:pStyle w:val="TOC3"/>
            <w:tabs>
              <w:tab w:val="right" w:leader="dot" w:pos="9163"/>
            </w:tabs>
            <w:rPr>
              <w:rFonts w:eastAsiaTheme="minorEastAsia"/>
              <w:noProof/>
              <w:kern w:val="2"/>
              <w:lang w:val="en-HK" w:eastAsia="zh-TW"/>
              <w14:ligatures w14:val="standardContextual"/>
            </w:rPr>
          </w:pPr>
          <w:hyperlink w:anchor="_Toc240017957" w:history="1">
            <w:r w:rsidRPr="0002069E">
              <w:rPr>
                <w:rStyle w:val="Hyperlink"/>
                <w:rFonts w:eastAsia="SimSun"/>
                <w:noProof/>
                <w:lang w:eastAsia="zh-CN"/>
              </w:rPr>
              <w:t>4.4.3 Enabling Technologies</w:t>
            </w:r>
            <w:r w:rsidRPr="0002069E">
              <w:rPr>
                <w:noProof/>
                <w:webHidden/>
              </w:rPr>
              <w:tab/>
            </w:r>
            <w:r w:rsidRPr="0002069E">
              <w:rPr>
                <w:noProof/>
                <w:webHidden/>
              </w:rPr>
              <w:fldChar w:fldCharType="begin"/>
            </w:r>
            <w:r w:rsidRPr="0002069E">
              <w:rPr>
                <w:noProof/>
                <w:webHidden/>
              </w:rPr>
              <w:instrText xml:space="preserve"> PAGEREF _Toc240017957 \h </w:instrText>
            </w:r>
            <w:r w:rsidRPr="0002069E">
              <w:rPr>
                <w:noProof/>
                <w:webHidden/>
              </w:rPr>
            </w:r>
            <w:r w:rsidRPr="0002069E">
              <w:rPr>
                <w:noProof/>
                <w:webHidden/>
              </w:rPr>
              <w:fldChar w:fldCharType="separate"/>
            </w:r>
            <w:r w:rsidR="008601AD">
              <w:rPr>
                <w:noProof/>
                <w:webHidden/>
              </w:rPr>
              <w:t>17</w:t>
            </w:r>
            <w:r w:rsidRPr="0002069E">
              <w:rPr>
                <w:noProof/>
                <w:webHidden/>
              </w:rPr>
              <w:fldChar w:fldCharType="end"/>
            </w:r>
          </w:hyperlink>
        </w:p>
        <w:p w14:paraId="32A92DAD" w14:textId="0E7410C2" w:rsidR="00A53CF3" w:rsidRPr="0002069E" w:rsidRDefault="00A53CF3">
          <w:pPr>
            <w:pStyle w:val="TOC3"/>
            <w:tabs>
              <w:tab w:val="right" w:leader="dot" w:pos="9163"/>
            </w:tabs>
            <w:rPr>
              <w:rFonts w:eastAsiaTheme="minorEastAsia"/>
              <w:noProof/>
              <w:kern w:val="2"/>
              <w:lang w:val="en-HK" w:eastAsia="zh-TW"/>
              <w14:ligatures w14:val="standardContextual"/>
            </w:rPr>
          </w:pPr>
          <w:hyperlink w:anchor="_Toc240017958" w:history="1">
            <w:r w:rsidRPr="0002069E">
              <w:rPr>
                <w:rStyle w:val="Hyperlink"/>
                <w:rFonts w:eastAsia="SimSun"/>
                <w:noProof/>
                <w:lang w:eastAsia="zh-CN"/>
              </w:rPr>
              <w:t>4.4.4 Network Evolution Requirements</w:t>
            </w:r>
            <w:r w:rsidRPr="0002069E">
              <w:rPr>
                <w:noProof/>
                <w:webHidden/>
              </w:rPr>
              <w:tab/>
            </w:r>
            <w:r w:rsidRPr="0002069E">
              <w:rPr>
                <w:noProof/>
                <w:webHidden/>
              </w:rPr>
              <w:fldChar w:fldCharType="begin"/>
            </w:r>
            <w:r w:rsidRPr="0002069E">
              <w:rPr>
                <w:noProof/>
                <w:webHidden/>
              </w:rPr>
              <w:instrText xml:space="preserve"> PAGEREF _Toc240017958 \h </w:instrText>
            </w:r>
            <w:r w:rsidRPr="0002069E">
              <w:rPr>
                <w:noProof/>
                <w:webHidden/>
              </w:rPr>
            </w:r>
            <w:r w:rsidRPr="0002069E">
              <w:rPr>
                <w:noProof/>
                <w:webHidden/>
              </w:rPr>
              <w:fldChar w:fldCharType="separate"/>
            </w:r>
            <w:r w:rsidR="008601AD">
              <w:rPr>
                <w:noProof/>
                <w:webHidden/>
              </w:rPr>
              <w:t>17</w:t>
            </w:r>
            <w:r w:rsidRPr="0002069E">
              <w:rPr>
                <w:noProof/>
                <w:webHidden/>
              </w:rPr>
              <w:fldChar w:fldCharType="end"/>
            </w:r>
          </w:hyperlink>
        </w:p>
        <w:p w14:paraId="1F4A0E4E" w14:textId="26E573CC" w:rsidR="00A53CF3" w:rsidRPr="0002069E" w:rsidRDefault="00A53CF3">
          <w:pPr>
            <w:pStyle w:val="TOC2"/>
            <w:tabs>
              <w:tab w:val="right" w:leader="dot" w:pos="9163"/>
            </w:tabs>
            <w:rPr>
              <w:rFonts w:eastAsiaTheme="minorEastAsia"/>
              <w:noProof/>
              <w:kern w:val="2"/>
              <w:lang w:val="en-HK" w:eastAsia="zh-TW"/>
              <w14:ligatures w14:val="standardContextual"/>
            </w:rPr>
          </w:pPr>
          <w:hyperlink w:anchor="_Toc240017959" w:history="1">
            <w:r w:rsidRPr="0002069E">
              <w:rPr>
                <w:rStyle w:val="Hyperlink"/>
                <w:rFonts w:eastAsia="SimSun"/>
                <w:noProof/>
                <w:lang w:eastAsia="zh-CN"/>
              </w:rPr>
              <w:t>4.5. Regulatory harmonization among APT region</w:t>
            </w:r>
            <w:r w:rsidRPr="0002069E">
              <w:rPr>
                <w:noProof/>
                <w:webHidden/>
              </w:rPr>
              <w:tab/>
            </w:r>
            <w:r w:rsidRPr="0002069E">
              <w:rPr>
                <w:noProof/>
                <w:webHidden/>
              </w:rPr>
              <w:fldChar w:fldCharType="begin"/>
            </w:r>
            <w:r w:rsidRPr="0002069E">
              <w:rPr>
                <w:noProof/>
                <w:webHidden/>
              </w:rPr>
              <w:instrText xml:space="preserve"> PAGEREF _Toc240017959 \h </w:instrText>
            </w:r>
            <w:r w:rsidRPr="0002069E">
              <w:rPr>
                <w:noProof/>
                <w:webHidden/>
              </w:rPr>
            </w:r>
            <w:r w:rsidRPr="0002069E">
              <w:rPr>
                <w:noProof/>
                <w:webHidden/>
              </w:rPr>
              <w:fldChar w:fldCharType="separate"/>
            </w:r>
            <w:r w:rsidR="008601AD">
              <w:rPr>
                <w:noProof/>
                <w:webHidden/>
              </w:rPr>
              <w:t>17</w:t>
            </w:r>
            <w:r w:rsidRPr="0002069E">
              <w:rPr>
                <w:noProof/>
                <w:webHidden/>
              </w:rPr>
              <w:fldChar w:fldCharType="end"/>
            </w:r>
          </w:hyperlink>
        </w:p>
        <w:p w14:paraId="7713929C" w14:textId="23B761B3" w:rsidR="00A53CF3" w:rsidRPr="0002069E" w:rsidRDefault="00A53CF3">
          <w:pPr>
            <w:pStyle w:val="TOC2"/>
            <w:tabs>
              <w:tab w:val="right" w:leader="dot" w:pos="9163"/>
            </w:tabs>
            <w:rPr>
              <w:rFonts w:eastAsiaTheme="minorEastAsia"/>
              <w:noProof/>
              <w:kern w:val="2"/>
              <w:lang w:val="en-HK" w:eastAsia="zh-TW"/>
              <w14:ligatures w14:val="standardContextual"/>
            </w:rPr>
          </w:pPr>
          <w:hyperlink w:anchor="_Toc240017960" w:history="1">
            <w:r w:rsidRPr="0002069E">
              <w:rPr>
                <w:rStyle w:val="Hyperlink"/>
                <w:rFonts w:eastAsia="SimSun"/>
                <w:noProof/>
                <w:lang w:eastAsia="zh-CN"/>
              </w:rPr>
              <w:t>4.6. Operational requirements</w:t>
            </w:r>
            <w:r w:rsidRPr="0002069E">
              <w:rPr>
                <w:noProof/>
                <w:webHidden/>
              </w:rPr>
              <w:tab/>
            </w:r>
            <w:r w:rsidRPr="0002069E">
              <w:rPr>
                <w:noProof/>
                <w:webHidden/>
              </w:rPr>
              <w:fldChar w:fldCharType="begin"/>
            </w:r>
            <w:r w:rsidRPr="0002069E">
              <w:rPr>
                <w:noProof/>
                <w:webHidden/>
              </w:rPr>
              <w:instrText xml:space="preserve"> PAGEREF _Toc240017960 \h </w:instrText>
            </w:r>
            <w:r w:rsidRPr="0002069E">
              <w:rPr>
                <w:noProof/>
                <w:webHidden/>
              </w:rPr>
            </w:r>
            <w:r w:rsidRPr="0002069E">
              <w:rPr>
                <w:noProof/>
                <w:webHidden/>
              </w:rPr>
              <w:fldChar w:fldCharType="separate"/>
            </w:r>
            <w:r w:rsidR="008601AD">
              <w:rPr>
                <w:noProof/>
                <w:webHidden/>
              </w:rPr>
              <w:t>18</w:t>
            </w:r>
            <w:r w:rsidRPr="0002069E">
              <w:rPr>
                <w:noProof/>
                <w:webHidden/>
              </w:rPr>
              <w:fldChar w:fldCharType="end"/>
            </w:r>
          </w:hyperlink>
        </w:p>
        <w:p w14:paraId="44EC676D" w14:textId="268454AC" w:rsidR="00A53CF3" w:rsidRPr="0002069E" w:rsidRDefault="00A53CF3">
          <w:pPr>
            <w:pStyle w:val="TOC3"/>
            <w:tabs>
              <w:tab w:val="right" w:leader="dot" w:pos="9163"/>
            </w:tabs>
            <w:rPr>
              <w:rFonts w:eastAsiaTheme="minorEastAsia"/>
              <w:noProof/>
              <w:kern w:val="2"/>
              <w:lang w:val="en-HK" w:eastAsia="zh-TW"/>
              <w14:ligatures w14:val="standardContextual"/>
            </w:rPr>
          </w:pPr>
          <w:hyperlink w:anchor="_Toc240017961" w:history="1">
            <w:r w:rsidRPr="0002069E">
              <w:rPr>
                <w:rStyle w:val="Hyperlink"/>
                <w:rFonts w:eastAsia="SimSun"/>
                <w:noProof/>
                <w:lang w:eastAsia="zh-CN"/>
              </w:rPr>
              <w:t>4.6.1 Core Performance Requirements for ISAC Systems</w:t>
            </w:r>
            <w:r w:rsidRPr="0002069E">
              <w:rPr>
                <w:noProof/>
                <w:webHidden/>
              </w:rPr>
              <w:tab/>
            </w:r>
            <w:r w:rsidRPr="0002069E">
              <w:rPr>
                <w:noProof/>
                <w:webHidden/>
              </w:rPr>
              <w:fldChar w:fldCharType="begin"/>
            </w:r>
            <w:r w:rsidRPr="0002069E">
              <w:rPr>
                <w:noProof/>
                <w:webHidden/>
              </w:rPr>
              <w:instrText xml:space="preserve"> PAGEREF _Toc240017961 \h </w:instrText>
            </w:r>
            <w:r w:rsidRPr="0002069E">
              <w:rPr>
                <w:noProof/>
                <w:webHidden/>
              </w:rPr>
            </w:r>
            <w:r w:rsidRPr="0002069E">
              <w:rPr>
                <w:noProof/>
                <w:webHidden/>
              </w:rPr>
              <w:fldChar w:fldCharType="separate"/>
            </w:r>
            <w:r w:rsidR="008601AD">
              <w:rPr>
                <w:noProof/>
                <w:webHidden/>
              </w:rPr>
              <w:t>18</w:t>
            </w:r>
            <w:r w:rsidRPr="0002069E">
              <w:rPr>
                <w:noProof/>
                <w:webHidden/>
              </w:rPr>
              <w:fldChar w:fldCharType="end"/>
            </w:r>
          </w:hyperlink>
        </w:p>
        <w:p w14:paraId="3C48AB12" w14:textId="4A4AD532" w:rsidR="00A53CF3" w:rsidRPr="0002069E" w:rsidRDefault="00A53CF3">
          <w:pPr>
            <w:pStyle w:val="TOC3"/>
            <w:tabs>
              <w:tab w:val="right" w:leader="dot" w:pos="9163"/>
            </w:tabs>
            <w:rPr>
              <w:rFonts w:eastAsiaTheme="minorEastAsia"/>
              <w:noProof/>
              <w:kern w:val="2"/>
              <w:lang w:val="en-HK" w:eastAsia="zh-TW"/>
              <w14:ligatures w14:val="standardContextual"/>
            </w:rPr>
          </w:pPr>
          <w:hyperlink w:anchor="_Toc240017962" w:history="1">
            <w:r w:rsidRPr="0002069E">
              <w:rPr>
                <w:rStyle w:val="Hyperlink"/>
                <w:rFonts w:eastAsia="SimSun"/>
                <w:noProof/>
                <w:lang w:eastAsia="zh-CN"/>
              </w:rPr>
              <w:t>4.6.2 Safety &amp; Communication Reliability</w:t>
            </w:r>
            <w:r w:rsidRPr="0002069E">
              <w:rPr>
                <w:noProof/>
                <w:webHidden/>
              </w:rPr>
              <w:tab/>
            </w:r>
            <w:r w:rsidRPr="0002069E">
              <w:rPr>
                <w:noProof/>
                <w:webHidden/>
              </w:rPr>
              <w:fldChar w:fldCharType="begin"/>
            </w:r>
            <w:r w:rsidRPr="0002069E">
              <w:rPr>
                <w:noProof/>
                <w:webHidden/>
              </w:rPr>
              <w:instrText xml:space="preserve"> PAGEREF _Toc240017962 \h </w:instrText>
            </w:r>
            <w:r w:rsidRPr="0002069E">
              <w:rPr>
                <w:noProof/>
                <w:webHidden/>
              </w:rPr>
            </w:r>
            <w:r w:rsidRPr="0002069E">
              <w:rPr>
                <w:noProof/>
                <w:webHidden/>
              </w:rPr>
              <w:fldChar w:fldCharType="separate"/>
            </w:r>
            <w:r w:rsidR="008601AD">
              <w:rPr>
                <w:noProof/>
                <w:webHidden/>
              </w:rPr>
              <w:t>18</w:t>
            </w:r>
            <w:r w:rsidRPr="0002069E">
              <w:rPr>
                <w:noProof/>
                <w:webHidden/>
              </w:rPr>
              <w:fldChar w:fldCharType="end"/>
            </w:r>
          </w:hyperlink>
        </w:p>
        <w:p w14:paraId="4AD7AFA6" w14:textId="735B45DD" w:rsidR="00A53CF3" w:rsidRPr="0002069E" w:rsidRDefault="00A53CF3">
          <w:pPr>
            <w:pStyle w:val="TOC3"/>
            <w:tabs>
              <w:tab w:val="right" w:leader="dot" w:pos="9163"/>
            </w:tabs>
            <w:rPr>
              <w:rFonts w:eastAsiaTheme="minorEastAsia"/>
              <w:noProof/>
              <w:kern w:val="2"/>
              <w:lang w:val="en-HK" w:eastAsia="zh-TW"/>
              <w14:ligatures w14:val="standardContextual"/>
            </w:rPr>
          </w:pPr>
          <w:hyperlink w:anchor="_Toc240017963" w:history="1">
            <w:r w:rsidRPr="0002069E">
              <w:rPr>
                <w:rStyle w:val="Hyperlink"/>
                <w:rFonts w:eastAsia="SimSun"/>
                <w:noProof/>
                <w:lang w:eastAsia="zh-CN"/>
              </w:rPr>
              <w:t>4.6.3 Key Performance Indicators (KPIs) &amp; Operational Guidelines</w:t>
            </w:r>
            <w:r w:rsidRPr="0002069E">
              <w:rPr>
                <w:noProof/>
                <w:webHidden/>
              </w:rPr>
              <w:tab/>
            </w:r>
            <w:r w:rsidRPr="0002069E">
              <w:rPr>
                <w:noProof/>
                <w:webHidden/>
              </w:rPr>
              <w:fldChar w:fldCharType="begin"/>
            </w:r>
            <w:r w:rsidRPr="0002069E">
              <w:rPr>
                <w:noProof/>
                <w:webHidden/>
              </w:rPr>
              <w:instrText xml:space="preserve"> PAGEREF _Toc240017963 \h </w:instrText>
            </w:r>
            <w:r w:rsidRPr="0002069E">
              <w:rPr>
                <w:noProof/>
                <w:webHidden/>
              </w:rPr>
            </w:r>
            <w:r w:rsidRPr="0002069E">
              <w:rPr>
                <w:noProof/>
                <w:webHidden/>
              </w:rPr>
              <w:fldChar w:fldCharType="separate"/>
            </w:r>
            <w:r w:rsidR="008601AD">
              <w:rPr>
                <w:noProof/>
                <w:webHidden/>
              </w:rPr>
              <w:t>18</w:t>
            </w:r>
            <w:r w:rsidRPr="0002069E">
              <w:rPr>
                <w:noProof/>
                <w:webHidden/>
              </w:rPr>
              <w:fldChar w:fldCharType="end"/>
            </w:r>
          </w:hyperlink>
        </w:p>
        <w:p w14:paraId="4F7A528A" w14:textId="40B579C4" w:rsidR="00A53CF3" w:rsidRPr="0002069E" w:rsidRDefault="00A53CF3">
          <w:pPr>
            <w:pStyle w:val="TOC2"/>
            <w:tabs>
              <w:tab w:val="right" w:leader="dot" w:pos="9163"/>
            </w:tabs>
            <w:rPr>
              <w:rFonts w:eastAsiaTheme="minorEastAsia"/>
              <w:noProof/>
              <w:kern w:val="2"/>
              <w:lang w:val="en-HK" w:eastAsia="zh-TW"/>
              <w14:ligatures w14:val="standardContextual"/>
            </w:rPr>
          </w:pPr>
          <w:hyperlink w:anchor="_Toc240017964" w:history="1">
            <w:r w:rsidRPr="0002069E">
              <w:rPr>
                <w:rStyle w:val="Hyperlink"/>
                <w:rFonts w:eastAsia="SimSun"/>
                <w:noProof/>
                <w:lang w:eastAsia="zh-CN"/>
              </w:rPr>
              <w:t>4.7. Safety and security matters</w:t>
            </w:r>
            <w:r w:rsidRPr="0002069E">
              <w:rPr>
                <w:noProof/>
                <w:webHidden/>
              </w:rPr>
              <w:tab/>
            </w:r>
            <w:r w:rsidRPr="0002069E">
              <w:rPr>
                <w:noProof/>
                <w:webHidden/>
              </w:rPr>
              <w:fldChar w:fldCharType="begin"/>
            </w:r>
            <w:r w:rsidRPr="0002069E">
              <w:rPr>
                <w:noProof/>
                <w:webHidden/>
              </w:rPr>
              <w:instrText xml:space="preserve"> PAGEREF _Toc240017964 \h </w:instrText>
            </w:r>
            <w:r w:rsidRPr="0002069E">
              <w:rPr>
                <w:noProof/>
                <w:webHidden/>
              </w:rPr>
            </w:r>
            <w:r w:rsidRPr="0002069E">
              <w:rPr>
                <w:noProof/>
                <w:webHidden/>
              </w:rPr>
              <w:fldChar w:fldCharType="separate"/>
            </w:r>
            <w:r w:rsidR="008601AD">
              <w:rPr>
                <w:noProof/>
                <w:webHidden/>
              </w:rPr>
              <w:t>19</w:t>
            </w:r>
            <w:r w:rsidRPr="0002069E">
              <w:rPr>
                <w:noProof/>
                <w:webHidden/>
              </w:rPr>
              <w:fldChar w:fldCharType="end"/>
            </w:r>
          </w:hyperlink>
        </w:p>
        <w:p w14:paraId="22BD4CCE" w14:textId="4A7332C9" w:rsidR="00A53CF3" w:rsidRPr="0002069E" w:rsidRDefault="00A53CF3">
          <w:pPr>
            <w:pStyle w:val="TOC3"/>
            <w:tabs>
              <w:tab w:val="right" w:leader="dot" w:pos="9163"/>
            </w:tabs>
            <w:rPr>
              <w:rFonts w:eastAsiaTheme="minorEastAsia"/>
              <w:noProof/>
              <w:kern w:val="2"/>
              <w:lang w:val="en-HK" w:eastAsia="zh-TW"/>
              <w14:ligatures w14:val="standardContextual"/>
            </w:rPr>
          </w:pPr>
          <w:hyperlink w:anchor="_Toc240017965" w:history="1">
            <w:r w:rsidRPr="0002069E">
              <w:rPr>
                <w:rStyle w:val="Hyperlink"/>
                <w:rFonts w:eastAsia="SimSun"/>
                <w:noProof/>
                <w:lang w:eastAsia="zh-CN"/>
              </w:rPr>
              <w:t>4.7.1 Safety Concerns</w:t>
            </w:r>
            <w:r w:rsidRPr="0002069E">
              <w:rPr>
                <w:noProof/>
                <w:webHidden/>
              </w:rPr>
              <w:tab/>
            </w:r>
            <w:r w:rsidRPr="0002069E">
              <w:rPr>
                <w:noProof/>
                <w:webHidden/>
              </w:rPr>
              <w:fldChar w:fldCharType="begin"/>
            </w:r>
            <w:r w:rsidRPr="0002069E">
              <w:rPr>
                <w:noProof/>
                <w:webHidden/>
              </w:rPr>
              <w:instrText xml:space="preserve"> PAGEREF _Toc240017965 \h </w:instrText>
            </w:r>
            <w:r w:rsidRPr="0002069E">
              <w:rPr>
                <w:noProof/>
                <w:webHidden/>
              </w:rPr>
            </w:r>
            <w:r w:rsidRPr="0002069E">
              <w:rPr>
                <w:noProof/>
                <w:webHidden/>
              </w:rPr>
              <w:fldChar w:fldCharType="separate"/>
            </w:r>
            <w:r w:rsidR="008601AD">
              <w:rPr>
                <w:noProof/>
                <w:webHidden/>
              </w:rPr>
              <w:t>19</w:t>
            </w:r>
            <w:r w:rsidRPr="0002069E">
              <w:rPr>
                <w:noProof/>
                <w:webHidden/>
              </w:rPr>
              <w:fldChar w:fldCharType="end"/>
            </w:r>
          </w:hyperlink>
        </w:p>
        <w:p w14:paraId="5338380D" w14:textId="27EACF9F" w:rsidR="00A53CF3" w:rsidRPr="0002069E" w:rsidRDefault="00A53CF3">
          <w:pPr>
            <w:pStyle w:val="TOC3"/>
            <w:tabs>
              <w:tab w:val="right" w:leader="dot" w:pos="9163"/>
            </w:tabs>
            <w:rPr>
              <w:rFonts w:eastAsiaTheme="minorEastAsia"/>
              <w:noProof/>
              <w:kern w:val="2"/>
              <w:lang w:val="en-HK" w:eastAsia="zh-TW"/>
              <w14:ligatures w14:val="standardContextual"/>
            </w:rPr>
          </w:pPr>
          <w:hyperlink w:anchor="_Toc240017966" w:history="1">
            <w:r w:rsidRPr="0002069E">
              <w:rPr>
                <w:rStyle w:val="Hyperlink"/>
                <w:rFonts w:eastAsia="SimSun"/>
                <w:noProof/>
                <w:lang w:eastAsia="zh-CN"/>
              </w:rPr>
              <w:t>4.7.2 Security Concerns</w:t>
            </w:r>
            <w:r w:rsidRPr="0002069E">
              <w:rPr>
                <w:noProof/>
                <w:webHidden/>
              </w:rPr>
              <w:tab/>
            </w:r>
            <w:r w:rsidRPr="0002069E">
              <w:rPr>
                <w:noProof/>
                <w:webHidden/>
              </w:rPr>
              <w:fldChar w:fldCharType="begin"/>
            </w:r>
            <w:r w:rsidRPr="0002069E">
              <w:rPr>
                <w:noProof/>
                <w:webHidden/>
              </w:rPr>
              <w:instrText xml:space="preserve"> PAGEREF _Toc240017966 \h </w:instrText>
            </w:r>
            <w:r w:rsidRPr="0002069E">
              <w:rPr>
                <w:noProof/>
                <w:webHidden/>
              </w:rPr>
            </w:r>
            <w:r w:rsidRPr="0002069E">
              <w:rPr>
                <w:noProof/>
                <w:webHidden/>
              </w:rPr>
              <w:fldChar w:fldCharType="separate"/>
            </w:r>
            <w:r w:rsidR="008601AD">
              <w:rPr>
                <w:noProof/>
                <w:webHidden/>
              </w:rPr>
              <w:t>19</w:t>
            </w:r>
            <w:r w:rsidRPr="0002069E">
              <w:rPr>
                <w:noProof/>
                <w:webHidden/>
              </w:rPr>
              <w:fldChar w:fldCharType="end"/>
            </w:r>
          </w:hyperlink>
        </w:p>
        <w:p w14:paraId="2ECB33EC" w14:textId="0C34A70B" w:rsidR="00A53CF3" w:rsidRPr="0002069E" w:rsidRDefault="00A53CF3">
          <w:pPr>
            <w:pStyle w:val="TOC3"/>
            <w:tabs>
              <w:tab w:val="right" w:leader="dot" w:pos="9163"/>
            </w:tabs>
            <w:rPr>
              <w:rFonts w:eastAsiaTheme="minorEastAsia"/>
              <w:noProof/>
              <w:kern w:val="2"/>
              <w:lang w:val="en-HK" w:eastAsia="zh-TW"/>
              <w14:ligatures w14:val="standardContextual"/>
            </w:rPr>
          </w:pPr>
          <w:hyperlink w:anchor="_Toc240017967" w:history="1">
            <w:r w:rsidRPr="0002069E">
              <w:rPr>
                <w:rStyle w:val="Hyperlink"/>
                <w:rFonts w:eastAsia="SimSun"/>
                <w:noProof/>
                <w:lang w:eastAsia="zh-CN"/>
              </w:rPr>
              <w:t>4.7.3 Mitigation Measures &amp; Trust Building Action</w:t>
            </w:r>
            <w:r w:rsidRPr="0002069E">
              <w:rPr>
                <w:noProof/>
                <w:webHidden/>
              </w:rPr>
              <w:tab/>
            </w:r>
            <w:r w:rsidRPr="0002069E">
              <w:rPr>
                <w:noProof/>
                <w:webHidden/>
              </w:rPr>
              <w:fldChar w:fldCharType="begin"/>
            </w:r>
            <w:r w:rsidRPr="0002069E">
              <w:rPr>
                <w:noProof/>
                <w:webHidden/>
              </w:rPr>
              <w:instrText xml:space="preserve"> PAGEREF _Toc240017967 \h </w:instrText>
            </w:r>
            <w:r w:rsidRPr="0002069E">
              <w:rPr>
                <w:noProof/>
                <w:webHidden/>
              </w:rPr>
            </w:r>
            <w:r w:rsidRPr="0002069E">
              <w:rPr>
                <w:noProof/>
                <w:webHidden/>
              </w:rPr>
              <w:fldChar w:fldCharType="separate"/>
            </w:r>
            <w:r w:rsidR="008601AD">
              <w:rPr>
                <w:noProof/>
                <w:webHidden/>
              </w:rPr>
              <w:t>19</w:t>
            </w:r>
            <w:r w:rsidRPr="0002069E">
              <w:rPr>
                <w:noProof/>
                <w:webHidden/>
              </w:rPr>
              <w:fldChar w:fldCharType="end"/>
            </w:r>
          </w:hyperlink>
        </w:p>
        <w:p w14:paraId="4493BF79" w14:textId="1F2A5C40" w:rsidR="00A53CF3" w:rsidRPr="0002069E" w:rsidRDefault="00A53CF3">
          <w:pPr>
            <w:pStyle w:val="TOC1"/>
            <w:tabs>
              <w:tab w:val="right" w:leader="dot" w:pos="9163"/>
            </w:tabs>
            <w:rPr>
              <w:rFonts w:eastAsiaTheme="minorEastAsia"/>
              <w:noProof/>
              <w:kern w:val="2"/>
              <w:lang w:val="en-HK" w:eastAsia="zh-TW"/>
              <w14:ligatures w14:val="standardContextual"/>
            </w:rPr>
          </w:pPr>
          <w:hyperlink w:anchor="_Toc240017968" w:history="1">
            <w:r w:rsidRPr="0002069E">
              <w:rPr>
                <w:rStyle w:val="Hyperlink"/>
                <w:noProof/>
              </w:rPr>
              <w:t>5. Country case studies</w:t>
            </w:r>
            <w:r w:rsidRPr="0002069E">
              <w:rPr>
                <w:noProof/>
                <w:webHidden/>
              </w:rPr>
              <w:tab/>
            </w:r>
            <w:r w:rsidRPr="0002069E">
              <w:rPr>
                <w:noProof/>
                <w:webHidden/>
              </w:rPr>
              <w:fldChar w:fldCharType="begin"/>
            </w:r>
            <w:r w:rsidRPr="0002069E">
              <w:rPr>
                <w:noProof/>
                <w:webHidden/>
              </w:rPr>
              <w:instrText xml:space="preserve"> PAGEREF _Toc240017968 \h </w:instrText>
            </w:r>
            <w:r w:rsidRPr="0002069E">
              <w:rPr>
                <w:noProof/>
                <w:webHidden/>
              </w:rPr>
            </w:r>
            <w:r w:rsidRPr="0002069E">
              <w:rPr>
                <w:noProof/>
                <w:webHidden/>
              </w:rPr>
              <w:fldChar w:fldCharType="separate"/>
            </w:r>
            <w:r w:rsidR="008601AD">
              <w:rPr>
                <w:noProof/>
                <w:webHidden/>
              </w:rPr>
              <w:t>20</w:t>
            </w:r>
            <w:r w:rsidRPr="0002069E">
              <w:rPr>
                <w:noProof/>
                <w:webHidden/>
              </w:rPr>
              <w:fldChar w:fldCharType="end"/>
            </w:r>
          </w:hyperlink>
        </w:p>
        <w:p w14:paraId="73255D85" w14:textId="267F6BCF" w:rsidR="00A53CF3" w:rsidRPr="0002069E" w:rsidRDefault="00A53CF3">
          <w:pPr>
            <w:pStyle w:val="TOC3"/>
            <w:tabs>
              <w:tab w:val="right" w:leader="dot" w:pos="9163"/>
            </w:tabs>
            <w:rPr>
              <w:rFonts w:eastAsiaTheme="minorEastAsia"/>
              <w:noProof/>
              <w:kern w:val="2"/>
              <w:lang w:val="en-HK" w:eastAsia="zh-TW"/>
              <w14:ligatures w14:val="standardContextual"/>
            </w:rPr>
          </w:pPr>
          <w:hyperlink w:anchor="_Toc240017969" w:history="1">
            <w:r w:rsidRPr="0002069E">
              <w:rPr>
                <w:rStyle w:val="Hyperlink"/>
                <w:rFonts w:eastAsia="SimSun"/>
                <w:noProof/>
                <w:lang w:eastAsia="zh-CN"/>
              </w:rPr>
              <w:t>5.1 China</w:t>
            </w:r>
            <w:r w:rsidRPr="0002069E">
              <w:rPr>
                <w:noProof/>
                <w:webHidden/>
              </w:rPr>
              <w:tab/>
            </w:r>
            <w:r w:rsidRPr="0002069E">
              <w:rPr>
                <w:noProof/>
                <w:webHidden/>
              </w:rPr>
              <w:fldChar w:fldCharType="begin"/>
            </w:r>
            <w:r w:rsidRPr="0002069E">
              <w:rPr>
                <w:noProof/>
                <w:webHidden/>
              </w:rPr>
              <w:instrText xml:space="preserve"> PAGEREF _Toc240017969 \h </w:instrText>
            </w:r>
            <w:r w:rsidRPr="0002069E">
              <w:rPr>
                <w:noProof/>
                <w:webHidden/>
              </w:rPr>
            </w:r>
            <w:r w:rsidRPr="0002069E">
              <w:rPr>
                <w:noProof/>
                <w:webHidden/>
              </w:rPr>
              <w:fldChar w:fldCharType="separate"/>
            </w:r>
            <w:r w:rsidR="008601AD">
              <w:rPr>
                <w:noProof/>
                <w:webHidden/>
              </w:rPr>
              <w:t>20</w:t>
            </w:r>
            <w:r w:rsidRPr="0002069E">
              <w:rPr>
                <w:noProof/>
                <w:webHidden/>
              </w:rPr>
              <w:fldChar w:fldCharType="end"/>
            </w:r>
          </w:hyperlink>
        </w:p>
        <w:p w14:paraId="7B81ABFA" w14:textId="1B92F4CB" w:rsidR="00A53CF3" w:rsidRPr="0002069E" w:rsidRDefault="00A53CF3">
          <w:pPr>
            <w:pStyle w:val="TOC3"/>
            <w:tabs>
              <w:tab w:val="right" w:leader="dot" w:pos="9163"/>
            </w:tabs>
            <w:rPr>
              <w:rFonts w:eastAsiaTheme="minorEastAsia"/>
              <w:noProof/>
              <w:kern w:val="2"/>
              <w:lang w:val="en-HK" w:eastAsia="zh-TW"/>
              <w14:ligatures w14:val="standardContextual"/>
            </w:rPr>
          </w:pPr>
          <w:hyperlink w:anchor="_Toc240017970" w:history="1">
            <w:r w:rsidRPr="0002069E">
              <w:rPr>
                <w:rStyle w:val="Hyperlink"/>
                <w:rFonts w:eastAsia="SimSun"/>
                <w:noProof/>
                <w:lang w:eastAsia="zh-CN"/>
              </w:rPr>
              <w:t>5.2 European Commission Mandate on ISAC for Drone Detection</w:t>
            </w:r>
            <w:r w:rsidRPr="0002069E">
              <w:rPr>
                <w:noProof/>
                <w:webHidden/>
              </w:rPr>
              <w:tab/>
            </w:r>
            <w:r w:rsidRPr="0002069E">
              <w:rPr>
                <w:noProof/>
                <w:webHidden/>
              </w:rPr>
              <w:fldChar w:fldCharType="begin"/>
            </w:r>
            <w:r w:rsidRPr="0002069E">
              <w:rPr>
                <w:noProof/>
                <w:webHidden/>
              </w:rPr>
              <w:instrText xml:space="preserve"> PAGEREF _Toc240017970 \h </w:instrText>
            </w:r>
            <w:r w:rsidRPr="0002069E">
              <w:rPr>
                <w:noProof/>
                <w:webHidden/>
              </w:rPr>
            </w:r>
            <w:r w:rsidRPr="0002069E">
              <w:rPr>
                <w:noProof/>
                <w:webHidden/>
              </w:rPr>
              <w:fldChar w:fldCharType="separate"/>
            </w:r>
            <w:r w:rsidR="008601AD">
              <w:rPr>
                <w:noProof/>
                <w:webHidden/>
              </w:rPr>
              <w:t>20</w:t>
            </w:r>
            <w:r w:rsidRPr="0002069E">
              <w:rPr>
                <w:noProof/>
                <w:webHidden/>
              </w:rPr>
              <w:fldChar w:fldCharType="end"/>
            </w:r>
          </w:hyperlink>
        </w:p>
        <w:p w14:paraId="38AF8EFB" w14:textId="13A25F12" w:rsidR="00A53CF3" w:rsidRPr="0002069E" w:rsidRDefault="00A53CF3">
          <w:pPr>
            <w:pStyle w:val="TOC1"/>
            <w:tabs>
              <w:tab w:val="right" w:leader="dot" w:pos="9163"/>
            </w:tabs>
            <w:rPr>
              <w:rFonts w:eastAsiaTheme="minorEastAsia"/>
              <w:noProof/>
              <w:kern w:val="2"/>
              <w:lang w:val="en-HK" w:eastAsia="zh-TW"/>
              <w14:ligatures w14:val="standardContextual"/>
            </w:rPr>
          </w:pPr>
          <w:hyperlink w:anchor="_Toc240017971" w:history="1">
            <w:r w:rsidRPr="0002069E">
              <w:rPr>
                <w:rStyle w:val="Hyperlink"/>
                <w:noProof/>
              </w:rPr>
              <w:t>6. Summary</w:t>
            </w:r>
            <w:r w:rsidRPr="0002069E">
              <w:rPr>
                <w:noProof/>
                <w:webHidden/>
              </w:rPr>
              <w:tab/>
            </w:r>
            <w:r w:rsidRPr="0002069E">
              <w:rPr>
                <w:noProof/>
                <w:webHidden/>
              </w:rPr>
              <w:fldChar w:fldCharType="begin"/>
            </w:r>
            <w:r w:rsidRPr="0002069E">
              <w:rPr>
                <w:noProof/>
                <w:webHidden/>
              </w:rPr>
              <w:instrText xml:space="preserve"> PAGEREF _Toc240017971 \h </w:instrText>
            </w:r>
            <w:r w:rsidRPr="0002069E">
              <w:rPr>
                <w:noProof/>
                <w:webHidden/>
              </w:rPr>
            </w:r>
            <w:r w:rsidRPr="0002069E">
              <w:rPr>
                <w:noProof/>
                <w:webHidden/>
              </w:rPr>
              <w:fldChar w:fldCharType="separate"/>
            </w:r>
            <w:r w:rsidR="008601AD">
              <w:rPr>
                <w:noProof/>
                <w:webHidden/>
              </w:rPr>
              <w:t>21</w:t>
            </w:r>
            <w:r w:rsidRPr="0002069E">
              <w:rPr>
                <w:noProof/>
                <w:webHidden/>
              </w:rPr>
              <w:fldChar w:fldCharType="end"/>
            </w:r>
          </w:hyperlink>
        </w:p>
        <w:p w14:paraId="420D0215" w14:textId="641893BF" w:rsidR="00A53CF3" w:rsidRPr="0002069E" w:rsidRDefault="00A53CF3">
          <w:pPr>
            <w:pStyle w:val="TOC1"/>
            <w:tabs>
              <w:tab w:val="right" w:leader="dot" w:pos="9163"/>
            </w:tabs>
            <w:rPr>
              <w:rFonts w:eastAsiaTheme="minorEastAsia"/>
              <w:noProof/>
              <w:kern w:val="2"/>
              <w:lang w:val="en-HK" w:eastAsia="zh-TW"/>
              <w14:ligatures w14:val="standardContextual"/>
            </w:rPr>
          </w:pPr>
          <w:hyperlink w:anchor="_Toc240017972" w:history="1">
            <w:r w:rsidRPr="0002069E">
              <w:rPr>
                <w:rStyle w:val="Hyperlink"/>
                <w:noProof/>
              </w:rPr>
              <w:t>7. References</w:t>
            </w:r>
            <w:r w:rsidRPr="0002069E">
              <w:rPr>
                <w:noProof/>
                <w:webHidden/>
              </w:rPr>
              <w:tab/>
            </w:r>
            <w:r w:rsidRPr="0002069E">
              <w:rPr>
                <w:noProof/>
                <w:webHidden/>
              </w:rPr>
              <w:fldChar w:fldCharType="begin"/>
            </w:r>
            <w:r w:rsidRPr="0002069E">
              <w:rPr>
                <w:noProof/>
                <w:webHidden/>
              </w:rPr>
              <w:instrText xml:space="preserve"> PAGEREF _Toc240017972 \h </w:instrText>
            </w:r>
            <w:r w:rsidRPr="0002069E">
              <w:rPr>
                <w:noProof/>
                <w:webHidden/>
              </w:rPr>
            </w:r>
            <w:r w:rsidRPr="0002069E">
              <w:rPr>
                <w:noProof/>
                <w:webHidden/>
              </w:rPr>
              <w:fldChar w:fldCharType="separate"/>
            </w:r>
            <w:r w:rsidR="008601AD">
              <w:rPr>
                <w:noProof/>
                <w:webHidden/>
              </w:rPr>
              <w:t>22</w:t>
            </w:r>
            <w:r w:rsidRPr="0002069E">
              <w:rPr>
                <w:noProof/>
                <w:webHidden/>
              </w:rPr>
              <w:fldChar w:fldCharType="end"/>
            </w:r>
          </w:hyperlink>
        </w:p>
        <w:p w14:paraId="3D4A5EDD" w14:textId="78AE180E" w:rsidR="00A53CF3" w:rsidRPr="0002069E" w:rsidRDefault="00A53CF3">
          <w:r w:rsidRPr="0002069E">
            <w:rPr>
              <w:b/>
              <w:bCs/>
              <w:noProof/>
            </w:rPr>
            <w:fldChar w:fldCharType="end"/>
          </w:r>
        </w:p>
      </w:sdtContent>
    </w:sdt>
    <w:p w14:paraId="261333F7" w14:textId="77777777" w:rsidR="00A53CF3" w:rsidRPr="0002069E" w:rsidRDefault="00A53CF3">
      <w:pPr>
        <w:rPr>
          <w:b/>
        </w:rPr>
      </w:pPr>
      <w:bookmarkStart w:id="1" w:name="_Toc240017920"/>
      <w:r w:rsidRPr="0002069E">
        <w:rPr>
          <w:b/>
        </w:rPr>
        <w:br w:type="page"/>
      </w:r>
    </w:p>
    <w:p w14:paraId="079699D8" w14:textId="075369EC" w:rsidR="00AF38D9" w:rsidRPr="0002069E" w:rsidRDefault="00AF38D9" w:rsidP="006B21BC">
      <w:pPr>
        <w:spacing w:beforeLines="50" w:before="120" w:afterLines="50" w:after="120"/>
        <w:jc w:val="both"/>
        <w:outlineLvl w:val="0"/>
        <w:rPr>
          <w:b/>
        </w:rPr>
      </w:pPr>
      <w:r w:rsidRPr="0002069E">
        <w:rPr>
          <w:b/>
        </w:rPr>
        <w:lastRenderedPageBreak/>
        <w:t>1. Introduction</w:t>
      </w:r>
      <w:bookmarkEnd w:id="1"/>
    </w:p>
    <w:p w14:paraId="3798B7F4" w14:textId="77777777" w:rsidR="00AF38D9" w:rsidRPr="0002069E" w:rsidRDefault="00AF38D9" w:rsidP="00AF38D9">
      <w:pPr>
        <w:jc w:val="both"/>
        <w:rPr>
          <w:rFonts w:eastAsia="SimSun"/>
          <w:lang w:eastAsia="zh-CN"/>
        </w:rPr>
      </w:pPr>
      <w:r w:rsidRPr="0002069E">
        <w:t xml:space="preserve">The Asia-Pacific Telecommunity (APT) Wireless Group is tasked with advancing wireless communication technologies to meet the evolving needs of the region. </w:t>
      </w:r>
    </w:p>
    <w:p w14:paraId="78D5E63A" w14:textId="7F09846E" w:rsidR="00AF38D9" w:rsidRPr="0002069E" w:rsidRDefault="00AF38D9" w:rsidP="00AF38D9">
      <w:pPr>
        <w:spacing w:before="60"/>
        <w:jc w:val="both"/>
      </w:pPr>
      <w:r w:rsidRPr="0002069E">
        <w:t xml:space="preserve">Cellular Integrated Sensing and Communication (ISAC) is an emerging technology that combines wireless communication and radio sensing within a single system. This integration allows mobile networks not only to transmit data but also to sense and gather information about their surrounding environment, including detecting objects, tracking movement, and analyzing spatial data. ISAC is considered a key </w:t>
      </w:r>
      <w:r w:rsidR="00BD5779" w:rsidRPr="0002069E">
        <w:t xml:space="preserve">feature </w:t>
      </w:r>
      <w:r w:rsidRPr="0002069E">
        <w:t>of future 6G networks.</w:t>
      </w:r>
    </w:p>
    <w:p w14:paraId="40EE3010" w14:textId="77777777" w:rsidR="00AF38D9" w:rsidRPr="0002069E" w:rsidRDefault="00AF38D9" w:rsidP="00AF38D9">
      <w:pPr>
        <w:spacing w:before="60"/>
        <w:jc w:val="both"/>
      </w:pPr>
      <w:r w:rsidRPr="0002069E">
        <w:t>The integration of sensing and communication capabilities unlocks numerous applications across various sectors:</w:t>
      </w:r>
    </w:p>
    <w:p w14:paraId="0CB6AC5C" w14:textId="77777777" w:rsidR="00AF38D9" w:rsidRPr="0002069E" w:rsidRDefault="00AF38D9" w:rsidP="00AF38D9">
      <w:pPr>
        <w:pStyle w:val="ListParagraph"/>
        <w:numPr>
          <w:ilvl w:val="0"/>
          <w:numId w:val="31"/>
        </w:numPr>
        <w:spacing w:before="60"/>
        <w:jc w:val="both"/>
        <w:rPr>
          <w:b/>
        </w:rPr>
      </w:pPr>
      <w:r w:rsidRPr="0002069E">
        <w:rPr>
          <w:b/>
        </w:rPr>
        <w:t>Smart Transportation &amp; Autonomous Vehicles</w:t>
      </w:r>
    </w:p>
    <w:p w14:paraId="56FEF107" w14:textId="77777777" w:rsidR="00AF38D9" w:rsidRPr="0002069E" w:rsidRDefault="00AF38D9" w:rsidP="00AF38D9">
      <w:pPr>
        <w:pStyle w:val="ListParagraph"/>
        <w:numPr>
          <w:ilvl w:val="0"/>
          <w:numId w:val="25"/>
        </w:numPr>
        <w:jc w:val="both"/>
      </w:pPr>
      <w:r w:rsidRPr="0002069E">
        <w:t xml:space="preserve">Enhances vehicle-to-everything (V2X) communication for safer, more efficient traffic management. </w:t>
      </w:r>
    </w:p>
    <w:p w14:paraId="0D718ECF" w14:textId="77777777" w:rsidR="00AF38D9" w:rsidRPr="0002069E" w:rsidRDefault="00AF38D9" w:rsidP="00AF38D9">
      <w:pPr>
        <w:pStyle w:val="ListParagraph"/>
        <w:numPr>
          <w:ilvl w:val="0"/>
          <w:numId w:val="25"/>
        </w:numPr>
        <w:jc w:val="both"/>
      </w:pPr>
      <w:r w:rsidRPr="0002069E">
        <w:t>Provides precise environmental awareness for self-driving cars and drones.</w:t>
      </w:r>
    </w:p>
    <w:p w14:paraId="588058F0" w14:textId="77777777" w:rsidR="00AF38D9" w:rsidRPr="0002069E" w:rsidRDefault="00AF38D9" w:rsidP="00AF38D9">
      <w:pPr>
        <w:pStyle w:val="ListParagraph"/>
        <w:numPr>
          <w:ilvl w:val="0"/>
          <w:numId w:val="31"/>
        </w:numPr>
        <w:spacing w:before="60"/>
        <w:jc w:val="both"/>
        <w:rPr>
          <w:b/>
        </w:rPr>
      </w:pPr>
      <w:r w:rsidRPr="0002069E">
        <w:rPr>
          <w:b/>
        </w:rPr>
        <w:t>Security &amp; Surveillance</w:t>
      </w:r>
    </w:p>
    <w:p w14:paraId="2469B6BB" w14:textId="3AE724FB" w:rsidR="00AF38D9" w:rsidRPr="0002069E" w:rsidRDefault="00AF38D9" w:rsidP="00AF38D9">
      <w:pPr>
        <w:pStyle w:val="ListParagraph"/>
        <w:numPr>
          <w:ilvl w:val="0"/>
          <w:numId w:val="27"/>
        </w:numPr>
        <w:jc w:val="both"/>
      </w:pPr>
      <w:r w:rsidRPr="0002069E">
        <w:t xml:space="preserve">Enables passive radar-like capabilities for </w:t>
      </w:r>
      <w:r w:rsidRPr="0002069E">
        <w:rPr>
          <w:bCs/>
        </w:rPr>
        <w:t>Unmanned A</w:t>
      </w:r>
      <w:r w:rsidRPr="0002069E">
        <w:rPr>
          <w:rFonts w:eastAsia="SimSun"/>
          <w:bCs/>
          <w:lang w:eastAsia="zh-CN"/>
        </w:rPr>
        <w:t>ircraft</w:t>
      </w:r>
      <w:r w:rsidRPr="0002069E">
        <w:rPr>
          <w:bCs/>
        </w:rPr>
        <w:t xml:space="preserve"> </w:t>
      </w:r>
      <w:r w:rsidRPr="0002069E">
        <w:rPr>
          <w:rFonts w:eastAsia="SimSun"/>
          <w:bCs/>
          <w:lang w:eastAsia="zh-CN"/>
        </w:rPr>
        <w:t>Systems</w:t>
      </w:r>
      <w:r w:rsidRPr="0002069E">
        <w:t xml:space="preserve"> (UA</w:t>
      </w:r>
      <w:r w:rsidRPr="0002069E">
        <w:rPr>
          <w:rFonts w:eastAsia="SimSun"/>
          <w:lang w:eastAsia="zh-CN"/>
        </w:rPr>
        <w:t>S</w:t>
      </w:r>
      <w:r w:rsidRPr="0002069E">
        <w:t>) detection and intrusion monitoring.</w:t>
      </w:r>
    </w:p>
    <w:p w14:paraId="0693D8C3" w14:textId="77777777" w:rsidR="00AF38D9" w:rsidRPr="0002069E" w:rsidRDefault="00AF38D9" w:rsidP="00AF38D9">
      <w:pPr>
        <w:pStyle w:val="ListParagraph"/>
        <w:numPr>
          <w:ilvl w:val="0"/>
          <w:numId w:val="27"/>
        </w:numPr>
        <w:jc w:val="both"/>
      </w:pPr>
      <w:r w:rsidRPr="0002069E">
        <w:t>Supports law enforcement and border control with real-time situational awareness.</w:t>
      </w:r>
    </w:p>
    <w:p w14:paraId="70EF667C" w14:textId="77777777" w:rsidR="00AF38D9" w:rsidRPr="0002069E" w:rsidRDefault="00AF38D9" w:rsidP="00AF38D9">
      <w:pPr>
        <w:pStyle w:val="ListParagraph"/>
        <w:numPr>
          <w:ilvl w:val="0"/>
          <w:numId w:val="31"/>
        </w:numPr>
        <w:spacing w:before="60"/>
        <w:jc w:val="both"/>
        <w:rPr>
          <w:b/>
        </w:rPr>
      </w:pPr>
      <w:r w:rsidRPr="0002069E">
        <w:rPr>
          <w:b/>
        </w:rPr>
        <w:t>Healthcare &amp; Assisted Living</w:t>
      </w:r>
    </w:p>
    <w:p w14:paraId="2B3BA559" w14:textId="77777777" w:rsidR="00AF38D9" w:rsidRPr="0002069E" w:rsidRDefault="00AF38D9" w:rsidP="00AF38D9">
      <w:pPr>
        <w:pStyle w:val="ListParagraph"/>
        <w:numPr>
          <w:ilvl w:val="0"/>
          <w:numId w:val="28"/>
        </w:numPr>
        <w:jc w:val="both"/>
      </w:pPr>
      <w:r w:rsidRPr="0002069E">
        <w:t>Tracks human movement for fall detection in elderly care facilities.</w:t>
      </w:r>
    </w:p>
    <w:p w14:paraId="2A431C61" w14:textId="77777777" w:rsidR="00AF38D9" w:rsidRPr="0002069E" w:rsidRDefault="00AF38D9" w:rsidP="00AF38D9">
      <w:pPr>
        <w:pStyle w:val="ListParagraph"/>
        <w:numPr>
          <w:ilvl w:val="0"/>
          <w:numId w:val="28"/>
        </w:numPr>
        <w:jc w:val="both"/>
      </w:pPr>
      <w:proofErr w:type="gramStart"/>
      <w:r w:rsidRPr="0002069E">
        <w:t>Enhances</w:t>
      </w:r>
      <w:proofErr w:type="gramEnd"/>
      <w:r w:rsidRPr="0002069E">
        <w:t xml:space="preserve"> remote patient monitoring with non-invasive sensing technologies.</w:t>
      </w:r>
    </w:p>
    <w:p w14:paraId="6BA46EEE" w14:textId="77777777" w:rsidR="00AF38D9" w:rsidRPr="0002069E" w:rsidRDefault="00AF38D9" w:rsidP="00AF38D9">
      <w:pPr>
        <w:pStyle w:val="ListParagraph"/>
        <w:numPr>
          <w:ilvl w:val="0"/>
          <w:numId w:val="31"/>
        </w:numPr>
        <w:spacing w:before="60"/>
        <w:jc w:val="both"/>
        <w:rPr>
          <w:b/>
        </w:rPr>
      </w:pPr>
      <w:r w:rsidRPr="0002069E">
        <w:rPr>
          <w:b/>
        </w:rPr>
        <w:t>Industrial Automation &amp; Smart Cities</w:t>
      </w:r>
    </w:p>
    <w:p w14:paraId="1E409B6C" w14:textId="77777777" w:rsidR="00AF38D9" w:rsidRPr="0002069E" w:rsidRDefault="00AF38D9" w:rsidP="00AF38D9">
      <w:pPr>
        <w:pStyle w:val="ListParagraph"/>
        <w:numPr>
          <w:ilvl w:val="0"/>
          <w:numId w:val="29"/>
        </w:numPr>
        <w:jc w:val="both"/>
      </w:pPr>
      <w:r w:rsidRPr="0002069E">
        <w:t>Facilitates real-time asset tracking in warehouses and manufacturing plants.</w:t>
      </w:r>
    </w:p>
    <w:p w14:paraId="2F97348F" w14:textId="77777777" w:rsidR="00AF38D9" w:rsidRPr="0002069E" w:rsidRDefault="00AF38D9" w:rsidP="00AF38D9">
      <w:pPr>
        <w:pStyle w:val="ListParagraph"/>
        <w:numPr>
          <w:ilvl w:val="0"/>
          <w:numId w:val="29"/>
        </w:numPr>
        <w:jc w:val="both"/>
      </w:pPr>
      <w:proofErr w:type="gramStart"/>
      <w:r w:rsidRPr="0002069E">
        <w:t>Helps</w:t>
      </w:r>
      <w:proofErr w:type="gramEnd"/>
      <w:r w:rsidRPr="0002069E">
        <w:t xml:space="preserve"> optimize energy use and infrastructure monitoring in smart city applications.</w:t>
      </w:r>
    </w:p>
    <w:p w14:paraId="56C81FE0" w14:textId="56108386" w:rsidR="00AF38D9" w:rsidRPr="0002069E" w:rsidRDefault="00AF38D9" w:rsidP="00AF38D9">
      <w:pPr>
        <w:pStyle w:val="ListParagraph"/>
        <w:numPr>
          <w:ilvl w:val="0"/>
          <w:numId w:val="31"/>
        </w:numPr>
        <w:spacing w:before="60"/>
        <w:jc w:val="both"/>
        <w:rPr>
          <w:b/>
        </w:rPr>
      </w:pPr>
      <w:r w:rsidRPr="0002069E">
        <w:rPr>
          <w:b/>
        </w:rPr>
        <w:t>Immersive Technologies (</w:t>
      </w:r>
      <w:r w:rsidR="002D58CF" w:rsidRPr="0002069E">
        <w:rPr>
          <w:b/>
        </w:rPr>
        <w:t>Augmented Reality (</w:t>
      </w:r>
      <w:r w:rsidRPr="0002069E">
        <w:rPr>
          <w:b/>
        </w:rPr>
        <w:t>AR</w:t>
      </w:r>
      <w:r w:rsidR="002D58CF" w:rsidRPr="0002069E">
        <w:rPr>
          <w:b/>
        </w:rPr>
        <w:t>)</w:t>
      </w:r>
      <w:r w:rsidRPr="0002069E">
        <w:rPr>
          <w:b/>
        </w:rPr>
        <w:t>/</w:t>
      </w:r>
      <w:r w:rsidR="002D58CF" w:rsidRPr="0002069E">
        <w:t xml:space="preserve"> </w:t>
      </w:r>
      <w:r w:rsidR="002D58CF" w:rsidRPr="0002069E">
        <w:rPr>
          <w:b/>
        </w:rPr>
        <w:t>Virtual Reality (</w:t>
      </w:r>
      <w:r w:rsidRPr="0002069E">
        <w:rPr>
          <w:b/>
        </w:rPr>
        <w:t>VR</w:t>
      </w:r>
      <w:r w:rsidR="002D58CF" w:rsidRPr="0002069E">
        <w:rPr>
          <w:b/>
        </w:rPr>
        <w:t>)</w:t>
      </w:r>
      <w:r w:rsidRPr="0002069E">
        <w:rPr>
          <w:b/>
        </w:rPr>
        <w:t>)</w:t>
      </w:r>
    </w:p>
    <w:p w14:paraId="567BAA9E" w14:textId="77777777" w:rsidR="00AF38D9" w:rsidRPr="0002069E" w:rsidRDefault="00AF38D9" w:rsidP="00AF38D9">
      <w:pPr>
        <w:pStyle w:val="ListParagraph"/>
        <w:numPr>
          <w:ilvl w:val="0"/>
          <w:numId w:val="30"/>
        </w:numPr>
        <w:jc w:val="both"/>
      </w:pPr>
      <w:r w:rsidRPr="0002069E">
        <w:t>Improves location-based services for augmented and virtual reality experiences.</w:t>
      </w:r>
    </w:p>
    <w:p w14:paraId="614D4BDC" w14:textId="77777777" w:rsidR="00AF38D9" w:rsidRPr="0002069E" w:rsidRDefault="00AF38D9" w:rsidP="00AF38D9">
      <w:pPr>
        <w:pStyle w:val="ListParagraph"/>
        <w:numPr>
          <w:ilvl w:val="0"/>
          <w:numId w:val="30"/>
        </w:numPr>
        <w:jc w:val="both"/>
      </w:pPr>
      <w:proofErr w:type="gramStart"/>
      <w:r w:rsidRPr="0002069E">
        <w:t>Enhances</w:t>
      </w:r>
      <w:proofErr w:type="gramEnd"/>
      <w:r w:rsidRPr="0002069E">
        <w:t xml:space="preserve"> real-time object recognition and environmental interaction.</w:t>
      </w:r>
    </w:p>
    <w:p w14:paraId="6D64164E" w14:textId="77777777" w:rsidR="00AF38D9" w:rsidRPr="0002069E" w:rsidRDefault="00AF38D9" w:rsidP="00AF38D9">
      <w:pPr>
        <w:spacing w:before="60"/>
        <w:jc w:val="both"/>
      </w:pPr>
      <w:r w:rsidRPr="0002069E">
        <w:t xml:space="preserve">When applied to Unmanned Aircraft Systems (UAS), Cellular ISAC offers significant potential to enhance operational efficiency, safety, and connectivity in diverse applications such as surveillance, logistics, and disaster management. </w:t>
      </w:r>
    </w:p>
    <w:p w14:paraId="23C623F9" w14:textId="131B6FAB" w:rsidR="00AF38D9" w:rsidRPr="0002069E" w:rsidRDefault="00AF38D9" w:rsidP="00AF38D9">
      <w:pPr>
        <w:jc w:val="both"/>
      </w:pPr>
      <w:r w:rsidRPr="0002069E">
        <w:t xml:space="preserve">ISAC leverages shared RF spectrum and hardware to perform dual functions: communication (data transmission) and sensing (environmental perception). UAS, including low-altitude </w:t>
      </w:r>
      <w:r w:rsidR="008F4ED4" w:rsidRPr="0002069E">
        <w:t>Unmanned Aerial Vehicle</w:t>
      </w:r>
      <w:r w:rsidR="00453AE1" w:rsidRPr="0002069E">
        <w:t>s</w:t>
      </w:r>
      <w:r w:rsidR="008F4ED4" w:rsidRPr="0002069E">
        <w:t xml:space="preserve"> (</w:t>
      </w:r>
      <w:r w:rsidRPr="0002069E">
        <w:t>UAVs</w:t>
      </w:r>
      <w:r w:rsidR="008F4ED4" w:rsidRPr="0002069E">
        <w:t>)</w:t>
      </w:r>
      <w:r w:rsidRPr="0002069E">
        <w:t xml:space="preserve">, are increasingly integrated into cellular networks, acting as aerial users, relays, or base stations. The APT region, with its diverse geography (urban centers, rural areas, and island nations), rapid UAS adoption, and spectrum management challenges, presents a unique context for Cellular ISAC deployment. Recent global research highlights </w:t>
      </w:r>
      <w:r w:rsidR="00C773AA" w:rsidRPr="0002069E">
        <w:t xml:space="preserve">ISAC-enabled </w:t>
      </w:r>
      <w:r w:rsidRPr="0002069E">
        <w:t xml:space="preserve">UAS as a key </w:t>
      </w:r>
      <w:r w:rsidR="00C773AA" w:rsidRPr="0002069E">
        <w:t>part of</w:t>
      </w:r>
      <w:r w:rsidRPr="0002069E">
        <w:t xml:space="preserve"> 6G, yet region-specific studies remain limited.</w:t>
      </w:r>
    </w:p>
    <w:p w14:paraId="035ED0F7" w14:textId="77777777" w:rsidR="00AF38D9" w:rsidRPr="0002069E" w:rsidRDefault="00AF38D9" w:rsidP="00AF38D9">
      <w:pPr>
        <w:jc w:val="both"/>
        <w:rPr>
          <w:rFonts w:eastAsia="SimSun"/>
          <w:b/>
          <w:lang w:eastAsia="zh-CN"/>
        </w:rPr>
      </w:pPr>
    </w:p>
    <w:p w14:paraId="67834E79" w14:textId="77777777" w:rsidR="00AF38D9" w:rsidRPr="0002069E" w:rsidRDefault="00AF38D9" w:rsidP="006B21BC">
      <w:pPr>
        <w:spacing w:beforeLines="50" w:before="120" w:afterLines="50" w:after="120"/>
        <w:jc w:val="both"/>
        <w:outlineLvl w:val="0"/>
        <w:rPr>
          <w:b/>
        </w:rPr>
      </w:pPr>
      <w:bookmarkStart w:id="2" w:name="_Toc240017921"/>
      <w:r w:rsidRPr="0002069E">
        <w:rPr>
          <w:b/>
        </w:rPr>
        <w:t>2. Scope</w:t>
      </w:r>
      <w:bookmarkEnd w:id="2"/>
    </w:p>
    <w:p w14:paraId="33666162" w14:textId="70000573" w:rsidR="00AF38D9" w:rsidRPr="0002069E" w:rsidRDefault="00AF38D9" w:rsidP="00AF38D9">
      <w:pPr>
        <w:jc w:val="both"/>
        <w:rPr>
          <w:rFonts w:eastAsia="SimSun"/>
          <w:lang w:eastAsia="zh-CN"/>
        </w:rPr>
      </w:pPr>
      <w:r w:rsidRPr="0002069E">
        <w:rPr>
          <w:rFonts w:eastAsia="SimSun"/>
          <w:lang w:eastAsia="zh-CN"/>
        </w:rPr>
        <w:t xml:space="preserve">This Report examines the usage of cellular ISAC for small UAS in the Asia-Pacific region. It reviews the global status of research, development, standardization, and initial implementation of ISAC applied to UAS, including relevant activities in 3GPP, </w:t>
      </w:r>
      <w:r w:rsidR="00612F09" w:rsidRPr="0002069E">
        <w:rPr>
          <w:rFonts w:eastAsia="SimSun"/>
          <w:lang w:eastAsia="zh-CN"/>
        </w:rPr>
        <w:t>European Telecommunications Standards Institute (</w:t>
      </w:r>
      <w:r w:rsidRPr="0002069E">
        <w:rPr>
          <w:rFonts w:eastAsia="SimSun"/>
          <w:lang w:eastAsia="zh-CN"/>
        </w:rPr>
        <w:t>ETSI</w:t>
      </w:r>
      <w:r w:rsidR="00612F09" w:rsidRPr="0002069E">
        <w:rPr>
          <w:rFonts w:eastAsia="SimSun"/>
          <w:lang w:eastAsia="zh-CN"/>
        </w:rPr>
        <w:t>)</w:t>
      </w:r>
      <w:r w:rsidRPr="0002069E">
        <w:rPr>
          <w:rFonts w:eastAsia="SimSun"/>
          <w:lang w:eastAsia="zh-CN"/>
        </w:rPr>
        <w:t>,</w:t>
      </w:r>
      <w:r w:rsidR="00545FB3" w:rsidRPr="0002069E">
        <w:rPr>
          <w:rFonts w:eastAsia="SimSun"/>
          <w:lang w:eastAsia="zh-CN"/>
        </w:rPr>
        <w:t xml:space="preserve"> etc.</w:t>
      </w:r>
      <w:r w:rsidRPr="0002069E">
        <w:rPr>
          <w:rFonts w:eastAsia="SimSun"/>
          <w:lang w:eastAsia="zh-CN"/>
        </w:rPr>
        <w:t xml:space="preserve"> The Report considers how cellular ISAC capabilities can be integrated into existing and future mobile networks (5G/5G-Adv/6G)</w:t>
      </w:r>
      <w:r w:rsidR="009523A2" w:rsidRPr="0002069E">
        <w:rPr>
          <w:rFonts w:eastAsia="SimSun"/>
          <w:lang w:eastAsia="zh-CN"/>
        </w:rPr>
        <w:t>.</w:t>
      </w:r>
      <w:r w:rsidRPr="0002069E">
        <w:rPr>
          <w:rFonts w:eastAsia="SimSun"/>
          <w:lang w:eastAsia="zh-CN"/>
        </w:rPr>
        <w:t xml:space="preserve"> Operational requirements are identified, covering performance indicators such as sensing range, localization accuracy, reliability, latency, and service differentiation for UAS missions. Safety and security aspects are also addressed, including spectrum coexistence, interference management, airspace safety, cybersecurity, and privacy in handling sensing data. </w:t>
      </w:r>
    </w:p>
    <w:p w14:paraId="79B2B5E1" w14:textId="3AA2AFF8" w:rsidR="00AF38D9" w:rsidRPr="0002069E" w:rsidRDefault="00AF38D9" w:rsidP="00AF38D9">
      <w:pPr>
        <w:jc w:val="both"/>
        <w:rPr>
          <w:rFonts w:eastAsia="SimSun"/>
          <w:lang w:eastAsia="zh-CN"/>
        </w:rPr>
      </w:pPr>
      <w:r w:rsidRPr="0002069E">
        <w:rPr>
          <w:rFonts w:eastAsia="SimSun"/>
          <w:lang w:eastAsia="zh-CN"/>
        </w:rPr>
        <w:lastRenderedPageBreak/>
        <w:t>By consolidating international experiences and regional perspectives, the Report aims to provide APT members with technical insights</w:t>
      </w:r>
      <w:r w:rsidR="003D557F" w:rsidRPr="0002069E">
        <w:rPr>
          <w:rFonts w:eastAsia="SimSun"/>
          <w:lang w:eastAsia="zh-CN"/>
        </w:rPr>
        <w:t xml:space="preserve"> and </w:t>
      </w:r>
      <w:r w:rsidRPr="0002069E">
        <w:rPr>
          <w:rFonts w:eastAsia="SimSun"/>
          <w:lang w:eastAsia="zh-CN"/>
        </w:rPr>
        <w:t>regulatory considerations to support testbeds, spectrum management, and cooperative frameworks for the safe and effective deployment of cellular ISAC-enabled UAS.</w:t>
      </w:r>
    </w:p>
    <w:p w14:paraId="6E144853" w14:textId="77777777" w:rsidR="00AF38D9" w:rsidRPr="0002069E" w:rsidRDefault="00AF38D9" w:rsidP="00AF38D9">
      <w:pPr>
        <w:jc w:val="both"/>
        <w:rPr>
          <w:rFonts w:eastAsia="SimSun"/>
          <w:b/>
          <w:lang w:eastAsia="zh-CN"/>
        </w:rPr>
      </w:pPr>
    </w:p>
    <w:p w14:paraId="1B2779B6" w14:textId="77777777" w:rsidR="00AF38D9" w:rsidRPr="0002069E" w:rsidRDefault="00AF38D9" w:rsidP="006B21BC">
      <w:pPr>
        <w:spacing w:beforeLines="50" w:before="120" w:afterLines="50" w:after="120"/>
        <w:jc w:val="both"/>
        <w:outlineLvl w:val="0"/>
        <w:rPr>
          <w:b/>
        </w:rPr>
      </w:pPr>
      <w:bookmarkStart w:id="3" w:name="_Toc240017922"/>
      <w:r w:rsidRPr="0002069E">
        <w:rPr>
          <w:b/>
        </w:rPr>
        <w:t>3. R&amp;D, standardization and implementation status of cellular ISAC on UAS</w:t>
      </w:r>
      <w:bookmarkEnd w:id="3"/>
    </w:p>
    <w:p w14:paraId="547501C6" w14:textId="18C63570" w:rsidR="00AF38D9" w:rsidRPr="0002069E" w:rsidRDefault="00AF38D9" w:rsidP="00AF38D9">
      <w:pPr>
        <w:jc w:val="both"/>
        <w:rPr>
          <w:rFonts w:eastAsia="SimSun"/>
          <w:lang w:eastAsia="zh-CN"/>
        </w:rPr>
      </w:pPr>
      <w:r w:rsidRPr="0002069E">
        <w:t>Cellular ISAC for UASs has moved from theoretical research toward tangible progress worldwide, supported by national governments, industry consortia, and academic laboratories. The Asia-Pacific region can learn from these experiences, particularly since UAS adoption is accelerating while spectrum remains scarce. This section reviews how countries and institutions are experimenting with UAS sensing, how global standardization is embedding ISAC into</w:t>
      </w:r>
      <w:r w:rsidR="00A26F13" w:rsidRPr="0002069E">
        <w:t xml:space="preserve"> specifications of</w:t>
      </w:r>
      <w:r w:rsidRPr="0002069E">
        <w:t xml:space="preserve"> future networks, </w:t>
      </w:r>
      <w:r w:rsidR="00A26F13" w:rsidRPr="0002069E">
        <w:t xml:space="preserve">of </w:t>
      </w:r>
      <w:r w:rsidRPr="0002069E">
        <w:t xml:space="preserve">which </w:t>
      </w:r>
      <w:r w:rsidR="00A26F13" w:rsidRPr="0002069E">
        <w:t xml:space="preserve">the </w:t>
      </w:r>
      <w:r w:rsidRPr="0002069E">
        <w:t>use cases are being prioritized, and how trials and prototypes have been implemented to date.</w:t>
      </w:r>
    </w:p>
    <w:p w14:paraId="37223C80" w14:textId="60533DD0" w:rsidR="00AF38D9" w:rsidRPr="0002069E" w:rsidRDefault="00AF38D9" w:rsidP="006B21BC">
      <w:pPr>
        <w:spacing w:beforeLines="50" w:before="120" w:afterLines="50" w:after="120"/>
        <w:jc w:val="both"/>
        <w:outlineLvl w:val="1"/>
        <w:rPr>
          <w:rFonts w:eastAsia="SimSun"/>
          <w:b/>
          <w:lang w:eastAsia="zh-CN"/>
        </w:rPr>
      </w:pPr>
      <w:bookmarkStart w:id="4" w:name="_Toc240017923"/>
      <w:r w:rsidRPr="0002069E">
        <w:rPr>
          <w:rFonts w:eastAsia="SimSun"/>
          <w:b/>
          <w:lang w:eastAsia="zh-CN"/>
        </w:rPr>
        <w:t xml:space="preserve">3.1 </w:t>
      </w:r>
      <w:bookmarkStart w:id="5" w:name="_Hlk208270101"/>
      <w:r w:rsidRPr="0002069E">
        <w:rPr>
          <w:rFonts w:eastAsia="SimSun"/>
          <w:b/>
          <w:lang w:eastAsia="zh-CN"/>
        </w:rPr>
        <w:t>National</w:t>
      </w:r>
      <w:bookmarkEnd w:id="5"/>
      <w:r w:rsidRPr="0002069E">
        <w:rPr>
          <w:rFonts w:eastAsia="SimSun"/>
          <w:b/>
          <w:lang w:eastAsia="zh-CN"/>
        </w:rPr>
        <w:t xml:space="preserve"> research and trials</w:t>
      </w:r>
      <w:bookmarkEnd w:id="4"/>
    </w:p>
    <w:p w14:paraId="3777C4AE" w14:textId="0E45A04D" w:rsidR="00AF38D9" w:rsidRPr="0002069E" w:rsidRDefault="00AF38D9" w:rsidP="00AF38D9">
      <w:pPr>
        <w:jc w:val="both"/>
      </w:pPr>
      <w:r w:rsidRPr="0002069E">
        <w:t>Several countries and research organizations, within and outside the Asia-Pacific</w:t>
      </w:r>
      <w:r w:rsidR="00A26F13" w:rsidRPr="0002069E">
        <w:t xml:space="preserve"> region</w:t>
      </w:r>
      <w:r w:rsidRPr="0002069E">
        <w:t xml:space="preserve">, have launched R&amp;D programs and national trials on ISAC for small UAS. These activities typically include detect-and-avoid testing for </w:t>
      </w:r>
      <w:r w:rsidR="000634DC" w:rsidRPr="0002069E">
        <w:t>Beyond Visual Line-of-Sight (</w:t>
      </w:r>
      <w:r w:rsidRPr="0002069E">
        <w:t>BVLOS</w:t>
      </w:r>
      <w:r w:rsidR="000634DC" w:rsidRPr="0002069E">
        <w:t>)</w:t>
      </w:r>
      <w:r w:rsidRPr="0002069E">
        <w:t xml:space="preserve"> operations, low-altitude air-to-ground channel measurements, and evaluation of </w:t>
      </w:r>
      <w:r w:rsidR="002D58CF" w:rsidRPr="0002069E">
        <w:t>Artificial Intelligence (</w:t>
      </w:r>
      <w:r w:rsidRPr="0002069E">
        <w:t>AI</w:t>
      </w:r>
      <w:r w:rsidR="002D58CF" w:rsidRPr="0002069E">
        <w:t>)</w:t>
      </w:r>
      <w:r w:rsidRPr="0002069E">
        <w:t>/</w:t>
      </w:r>
      <w:r w:rsidR="002D58CF" w:rsidRPr="0002069E">
        <w:t xml:space="preserve"> Machine Learning (</w:t>
      </w:r>
      <w:r w:rsidRPr="0002069E">
        <w:t>ML</w:t>
      </w:r>
      <w:r w:rsidR="002D58CF" w:rsidRPr="0002069E">
        <w:t>)</w:t>
      </w:r>
      <w:r w:rsidRPr="0002069E">
        <w:t xml:space="preserve"> algorithms for target recognition, positioning, and tracking using existing communication signals. National trials are often conducted in collaboration among telecom vendors, academic institutes, network operators, and aviation regulators to examine how ISAC integrates with local air traffic ecosystems. In some countries, “drone corridors” and urban sandboxes have been established to collect real-world datasets, calibrate channel models, and develop operational procedures before scaling up deployment. However, within the APT region, the scope of trials remains fragmented; more coordinated testbeds are required to capture diverse environments such as dense urban areas, rural regions, and coastal/island settings.</w:t>
      </w:r>
    </w:p>
    <w:p w14:paraId="731B0D08" w14:textId="48CE3A92" w:rsidR="00AF38D9" w:rsidRPr="0002069E" w:rsidRDefault="00AF38D9" w:rsidP="00AF38D9">
      <w:pPr>
        <w:jc w:val="both"/>
      </w:pPr>
      <w:r w:rsidRPr="0002069E">
        <w:t xml:space="preserve">National initiatives around the world show how ISAC can be adapted to UAS applications under different regulatory and technological environments. By documenting the specific contributions of universities and research institutions, we can see the diversity of approaches being explored — from machine learning for sensing to </w:t>
      </w:r>
      <w:r w:rsidR="005C77E2" w:rsidRPr="0002069E">
        <w:t>Reconfigurable Intelligent Surface (</w:t>
      </w:r>
      <w:r w:rsidRPr="0002069E">
        <w:t>RIS</w:t>
      </w:r>
      <w:r w:rsidR="005C77E2" w:rsidRPr="0002069E">
        <w:t>)</w:t>
      </w:r>
      <w:r w:rsidRPr="0002069E">
        <w:t xml:space="preserve">-assisted testbeds and </w:t>
      </w:r>
      <w:r w:rsidR="00426CEA" w:rsidRPr="0002069E">
        <w:t>Software Defined Radio</w:t>
      </w:r>
      <w:r w:rsidR="005C77E2" w:rsidRPr="0002069E">
        <w:t xml:space="preserve"> (</w:t>
      </w:r>
      <w:r w:rsidRPr="0002069E">
        <w:t>SDR</w:t>
      </w:r>
      <w:r w:rsidR="005C77E2" w:rsidRPr="0002069E">
        <w:t>)</w:t>
      </w:r>
      <w:r w:rsidRPr="0002069E">
        <w:t>-based trials.</w:t>
      </w:r>
    </w:p>
    <w:p w14:paraId="679012C0" w14:textId="77777777" w:rsidR="00AF38D9" w:rsidRPr="0002069E" w:rsidRDefault="00AF38D9" w:rsidP="0006610B">
      <w:pPr>
        <w:spacing w:beforeLines="50" w:before="120" w:afterLines="50" w:after="120"/>
        <w:jc w:val="both"/>
        <w:outlineLvl w:val="2"/>
        <w:rPr>
          <w:rFonts w:eastAsia="SimSun"/>
          <w:b/>
          <w:lang w:eastAsia="zh-CN"/>
        </w:rPr>
      </w:pPr>
      <w:bookmarkStart w:id="6" w:name="_Toc240017924"/>
      <w:r w:rsidRPr="0002069E">
        <w:rPr>
          <w:rFonts w:eastAsia="SimSun"/>
          <w:b/>
          <w:lang w:eastAsia="zh-CN"/>
        </w:rPr>
        <w:t>3.1.1 China</w:t>
      </w:r>
      <w:bookmarkEnd w:id="6"/>
    </w:p>
    <w:p w14:paraId="14A7D6AF" w14:textId="20237055" w:rsidR="00AF38D9" w:rsidRPr="0002069E" w:rsidRDefault="00AF38D9" w:rsidP="00AF38D9">
      <w:pPr>
        <w:jc w:val="both"/>
        <w:rPr>
          <w:rFonts w:eastAsia="SimSun"/>
          <w:lang w:eastAsia="zh-CN"/>
        </w:rPr>
      </w:pPr>
      <w:r w:rsidRPr="0002069E">
        <w:rPr>
          <w:lang w:eastAsia="zh-CN"/>
        </w:rPr>
        <w:t xml:space="preserve">In November 2024, twelve ministries including the Ministry of Industry and Information Technology of China jointly </w:t>
      </w:r>
      <w:r w:rsidRPr="0002069E">
        <w:rPr>
          <w:rFonts w:eastAsia="SimSun"/>
          <w:lang w:eastAsia="zh-CN"/>
        </w:rPr>
        <w:t>releas</w:t>
      </w:r>
      <w:r w:rsidRPr="0002069E">
        <w:rPr>
          <w:lang w:eastAsia="zh-CN"/>
        </w:rPr>
        <w:t>ed the "5G Large-Scale Application 'Sailing' Action Upgrade Plan," in which "Integrated Sensing and Communication" (ISAC) technology is mentioned</w:t>
      </w:r>
      <w:r w:rsidR="00A26F13" w:rsidRPr="0002069E">
        <w:rPr>
          <w:lang w:eastAsia="zh-CN"/>
        </w:rPr>
        <w:t xml:space="preserve"> multiple times</w:t>
      </w:r>
      <w:r w:rsidRPr="0002069E">
        <w:rPr>
          <w:lang w:eastAsia="zh-CN"/>
        </w:rPr>
        <w:t xml:space="preserve">. On one hand, the plan aims to continuously advance the R&amp;D and experimental testing of key technologies such as ISAC by building the 5G-A industry </w:t>
      </w:r>
      <w:r w:rsidRPr="0002069E">
        <w:rPr>
          <w:rFonts w:eastAsia="SimSun"/>
          <w:lang w:eastAsia="zh-CN"/>
        </w:rPr>
        <w:t xml:space="preserve">virtual </w:t>
      </w:r>
      <w:r w:rsidRPr="0002069E">
        <w:rPr>
          <w:lang w:eastAsia="zh-CN"/>
        </w:rPr>
        <w:t xml:space="preserve">chain, thereby accelerating industrialization. On the other hand, it seeks to expand the application scope of ISAC and related technologies to promote the coordinated application of 5G industry private networks with </w:t>
      </w:r>
      <w:r w:rsidR="006B4971" w:rsidRPr="0002069E">
        <w:rPr>
          <w:lang w:eastAsia="zh-CN"/>
        </w:rPr>
        <w:t>Narrowband Internet of things (</w:t>
      </w:r>
      <w:r w:rsidRPr="0002069E">
        <w:rPr>
          <w:lang w:eastAsia="zh-CN"/>
        </w:rPr>
        <w:t>NB-IoT</w:t>
      </w:r>
      <w:r w:rsidR="006B4971" w:rsidRPr="0002069E">
        <w:rPr>
          <w:lang w:eastAsia="zh-CN"/>
        </w:rPr>
        <w:t>)</w:t>
      </w:r>
      <w:r w:rsidRPr="0002069E">
        <w:rPr>
          <w:lang w:eastAsia="zh-CN"/>
        </w:rPr>
        <w:t xml:space="preserve">, 4G, IPv6, and other technologies, thus strengthening the collaborative </w:t>
      </w:r>
      <w:r w:rsidRPr="0002069E">
        <w:rPr>
          <w:rFonts w:eastAsia="SimSun"/>
          <w:lang w:eastAsia="zh-CN"/>
        </w:rPr>
        <w:t xml:space="preserve">management of networks and terminals. </w:t>
      </w:r>
    </w:p>
    <w:p w14:paraId="05E3AE0D" w14:textId="77777777" w:rsidR="00AF38D9" w:rsidRPr="0002069E" w:rsidRDefault="00AF38D9" w:rsidP="00AF38D9">
      <w:pPr>
        <w:jc w:val="both"/>
        <w:rPr>
          <w:rFonts w:eastAsia="SimSun"/>
          <w:lang w:eastAsia="zh-CN"/>
        </w:rPr>
      </w:pPr>
      <w:r w:rsidRPr="0002069E">
        <w:rPr>
          <w:rFonts w:eastAsia="SimSun"/>
          <w:lang w:eastAsia="zh-CN"/>
        </w:rPr>
        <w:t>In the same month, the China IMT-2030 (6G) Promotion Group, together with multiple organizations, officially released several 6G technology research reports—including the "Key Technologies for 6G Integrated Sensing and Communication Collaborative Perception"—at the 2024 Global 6G Development Conference. These reports are positioned as key directions for the cross-domain integration and development of 6G, aiming to achieve new forms of interaction between the digital and physical worlds by integrating communication networks with physical world sensing capabilities.</w:t>
      </w:r>
    </w:p>
    <w:p w14:paraId="2C7B2ED2" w14:textId="77777777" w:rsidR="00AF38D9" w:rsidRPr="0002069E" w:rsidRDefault="00AF38D9" w:rsidP="0006610B">
      <w:pPr>
        <w:spacing w:beforeLines="50" w:before="120" w:afterLines="50" w:after="120"/>
        <w:jc w:val="both"/>
        <w:outlineLvl w:val="2"/>
        <w:rPr>
          <w:rFonts w:eastAsia="SimSun"/>
          <w:b/>
          <w:lang w:eastAsia="zh-CN"/>
        </w:rPr>
      </w:pPr>
      <w:bookmarkStart w:id="7" w:name="_Toc240017925"/>
      <w:r w:rsidRPr="0002069E">
        <w:rPr>
          <w:rFonts w:eastAsia="SimSun"/>
          <w:b/>
          <w:lang w:eastAsia="zh-CN"/>
        </w:rPr>
        <w:lastRenderedPageBreak/>
        <w:t>3.1.2 Indonesia</w:t>
      </w:r>
      <w:bookmarkEnd w:id="7"/>
    </w:p>
    <w:p w14:paraId="0A98DE3A" w14:textId="57E67D5E" w:rsidR="00AF38D9" w:rsidRPr="0002069E" w:rsidRDefault="00AF38D9" w:rsidP="00AF38D9">
      <w:pPr>
        <w:jc w:val="both"/>
      </w:pPr>
      <w:r w:rsidRPr="0002069E">
        <w:t xml:space="preserve">At Bandung Institute of Technology (ITB), research on ISAC focuses on advanced reinforcement learning (Adv-RL) techniques, such as hierarchical and multi-agent RL, to improve dynamic resource allocation and interference management in multi-component networks. In parallel, previous studies at ITB have examined reconfigurable intelligent surfaces (RIS), a technology that is increasingly considered in ISAC research scenarios, including those relevant to UAS. </w:t>
      </w:r>
    </w:p>
    <w:p w14:paraId="2591FEB6" w14:textId="77777777" w:rsidR="00AF38D9" w:rsidRPr="0002069E" w:rsidRDefault="00AF38D9" w:rsidP="00AF38D9">
      <w:pPr>
        <w:jc w:val="both"/>
      </w:pPr>
    </w:p>
    <w:p w14:paraId="628F505F" w14:textId="77777777" w:rsidR="00AF38D9" w:rsidRPr="0002069E" w:rsidRDefault="00AF38D9" w:rsidP="006B21BC">
      <w:pPr>
        <w:spacing w:beforeLines="50" w:before="120" w:afterLines="50" w:after="120"/>
        <w:jc w:val="both"/>
        <w:outlineLvl w:val="1"/>
        <w:rPr>
          <w:rFonts w:eastAsia="SimSun"/>
          <w:b/>
          <w:lang w:eastAsia="zh-CN"/>
        </w:rPr>
      </w:pPr>
      <w:bookmarkStart w:id="8" w:name="_Toc240017926"/>
      <w:r w:rsidRPr="0002069E">
        <w:rPr>
          <w:rFonts w:eastAsia="SimSun"/>
          <w:b/>
          <w:lang w:eastAsia="zh-CN"/>
        </w:rPr>
        <w:t>3.2 Global standardization activities</w:t>
      </w:r>
      <w:bookmarkEnd w:id="8"/>
      <w:r w:rsidRPr="0002069E">
        <w:rPr>
          <w:rFonts w:eastAsia="SimSun"/>
          <w:b/>
          <w:lang w:eastAsia="zh-CN"/>
        </w:rPr>
        <w:t xml:space="preserve"> </w:t>
      </w:r>
    </w:p>
    <w:p w14:paraId="2F0B3291" w14:textId="2E6CCE1E" w:rsidR="00AF38D9" w:rsidRPr="0002069E" w:rsidRDefault="00AF38D9" w:rsidP="00AF38D9">
      <w:pPr>
        <w:jc w:val="both"/>
      </w:pPr>
      <w:r w:rsidRPr="0002069E">
        <w:t xml:space="preserve">Standardization of ISAC is advancing in key international forums. 3GPP has initiated study items on ISAC under Release 19 and is considering its integration in future 6G specifications, covering use cases, </w:t>
      </w:r>
      <w:r w:rsidR="006B4971" w:rsidRPr="0002069E">
        <w:t>Key Performance Indicators (</w:t>
      </w:r>
      <w:r w:rsidRPr="0002069E">
        <w:t>KPIs</w:t>
      </w:r>
      <w:r w:rsidR="006B4971" w:rsidRPr="0002069E">
        <w:t>)</w:t>
      </w:r>
      <w:r w:rsidRPr="0002069E">
        <w:t xml:space="preserve">, and system architecture, including UAS scenarios. ETSI, IEEE and other standardization bodies are investigating physical layer enablers, measurement requirements, and coexistence frameworks. </w:t>
      </w:r>
      <w:r w:rsidR="00612F09" w:rsidRPr="0002069E">
        <w:t>National Institute of Standards and Technology (</w:t>
      </w:r>
      <w:r w:rsidRPr="0002069E">
        <w:t>NIST</w:t>
      </w:r>
      <w:r w:rsidR="00612F09" w:rsidRPr="0002069E">
        <w:t>)</w:t>
      </w:r>
      <w:r w:rsidRPr="0002069E">
        <w:t xml:space="preserve"> is contributing through the development of measurement methods, test environments, and technical recommendations for evaluating sensing capabilities, while also assessing safety and security implications. Despite this progress, standardized channel models for low-altitude UAV links and unified KPI frameworks (e.g. localization accuracy, latency for sensing) are still under development. Aligning outputs from 3GPP/ETSI/NIST with spectrum management requirements will be essential to provide a robust standardization foundation for cross-border deployment.</w:t>
      </w:r>
    </w:p>
    <w:p w14:paraId="1E8719D4" w14:textId="77777777" w:rsidR="00402969" w:rsidRPr="0002069E" w:rsidRDefault="00402969" w:rsidP="00402969">
      <w:pPr>
        <w:jc w:val="both"/>
        <w:rPr>
          <w:rFonts w:eastAsia="SimSun"/>
          <w:lang w:eastAsia="zh-CN"/>
        </w:rPr>
      </w:pPr>
    </w:p>
    <w:p w14:paraId="3FF69EF3" w14:textId="77777777" w:rsidR="00402969" w:rsidRPr="0002069E" w:rsidRDefault="00402969" w:rsidP="00402969">
      <w:pPr>
        <w:spacing w:beforeLines="50" w:before="120" w:afterLines="50" w:after="120"/>
        <w:jc w:val="both"/>
        <w:outlineLvl w:val="2"/>
        <w:rPr>
          <w:rFonts w:eastAsia="SimSun"/>
          <w:b/>
          <w:lang w:eastAsia="zh-CN"/>
        </w:rPr>
      </w:pPr>
      <w:bookmarkStart w:id="9" w:name="_Toc240017927"/>
      <w:r w:rsidRPr="0002069E">
        <w:rPr>
          <w:rFonts w:eastAsia="SimSun"/>
          <w:b/>
          <w:lang w:eastAsia="zh-CN"/>
        </w:rPr>
        <w:t>3.2.1 ITU-R</w:t>
      </w:r>
      <w:bookmarkEnd w:id="9"/>
    </w:p>
    <w:p w14:paraId="733CAE4F" w14:textId="77777777" w:rsidR="00402969" w:rsidRPr="0002069E" w:rsidRDefault="00402969" w:rsidP="00402969">
      <w:pPr>
        <w:jc w:val="both"/>
      </w:pPr>
      <w:r w:rsidRPr="0002069E">
        <w:t>Within the ITU Radiocommunication Sector (ITU-R), ISAC has been formally integrated into its ongoing development framework for IMT-2030 (6G).</w:t>
      </w:r>
    </w:p>
    <w:p w14:paraId="79F80B53" w14:textId="0A9935DD" w:rsidR="00402969" w:rsidRPr="0002069E" w:rsidRDefault="00402969" w:rsidP="00402969">
      <w:pPr>
        <w:jc w:val="both"/>
        <w:rPr>
          <w:rFonts w:eastAsia="SimSun"/>
          <w:lang w:eastAsia="zh-CN"/>
        </w:rPr>
      </w:pPr>
      <w:r w:rsidRPr="0002069E">
        <w:t>The strategic consideration of sensing capabilities in future IMT systems was first outlined in the Report ITU-R M.2516-0</w:t>
      </w:r>
      <w:r w:rsidRPr="0002069E">
        <w:rPr>
          <w:rFonts w:eastAsia="SimSun"/>
          <w:lang w:eastAsia="zh-CN"/>
        </w:rPr>
        <w:t xml:space="preserve"> in 2022</w:t>
      </w:r>
      <w:r w:rsidRPr="0002069E">
        <w:t xml:space="preserve">, </w:t>
      </w:r>
      <w:r w:rsidRPr="0002069E">
        <w:rPr>
          <w:i/>
          <w:iCs/>
        </w:rPr>
        <w:t>“Future Technology Trends Towards 2030”</w:t>
      </w:r>
      <w:r w:rsidRPr="0002069E">
        <w:t xml:space="preserve">, which explicitly identifies integrated sensing as a pivotal emerging capability and key technology. The framework was further solidified in 2023 through Recommendation ITU-R M.2160-0, </w:t>
      </w:r>
      <w:r w:rsidRPr="0002069E">
        <w:rPr>
          <w:i/>
          <w:iCs/>
        </w:rPr>
        <w:t>“Framework and Overall Objectives of the Future Development of IMT for 2030 and Beyond”</w:t>
      </w:r>
      <w:r w:rsidRPr="0002069E">
        <w:t>. This Recommendation expands upon 5G's foundational scenarios (</w:t>
      </w:r>
      <w:r w:rsidR="00612F09" w:rsidRPr="0002069E">
        <w:t>Enhanced Mobile Broadband (</w:t>
      </w:r>
      <w:proofErr w:type="spellStart"/>
      <w:r w:rsidRPr="0002069E">
        <w:t>eMBB</w:t>
      </w:r>
      <w:proofErr w:type="spellEnd"/>
      <w:r w:rsidR="00612F09" w:rsidRPr="0002069E">
        <w:t>)</w:t>
      </w:r>
      <w:r w:rsidRPr="0002069E">
        <w:t xml:space="preserve">, </w:t>
      </w:r>
      <w:r w:rsidR="00612F09" w:rsidRPr="0002069E">
        <w:t>Massive Machine-Type Communications (</w:t>
      </w:r>
      <w:proofErr w:type="spellStart"/>
      <w:r w:rsidRPr="0002069E">
        <w:t>mMTC</w:t>
      </w:r>
      <w:proofErr w:type="spellEnd"/>
      <w:r w:rsidR="00612F09" w:rsidRPr="0002069E">
        <w:t>)</w:t>
      </w:r>
      <w:r w:rsidRPr="0002069E">
        <w:t xml:space="preserve">, and </w:t>
      </w:r>
      <w:r w:rsidR="00612F09" w:rsidRPr="0002069E">
        <w:t>Ultra-Reliable Low Latency Communications (</w:t>
      </w:r>
      <w:r w:rsidRPr="0002069E">
        <w:t>URLLC</w:t>
      </w:r>
      <w:r w:rsidR="00612F09" w:rsidRPr="0002069E">
        <w:t>)</w:t>
      </w:r>
      <w:r w:rsidRPr="0002069E">
        <w:t xml:space="preserve">) by introducing three transformative usage scenarios for IMT-2030: Integrated Sensing and Communication, AI and Communication, and Ubiquitous Connectivity. The ISAC scenario enables new applications requiring advanced sensing capabilities, including IMT-2030 assisted navigation, activity detection and motion tracking, environmental monitoring, and the provision of environmental sensing to support AI, </w:t>
      </w:r>
      <w:r w:rsidR="00E605B5" w:rsidRPr="0002069E">
        <w:t>Extended Reality (</w:t>
      </w:r>
      <w:r w:rsidRPr="0002069E">
        <w:t>XR</w:t>
      </w:r>
      <w:r w:rsidR="00E605B5" w:rsidRPr="0002069E">
        <w:t>)</w:t>
      </w:r>
      <w:r w:rsidRPr="0002069E">
        <w:t>, and digital twin applications.</w:t>
      </w:r>
    </w:p>
    <w:p w14:paraId="3BD76E75" w14:textId="6A5BA853" w:rsidR="00402969" w:rsidRPr="0002069E" w:rsidRDefault="00402969" w:rsidP="00402969">
      <w:pPr>
        <w:jc w:val="both"/>
        <w:rPr>
          <w:rFonts w:eastAsia="SimSun"/>
          <w:lang w:eastAsia="zh-CN"/>
        </w:rPr>
      </w:pPr>
      <w:r w:rsidRPr="0002069E">
        <w:rPr>
          <w:rFonts w:eastAsia="SimSun"/>
          <w:lang w:eastAsia="zh-CN"/>
        </w:rPr>
        <w:t>In addition</w:t>
      </w:r>
      <w:r w:rsidRPr="0002069E">
        <w:t xml:space="preserve">, ITU-R Working Party 5D </w:t>
      </w:r>
      <w:r w:rsidR="00734A17" w:rsidRPr="0002069E">
        <w:t>completed the development of the</w:t>
      </w:r>
      <w:r w:rsidR="00734A17" w:rsidRPr="0002069E" w:rsidDel="00734A17">
        <w:t xml:space="preserve"> </w:t>
      </w:r>
      <w:r w:rsidRPr="0002069E">
        <w:rPr>
          <w:rFonts w:eastAsia="SimSun"/>
          <w:lang w:eastAsia="zh-CN"/>
        </w:rPr>
        <w:t xml:space="preserve">draft </w:t>
      </w:r>
      <w:r w:rsidRPr="0002069E">
        <w:t>new Report ITU-R M.[IMT-2030.EVAL]</w:t>
      </w:r>
      <w:r w:rsidRPr="0002069E">
        <w:rPr>
          <w:rFonts w:eastAsia="SimSun"/>
          <w:lang w:eastAsia="zh-CN"/>
        </w:rPr>
        <w:t xml:space="preserve"> “Guidelines for evaluation of radio interface technologies for IMT-2030”</w:t>
      </w:r>
      <w:r w:rsidR="00F014A4" w:rsidRPr="0002069E">
        <w:rPr>
          <w:rFonts w:eastAsia="SimSun"/>
          <w:lang w:eastAsia="zh-CN"/>
        </w:rPr>
        <w:t xml:space="preserve"> (see reference 10)</w:t>
      </w:r>
      <w:r w:rsidRPr="0002069E">
        <w:rPr>
          <w:rFonts w:eastAsia="SimSun"/>
          <w:lang w:eastAsia="zh-CN"/>
        </w:rPr>
        <w:t>,</w:t>
      </w:r>
      <w:r w:rsidRPr="0002069E">
        <w:rPr>
          <w:rFonts w:eastAsia="SimSun"/>
          <w:color w:val="EE0000"/>
          <w:lang w:eastAsia="zh-CN"/>
        </w:rPr>
        <w:t xml:space="preserve"> </w:t>
      </w:r>
      <w:r w:rsidRPr="0002069E">
        <w:rPr>
          <w:rFonts w:eastAsia="SimSun"/>
          <w:lang w:eastAsia="zh-CN"/>
        </w:rPr>
        <w:t>where the guidelines for the procedure, the methodology and the criteria (technical, spectrum and service) to be used in evaluating sensing technology are discussed, involving the choice of TPR and assessment method for simulation, real-world measurements with a video illustration showing the trial of UAV detection using ISAC, etc.</w:t>
      </w:r>
    </w:p>
    <w:p w14:paraId="74D4E9D1" w14:textId="77777777" w:rsidR="00402969" w:rsidRPr="0002069E" w:rsidRDefault="00402969" w:rsidP="00402969">
      <w:pPr>
        <w:spacing w:beforeLines="50" w:before="120" w:afterLines="50" w:after="120"/>
        <w:jc w:val="both"/>
        <w:outlineLvl w:val="2"/>
        <w:rPr>
          <w:rFonts w:eastAsia="SimSun"/>
          <w:b/>
          <w:lang w:eastAsia="zh-CN"/>
        </w:rPr>
      </w:pPr>
      <w:bookmarkStart w:id="10" w:name="_Toc240017928"/>
      <w:r w:rsidRPr="0002069E">
        <w:rPr>
          <w:rFonts w:eastAsia="SimSun"/>
          <w:b/>
          <w:lang w:eastAsia="zh-CN"/>
        </w:rPr>
        <w:t>3.2.2 3GPP</w:t>
      </w:r>
      <w:bookmarkEnd w:id="10"/>
    </w:p>
    <w:p w14:paraId="271AE60C" w14:textId="77777777" w:rsidR="00402969" w:rsidRPr="0002069E" w:rsidRDefault="00402969" w:rsidP="00402969">
      <w:pPr>
        <w:jc w:val="both"/>
        <w:rPr>
          <w:rFonts w:eastAsia="SimSun"/>
          <w:lang w:eastAsia="zh-CN"/>
        </w:rPr>
      </w:pPr>
      <w:bookmarkStart w:id="11" w:name="OLE_LINK7"/>
      <w:r w:rsidRPr="0002069E">
        <w:rPr>
          <w:rFonts w:eastAsia="SimSun"/>
          <w:lang w:eastAsia="zh-CN"/>
        </w:rPr>
        <w:t>Within the 3GPP framework, ISAC has progressively evolved from exploratory studies toward potential normative support in future releases.</w:t>
      </w:r>
    </w:p>
    <w:p w14:paraId="4DF81C39" w14:textId="77777777" w:rsidR="00402969" w:rsidRPr="0002069E" w:rsidRDefault="00402969" w:rsidP="00402969">
      <w:pPr>
        <w:jc w:val="both"/>
        <w:rPr>
          <w:rFonts w:eastAsia="SimSun"/>
          <w:lang w:eastAsia="zh-CN"/>
        </w:rPr>
      </w:pPr>
      <w:r w:rsidRPr="0002069E">
        <w:rPr>
          <w:rFonts w:eastAsia="SimSun"/>
          <w:lang w:eastAsia="zh-CN"/>
        </w:rPr>
        <w:lastRenderedPageBreak/>
        <w:t xml:space="preserve">Foundational capabilities relevant to sensing and aerial applications were introduced in earlier releases. For example, </w:t>
      </w:r>
      <w:proofErr w:type="spellStart"/>
      <w:r w:rsidRPr="0002069E">
        <w:rPr>
          <w:rFonts w:eastAsia="SimSun"/>
          <w:lang w:eastAsia="zh-CN"/>
        </w:rPr>
        <w:t>sidelink</w:t>
      </w:r>
      <w:proofErr w:type="spellEnd"/>
      <w:r w:rsidRPr="0002069E">
        <w:rPr>
          <w:rFonts w:eastAsia="SimSun"/>
          <w:lang w:eastAsia="zh-CN"/>
        </w:rPr>
        <w:t xml:space="preserve"> protocols supporting direct UAV-to-UAV communication were specified in Release 14 for V2X services. Release 17 </w:t>
      </w:r>
      <w:r w:rsidRPr="0002069E">
        <w:t>added highly accurate positioning services</w:t>
      </w:r>
      <w:r w:rsidRPr="0002069E">
        <w:rPr>
          <w:rFonts w:eastAsia="SimSun"/>
          <w:lang w:eastAsia="zh-CN"/>
        </w:rPr>
        <w:t xml:space="preserve">, </w:t>
      </w:r>
      <w:r w:rsidRPr="0002069E">
        <w:t>allowing UAVs to be located with better than 10-meter precision at the network edge</w:t>
      </w:r>
      <w:r w:rsidRPr="0002069E">
        <w:rPr>
          <w:rFonts w:eastAsia="SimSun"/>
          <w:lang w:eastAsia="zh-CN"/>
        </w:rPr>
        <w:t>. In Release 18, 3GPP initiated study activities on NR-based sensing</w:t>
      </w:r>
      <w:r w:rsidRPr="0002069E">
        <w:t xml:space="preserve"> for Aircraft-to-Everything (A2X) services</w:t>
      </w:r>
      <w:r w:rsidRPr="0002069E">
        <w:rPr>
          <w:rFonts w:eastAsia="SimSun"/>
          <w:lang w:eastAsia="zh-CN"/>
        </w:rPr>
        <w:t xml:space="preserve"> </w:t>
      </w:r>
      <w:r w:rsidRPr="0002069E">
        <w:t>(documented in TR 38.859)</w:t>
      </w:r>
      <w:r w:rsidRPr="0002069E">
        <w:rPr>
          <w:rFonts w:eastAsia="SimSun"/>
          <w:lang w:eastAsia="zh-CN"/>
        </w:rPr>
        <w:t>. These studies explored</w:t>
      </w:r>
      <w:r w:rsidRPr="0002069E">
        <w:t xml:space="preserve"> the use of 5G signals for radar-like sensing</w:t>
      </w:r>
      <w:r w:rsidRPr="0002069E">
        <w:rPr>
          <w:rFonts w:eastAsia="SimSun"/>
          <w:lang w:eastAsia="zh-CN"/>
        </w:rPr>
        <w:t>, focusing on identifying use cases, evaluating the coexistence of communication and sensing signals, and defining basic performance requirements.</w:t>
      </w:r>
    </w:p>
    <w:p w14:paraId="425F8395" w14:textId="40C7D9F2" w:rsidR="00402969" w:rsidRPr="0002069E" w:rsidRDefault="00402969" w:rsidP="00402969">
      <w:pPr>
        <w:jc w:val="both"/>
        <w:rPr>
          <w:rFonts w:eastAsia="SimSun"/>
          <w:i/>
          <w:iCs/>
          <w:lang w:eastAsia="zh-CN"/>
        </w:rPr>
      </w:pPr>
      <w:bookmarkStart w:id="12" w:name="OLE_LINK4"/>
      <w:bookmarkEnd w:id="11"/>
      <w:r w:rsidRPr="0002069E">
        <w:rPr>
          <w:rFonts w:eastAsia="SimSun"/>
          <w:lang w:eastAsia="zh-CN"/>
        </w:rPr>
        <w:t xml:space="preserve">Building on these study outcomes, Release 19 has introduced further work toward potential normative support for ISAC, </w:t>
      </w:r>
      <w:r w:rsidRPr="0002069E">
        <w:t>including the standardization of sensing enablers and channel models, enabling base stations and user equipment (UEs) to detect objects and estimate positions via NR waveforms.</w:t>
      </w:r>
      <w:r w:rsidRPr="0002069E">
        <w:rPr>
          <w:rFonts w:eastAsia="SimSun"/>
          <w:lang w:eastAsia="zh-CN"/>
        </w:rPr>
        <w:t xml:space="preserve"> Over 30 ISAC use cases — including UAV detection and tracking — have been identified within 3GPP working groups (RAN and SA), where work items are </w:t>
      </w:r>
      <w:r w:rsidR="00395A99" w:rsidRPr="0002069E">
        <w:rPr>
          <w:rFonts w:eastAsia="SimSun"/>
          <w:lang w:eastAsia="zh-CN"/>
        </w:rPr>
        <w:t xml:space="preserve">established to </w:t>
      </w:r>
      <w:r w:rsidRPr="0002069E">
        <w:rPr>
          <w:rFonts w:eastAsia="SimSun"/>
          <w:lang w:eastAsia="zh-CN"/>
        </w:rPr>
        <w:t>defin</w:t>
      </w:r>
      <w:r w:rsidR="00395A99" w:rsidRPr="0002069E">
        <w:rPr>
          <w:rFonts w:eastAsia="SimSun"/>
          <w:lang w:eastAsia="zh-CN"/>
        </w:rPr>
        <w:t>e</w:t>
      </w:r>
      <w:r w:rsidRPr="0002069E">
        <w:rPr>
          <w:rFonts w:eastAsia="SimSun"/>
          <w:lang w:eastAsia="zh-CN"/>
        </w:rPr>
        <w:t xml:space="preserve"> the specific signaling, protocols, and architectural enhancements needed to support sensing services, positioning it as a native feature of 5G-Advanced networks and a key pillar for future 6G systems.</w:t>
      </w:r>
      <w:bookmarkEnd w:id="12"/>
    </w:p>
    <w:p w14:paraId="29D229AE" w14:textId="67B1857F" w:rsidR="00AF38D9" w:rsidRPr="0002069E" w:rsidRDefault="00AF38D9" w:rsidP="0006610B">
      <w:pPr>
        <w:spacing w:beforeLines="50" w:before="120" w:afterLines="50" w:after="120"/>
        <w:jc w:val="both"/>
        <w:outlineLvl w:val="2"/>
        <w:rPr>
          <w:rFonts w:eastAsia="SimSun"/>
          <w:b/>
          <w:lang w:eastAsia="zh-CN"/>
        </w:rPr>
      </w:pPr>
      <w:bookmarkStart w:id="13" w:name="_Toc240017929"/>
      <w:r w:rsidRPr="0002069E">
        <w:rPr>
          <w:rFonts w:eastAsia="SimSun"/>
          <w:b/>
          <w:lang w:eastAsia="zh-CN"/>
        </w:rPr>
        <w:t>3.2.</w:t>
      </w:r>
      <w:r w:rsidR="006B21BC" w:rsidRPr="0002069E">
        <w:rPr>
          <w:rFonts w:eastAsia="SimSun"/>
          <w:b/>
          <w:lang w:eastAsia="zh-CN"/>
        </w:rPr>
        <w:t>3</w:t>
      </w:r>
      <w:r w:rsidRPr="0002069E">
        <w:rPr>
          <w:rFonts w:eastAsia="SimSun"/>
          <w:b/>
          <w:lang w:eastAsia="zh-CN"/>
        </w:rPr>
        <w:t xml:space="preserve"> ETSI</w:t>
      </w:r>
      <w:bookmarkEnd w:id="13"/>
    </w:p>
    <w:p w14:paraId="7E95BC64" w14:textId="128DC8E5" w:rsidR="00AF38D9" w:rsidRPr="0002069E" w:rsidRDefault="00AF38D9" w:rsidP="00AF38D9">
      <w:pPr>
        <w:jc w:val="both"/>
      </w:pPr>
      <w:r w:rsidRPr="0002069E">
        <w:t>The European Telecommunications Standards Institute (ETSI) has established the Industry Specification Group on ISAC (ISG ISAC) to spearhead pre-standardization research. In March 2025, ISG ISAC published its first Group Report (ETSI GR ISC 001), outlining 18 advanced ISAC use cases for 6G, such as UAV motion recognition, autonomous navigation, and aerial surveillance. The report further classifies integration levels (tight/intermediate/loose coupling between sensing and communications) and sensing modes (monostatic and bistatic configurations at either base stations or UEs) to inform future standardization. These outputs have been contributed to ongoing discussions within 3GPP and ITU.</w:t>
      </w:r>
    </w:p>
    <w:p w14:paraId="516953C5" w14:textId="77777777" w:rsidR="00AF38D9" w:rsidRPr="0002069E" w:rsidRDefault="00AF38D9" w:rsidP="00AF38D9">
      <w:pPr>
        <w:jc w:val="both"/>
        <w:rPr>
          <w:rFonts w:eastAsia="SimSun"/>
          <w:lang w:eastAsia="zh-CN"/>
        </w:rPr>
      </w:pPr>
    </w:p>
    <w:p w14:paraId="50BF87C1" w14:textId="3A67742F" w:rsidR="00AF38D9" w:rsidRPr="0002069E" w:rsidRDefault="00AF38D9" w:rsidP="0006610B">
      <w:pPr>
        <w:spacing w:beforeLines="50" w:before="120" w:afterLines="50" w:after="120"/>
        <w:jc w:val="both"/>
        <w:outlineLvl w:val="2"/>
        <w:rPr>
          <w:rFonts w:eastAsia="SimSun"/>
          <w:b/>
          <w:lang w:eastAsia="zh-CN"/>
        </w:rPr>
      </w:pPr>
      <w:bookmarkStart w:id="14" w:name="_Toc240017930"/>
      <w:r w:rsidRPr="0002069E">
        <w:rPr>
          <w:rFonts w:eastAsia="SimSun"/>
          <w:b/>
          <w:lang w:eastAsia="zh-CN"/>
        </w:rPr>
        <w:t>3.2.</w:t>
      </w:r>
      <w:r w:rsidR="006B21BC" w:rsidRPr="0002069E">
        <w:rPr>
          <w:rFonts w:eastAsia="SimSun"/>
          <w:b/>
          <w:lang w:eastAsia="zh-CN"/>
        </w:rPr>
        <w:t>4</w:t>
      </w:r>
      <w:r w:rsidRPr="0002069E">
        <w:rPr>
          <w:rFonts w:eastAsia="SimSun"/>
          <w:b/>
          <w:lang w:eastAsia="zh-CN"/>
        </w:rPr>
        <w:t xml:space="preserve"> IEEE</w:t>
      </w:r>
      <w:bookmarkEnd w:id="14"/>
    </w:p>
    <w:p w14:paraId="5EC7D320" w14:textId="77777777" w:rsidR="00AF38D9" w:rsidRPr="0002069E" w:rsidRDefault="00AF38D9" w:rsidP="00AF38D9">
      <w:pPr>
        <w:jc w:val="both"/>
        <w:rPr>
          <w:rFonts w:eastAsia="SimSun"/>
          <w:lang w:eastAsia="zh-CN"/>
        </w:rPr>
      </w:pPr>
      <w:r w:rsidRPr="0002069E">
        <w:t>IEEE is actively advancing relevant standardization efforts. The IEEE 802.11bf (WLAN Sensing Task Group) released its first technical report in 2024, which clearly defines the key physical-layer performance indicators for low-altitude UAV detection using 802.11 signals. Furthermore, the IEEE P1936.1 standard targets ISAC-UAS application scenario and establishes a comprehensive UAS channel modeling framework that supports system-level simulation and evaluation.</w:t>
      </w:r>
    </w:p>
    <w:p w14:paraId="32FB4E90" w14:textId="77777777" w:rsidR="00AF38D9" w:rsidRPr="0002069E" w:rsidRDefault="00AF38D9" w:rsidP="00AF38D9">
      <w:pPr>
        <w:jc w:val="both"/>
        <w:rPr>
          <w:rFonts w:eastAsia="SimSun"/>
          <w:lang w:eastAsia="zh-CN"/>
        </w:rPr>
      </w:pPr>
    </w:p>
    <w:p w14:paraId="6E01BF47" w14:textId="56BBBDA3" w:rsidR="00AF38D9" w:rsidRPr="0002069E" w:rsidRDefault="00AF38D9" w:rsidP="0006610B">
      <w:pPr>
        <w:spacing w:beforeLines="50" w:before="120" w:afterLines="50" w:after="120"/>
        <w:jc w:val="both"/>
        <w:outlineLvl w:val="2"/>
        <w:rPr>
          <w:rFonts w:eastAsia="SimSun"/>
          <w:b/>
          <w:lang w:eastAsia="zh-CN"/>
        </w:rPr>
      </w:pPr>
      <w:bookmarkStart w:id="15" w:name="_Toc240017931"/>
      <w:r w:rsidRPr="0002069E">
        <w:rPr>
          <w:rFonts w:eastAsia="SimSun"/>
          <w:b/>
          <w:lang w:eastAsia="zh-CN"/>
        </w:rPr>
        <w:t>3.2.</w:t>
      </w:r>
      <w:r w:rsidR="006B21BC" w:rsidRPr="0002069E">
        <w:rPr>
          <w:rFonts w:eastAsia="SimSun"/>
          <w:b/>
          <w:lang w:eastAsia="zh-CN"/>
        </w:rPr>
        <w:t>5</w:t>
      </w:r>
      <w:r w:rsidRPr="0002069E">
        <w:rPr>
          <w:rFonts w:eastAsia="SimSun"/>
          <w:b/>
          <w:lang w:eastAsia="zh-CN"/>
        </w:rPr>
        <w:t xml:space="preserve"> O-RAN</w:t>
      </w:r>
      <w:r w:rsidR="00376AF5" w:rsidRPr="0002069E">
        <w:rPr>
          <w:rFonts w:eastAsia="SimSun"/>
          <w:b/>
          <w:lang w:eastAsia="zh-CN"/>
        </w:rPr>
        <w:t xml:space="preserve"> (Open Radio Access Network)</w:t>
      </w:r>
      <w:bookmarkEnd w:id="15"/>
    </w:p>
    <w:p w14:paraId="5414063F" w14:textId="77777777" w:rsidR="00AF38D9" w:rsidRPr="0002069E" w:rsidRDefault="00AF38D9" w:rsidP="00AF38D9">
      <w:pPr>
        <w:jc w:val="both"/>
      </w:pPr>
      <w:r w:rsidRPr="0002069E">
        <w:t>Discussions around architectural splits such as option 7.2x provide blueprints for implementing ISAC across cloud and distributed RANs. For UASs, this flexibility is important because sensing often needs to be performed close to the drone in real time.</w:t>
      </w:r>
    </w:p>
    <w:p w14:paraId="23DE2A69" w14:textId="77777777" w:rsidR="00AF38D9" w:rsidRPr="0002069E" w:rsidRDefault="00AF38D9" w:rsidP="00AF38D9">
      <w:pPr>
        <w:jc w:val="both"/>
        <w:rPr>
          <w:rFonts w:eastAsia="SimSun"/>
          <w:b/>
          <w:bCs/>
          <w:lang w:eastAsia="zh-CN"/>
        </w:rPr>
      </w:pPr>
    </w:p>
    <w:p w14:paraId="643F49C7" w14:textId="77777777" w:rsidR="00AF38D9" w:rsidRPr="0002069E" w:rsidRDefault="00AF38D9" w:rsidP="006B21BC">
      <w:pPr>
        <w:spacing w:beforeLines="50" w:before="120" w:afterLines="50" w:after="120"/>
        <w:jc w:val="both"/>
        <w:outlineLvl w:val="1"/>
        <w:rPr>
          <w:rFonts w:eastAsia="SimSun"/>
          <w:b/>
          <w:lang w:eastAsia="zh-CN"/>
        </w:rPr>
      </w:pPr>
      <w:bookmarkStart w:id="16" w:name="_Toc240017932"/>
      <w:r w:rsidRPr="0002069E">
        <w:rPr>
          <w:rFonts w:eastAsia="SimSun"/>
          <w:b/>
          <w:lang w:eastAsia="zh-CN"/>
        </w:rPr>
        <w:t>3.3 Technical Use Cases</w:t>
      </w:r>
      <w:bookmarkEnd w:id="16"/>
    </w:p>
    <w:p w14:paraId="34F793CB" w14:textId="3E339586" w:rsidR="00AF38D9" w:rsidRPr="0002069E" w:rsidRDefault="00AF38D9" w:rsidP="00AF38D9">
      <w:pPr>
        <w:jc w:val="both"/>
        <w:rPr>
          <w:rFonts w:eastAsia="SimSun"/>
          <w:lang w:eastAsia="zh-CN"/>
        </w:rPr>
      </w:pPr>
      <w:r w:rsidRPr="0002069E">
        <w:rPr>
          <w:rFonts w:eastAsia="SimSun"/>
          <w:lang w:eastAsia="zh-CN"/>
        </w:rPr>
        <w:t xml:space="preserve">This section introduces the use cases for wireless sensing, covering a wide range of applications. There are 32 potential use cases for ISAC in the 3GPP technical report </w:t>
      </w:r>
      <w:r w:rsidR="002D0EAA" w:rsidRPr="0002069E">
        <w:rPr>
          <w:rFonts w:eastAsia="SimSun"/>
          <w:lang w:eastAsia="zh-CN"/>
        </w:rPr>
        <w:t>(see reference 5)</w:t>
      </w:r>
      <w:r w:rsidRPr="0002069E">
        <w:rPr>
          <w:rFonts w:eastAsia="SimSun"/>
          <w:lang w:eastAsia="zh-CN"/>
        </w:rPr>
        <w:t>, as shown below:</w:t>
      </w:r>
    </w:p>
    <w:p w14:paraId="18ED91EA" w14:textId="77777777" w:rsidR="00AF38D9" w:rsidRPr="0002069E" w:rsidRDefault="00AF38D9" w:rsidP="00AF38D9">
      <w:pPr>
        <w:pStyle w:val="ListParagraph"/>
        <w:numPr>
          <w:ilvl w:val="0"/>
          <w:numId w:val="44"/>
        </w:numPr>
        <w:jc w:val="both"/>
      </w:pPr>
      <w:r w:rsidRPr="0002069E">
        <w:t>Use case of intruder detection in smart home</w:t>
      </w:r>
    </w:p>
    <w:p w14:paraId="6D037634" w14:textId="77777777" w:rsidR="00AF38D9" w:rsidRPr="0002069E" w:rsidRDefault="00AF38D9" w:rsidP="00AF38D9">
      <w:pPr>
        <w:pStyle w:val="ListParagraph"/>
        <w:numPr>
          <w:ilvl w:val="0"/>
          <w:numId w:val="44"/>
        </w:numPr>
        <w:jc w:val="both"/>
      </w:pPr>
      <w:r w:rsidRPr="0002069E">
        <w:t>Use case on pedestrian/animal intrusion detection on a highway</w:t>
      </w:r>
    </w:p>
    <w:p w14:paraId="38DA8B92" w14:textId="77777777" w:rsidR="00AF38D9" w:rsidRPr="0002069E" w:rsidRDefault="00AF38D9" w:rsidP="00AF38D9">
      <w:pPr>
        <w:pStyle w:val="ListParagraph"/>
        <w:numPr>
          <w:ilvl w:val="0"/>
          <w:numId w:val="44"/>
        </w:numPr>
        <w:jc w:val="both"/>
      </w:pPr>
      <w:r w:rsidRPr="0002069E">
        <w:t>Use case on rainfall monitoring</w:t>
      </w:r>
    </w:p>
    <w:p w14:paraId="3329426C" w14:textId="5BFC1AC2" w:rsidR="00AF38D9" w:rsidRPr="0002069E" w:rsidRDefault="00AF38D9" w:rsidP="00AF38D9">
      <w:pPr>
        <w:pStyle w:val="ListParagraph"/>
        <w:numPr>
          <w:ilvl w:val="0"/>
          <w:numId w:val="44"/>
        </w:numPr>
        <w:jc w:val="both"/>
      </w:pPr>
      <w:r w:rsidRPr="0002069E">
        <w:t xml:space="preserve">Use </w:t>
      </w:r>
      <w:r w:rsidR="00110FC0" w:rsidRPr="0002069E">
        <w:t xml:space="preserve">case </w:t>
      </w:r>
      <w:r w:rsidRPr="0002069E">
        <w:t>on Transparent Sensing Use Case</w:t>
      </w:r>
    </w:p>
    <w:p w14:paraId="50E5EFAB" w14:textId="77777777" w:rsidR="00AF38D9" w:rsidRPr="0002069E" w:rsidRDefault="00AF38D9" w:rsidP="00AF38D9">
      <w:pPr>
        <w:pStyle w:val="ListParagraph"/>
        <w:numPr>
          <w:ilvl w:val="0"/>
          <w:numId w:val="44"/>
        </w:numPr>
        <w:jc w:val="both"/>
      </w:pPr>
      <w:r w:rsidRPr="0002069E">
        <w:t>Use case on sensing for flooding in smart cities</w:t>
      </w:r>
    </w:p>
    <w:p w14:paraId="20284312" w14:textId="77777777" w:rsidR="00AF38D9" w:rsidRPr="0002069E" w:rsidRDefault="00AF38D9" w:rsidP="00AF38D9">
      <w:pPr>
        <w:pStyle w:val="ListParagraph"/>
        <w:numPr>
          <w:ilvl w:val="0"/>
          <w:numId w:val="44"/>
        </w:numPr>
        <w:jc w:val="both"/>
      </w:pPr>
      <w:r w:rsidRPr="0002069E">
        <w:lastRenderedPageBreak/>
        <w:t>Use case on intruder detection in surroundings of smart home</w:t>
      </w:r>
    </w:p>
    <w:p w14:paraId="43A1DC1C" w14:textId="77777777" w:rsidR="00AF38D9" w:rsidRPr="0002069E" w:rsidRDefault="00AF38D9" w:rsidP="00AF38D9">
      <w:pPr>
        <w:pStyle w:val="ListParagraph"/>
        <w:numPr>
          <w:ilvl w:val="0"/>
          <w:numId w:val="44"/>
        </w:numPr>
        <w:jc w:val="both"/>
      </w:pPr>
      <w:r w:rsidRPr="0002069E">
        <w:t>Use case on sensing for railway intrusion detection</w:t>
      </w:r>
    </w:p>
    <w:p w14:paraId="3385FE75" w14:textId="719B5F96" w:rsidR="00AF38D9" w:rsidRPr="0002069E" w:rsidRDefault="00AF38D9" w:rsidP="00AF38D9">
      <w:pPr>
        <w:pStyle w:val="ListParagraph"/>
        <w:numPr>
          <w:ilvl w:val="0"/>
          <w:numId w:val="44"/>
        </w:numPr>
        <w:jc w:val="both"/>
      </w:pPr>
      <w:r w:rsidRPr="0002069E">
        <w:t xml:space="preserve">Use </w:t>
      </w:r>
      <w:r w:rsidR="00110FC0" w:rsidRPr="0002069E">
        <w:t xml:space="preserve">case </w:t>
      </w:r>
      <w:r w:rsidRPr="0002069E">
        <w:t>on Sensing Assisted Automotive Maneuvering and Navigation</w:t>
      </w:r>
    </w:p>
    <w:p w14:paraId="367F91A4" w14:textId="77777777" w:rsidR="00AF38D9" w:rsidRPr="0002069E" w:rsidRDefault="00AF38D9" w:rsidP="00AF38D9">
      <w:pPr>
        <w:pStyle w:val="ListParagraph"/>
        <w:numPr>
          <w:ilvl w:val="0"/>
          <w:numId w:val="44"/>
        </w:numPr>
        <w:jc w:val="both"/>
      </w:pPr>
      <w:r w:rsidRPr="0002069E">
        <w:t>Use case on AGV detection and tracking in factories</w:t>
      </w:r>
    </w:p>
    <w:p w14:paraId="570310D3" w14:textId="77777777" w:rsidR="00AF38D9" w:rsidRPr="0002069E" w:rsidRDefault="00AF38D9" w:rsidP="00AF38D9">
      <w:pPr>
        <w:pStyle w:val="ListParagraph"/>
        <w:numPr>
          <w:ilvl w:val="0"/>
          <w:numId w:val="44"/>
        </w:numPr>
        <w:jc w:val="both"/>
      </w:pPr>
      <w:r w:rsidRPr="0002069E">
        <w:t>Use case on UAV flight trajectory tracing</w:t>
      </w:r>
    </w:p>
    <w:p w14:paraId="2BA95D19" w14:textId="77777777" w:rsidR="00AF38D9" w:rsidRPr="0002069E" w:rsidRDefault="00AF38D9" w:rsidP="00AF38D9">
      <w:pPr>
        <w:pStyle w:val="ListParagraph"/>
        <w:numPr>
          <w:ilvl w:val="0"/>
          <w:numId w:val="44"/>
        </w:numPr>
        <w:jc w:val="both"/>
      </w:pPr>
      <w:r w:rsidRPr="0002069E">
        <w:t>Use case on sensing at crossroads with/without obstacle</w:t>
      </w:r>
    </w:p>
    <w:p w14:paraId="1B6557E2" w14:textId="77777777" w:rsidR="00AF38D9" w:rsidRPr="0002069E" w:rsidRDefault="00AF38D9" w:rsidP="00AF38D9">
      <w:pPr>
        <w:pStyle w:val="ListParagraph"/>
        <w:numPr>
          <w:ilvl w:val="0"/>
          <w:numId w:val="44"/>
        </w:numPr>
        <w:jc w:val="both"/>
      </w:pPr>
      <w:r w:rsidRPr="0002069E">
        <w:t>Use case on Network assisted sensing to avoid UAV collision</w:t>
      </w:r>
    </w:p>
    <w:p w14:paraId="19E93DBD" w14:textId="77777777" w:rsidR="00AF38D9" w:rsidRPr="0002069E" w:rsidRDefault="00AF38D9" w:rsidP="00AF38D9">
      <w:pPr>
        <w:pStyle w:val="ListParagraph"/>
        <w:numPr>
          <w:ilvl w:val="0"/>
          <w:numId w:val="44"/>
        </w:numPr>
        <w:jc w:val="both"/>
      </w:pPr>
      <w:r w:rsidRPr="0002069E">
        <w:t>Use case on sensing for UAV intrusion detection</w:t>
      </w:r>
    </w:p>
    <w:p w14:paraId="23F23DD3" w14:textId="77777777" w:rsidR="00AF38D9" w:rsidRPr="0002069E" w:rsidRDefault="00AF38D9" w:rsidP="00AF38D9">
      <w:pPr>
        <w:pStyle w:val="ListParagraph"/>
        <w:numPr>
          <w:ilvl w:val="0"/>
          <w:numId w:val="44"/>
        </w:numPr>
        <w:jc w:val="both"/>
      </w:pPr>
      <w:r w:rsidRPr="0002069E">
        <w:t>Use case on sensing for tourist spot traffic management</w:t>
      </w:r>
    </w:p>
    <w:p w14:paraId="1F3A8A0B" w14:textId="77777777" w:rsidR="00AF38D9" w:rsidRPr="0002069E" w:rsidRDefault="00AF38D9" w:rsidP="00AF38D9">
      <w:pPr>
        <w:pStyle w:val="ListParagraph"/>
        <w:numPr>
          <w:ilvl w:val="0"/>
          <w:numId w:val="44"/>
        </w:numPr>
        <w:jc w:val="both"/>
      </w:pPr>
      <w:r w:rsidRPr="0002069E">
        <w:t>Use case on contactless sleep monitoring service</w:t>
      </w:r>
    </w:p>
    <w:p w14:paraId="23CE78ED" w14:textId="77777777" w:rsidR="00AF38D9" w:rsidRPr="0002069E" w:rsidRDefault="00AF38D9" w:rsidP="00AF38D9">
      <w:pPr>
        <w:pStyle w:val="ListParagraph"/>
        <w:numPr>
          <w:ilvl w:val="0"/>
          <w:numId w:val="44"/>
        </w:numPr>
        <w:jc w:val="both"/>
      </w:pPr>
      <w:r w:rsidRPr="0002069E">
        <w:t>Use case on Protection of Sensing Information</w:t>
      </w:r>
    </w:p>
    <w:p w14:paraId="4301E707" w14:textId="77777777" w:rsidR="00AF38D9" w:rsidRPr="0002069E" w:rsidRDefault="00AF38D9" w:rsidP="00AF38D9">
      <w:pPr>
        <w:pStyle w:val="ListParagraph"/>
        <w:numPr>
          <w:ilvl w:val="0"/>
          <w:numId w:val="44"/>
        </w:numPr>
        <w:jc w:val="both"/>
      </w:pPr>
      <w:r w:rsidRPr="0002069E">
        <w:t>Use case on health monitoring at home</w:t>
      </w:r>
    </w:p>
    <w:p w14:paraId="3B08C399" w14:textId="77777777" w:rsidR="00AF38D9" w:rsidRPr="0002069E" w:rsidRDefault="00AF38D9" w:rsidP="00AF38D9">
      <w:pPr>
        <w:pStyle w:val="ListParagraph"/>
        <w:numPr>
          <w:ilvl w:val="0"/>
          <w:numId w:val="44"/>
        </w:numPr>
        <w:jc w:val="both"/>
      </w:pPr>
      <w:r w:rsidRPr="0002069E">
        <w:t>Use case on service continuity of unobtrusive health monitoring.</w:t>
      </w:r>
    </w:p>
    <w:p w14:paraId="5A448611" w14:textId="77777777" w:rsidR="00AF38D9" w:rsidRPr="0002069E" w:rsidRDefault="00AF38D9" w:rsidP="00AF38D9">
      <w:pPr>
        <w:pStyle w:val="ListParagraph"/>
        <w:numPr>
          <w:ilvl w:val="0"/>
          <w:numId w:val="44"/>
        </w:numPr>
        <w:jc w:val="both"/>
      </w:pPr>
      <w:r w:rsidRPr="0002069E">
        <w:t>Use case on Sensor Groups</w:t>
      </w:r>
    </w:p>
    <w:p w14:paraId="11D830F1" w14:textId="77777777" w:rsidR="00AF38D9" w:rsidRPr="0002069E" w:rsidRDefault="00AF38D9" w:rsidP="00AF38D9">
      <w:pPr>
        <w:pStyle w:val="ListParagraph"/>
        <w:numPr>
          <w:ilvl w:val="0"/>
          <w:numId w:val="44"/>
        </w:numPr>
        <w:jc w:val="both"/>
      </w:pPr>
      <w:r w:rsidRPr="0002069E">
        <w:t>Use case of Sensing for Parking Space Determination</w:t>
      </w:r>
    </w:p>
    <w:p w14:paraId="2DDA3D35" w14:textId="77777777" w:rsidR="00AF38D9" w:rsidRPr="0002069E" w:rsidRDefault="00AF38D9" w:rsidP="00AF38D9">
      <w:pPr>
        <w:pStyle w:val="ListParagraph"/>
        <w:numPr>
          <w:ilvl w:val="0"/>
          <w:numId w:val="44"/>
        </w:numPr>
        <w:jc w:val="both"/>
      </w:pPr>
      <w:r w:rsidRPr="0002069E">
        <w:t>Use case of Seamless XR streaming</w:t>
      </w:r>
    </w:p>
    <w:p w14:paraId="286AE1D0" w14:textId="77777777" w:rsidR="00AF38D9" w:rsidRPr="0002069E" w:rsidRDefault="00AF38D9" w:rsidP="00AF38D9">
      <w:pPr>
        <w:pStyle w:val="ListParagraph"/>
        <w:numPr>
          <w:ilvl w:val="0"/>
          <w:numId w:val="44"/>
        </w:numPr>
        <w:jc w:val="both"/>
      </w:pPr>
      <w:r w:rsidRPr="0002069E">
        <w:t>Use case of UAVs/vehicles/pedestrians detection near Smart Grid equipment</w:t>
      </w:r>
    </w:p>
    <w:p w14:paraId="2765ADF3" w14:textId="77777777" w:rsidR="00AF38D9" w:rsidRPr="0002069E" w:rsidRDefault="00AF38D9" w:rsidP="00AF38D9">
      <w:pPr>
        <w:pStyle w:val="ListParagraph"/>
        <w:numPr>
          <w:ilvl w:val="0"/>
          <w:numId w:val="44"/>
        </w:numPr>
        <w:jc w:val="both"/>
      </w:pPr>
      <w:r w:rsidRPr="0002069E">
        <w:t>Use case on AMR collision avoidance in smart factories</w:t>
      </w:r>
    </w:p>
    <w:p w14:paraId="02CEFE66" w14:textId="77777777" w:rsidR="00AF38D9" w:rsidRPr="0002069E" w:rsidRDefault="00AF38D9" w:rsidP="00AF38D9">
      <w:pPr>
        <w:pStyle w:val="ListParagraph"/>
        <w:numPr>
          <w:ilvl w:val="0"/>
          <w:numId w:val="44"/>
        </w:numPr>
        <w:jc w:val="both"/>
      </w:pPr>
      <w:r w:rsidRPr="0002069E">
        <w:t>Use case on roaming for sensing service of sports monitoring</w:t>
      </w:r>
    </w:p>
    <w:p w14:paraId="5A024E98" w14:textId="70AEF8E5" w:rsidR="00AF38D9" w:rsidRPr="0002069E" w:rsidRDefault="00AF38D9" w:rsidP="00AF38D9">
      <w:pPr>
        <w:pStyle w:val="ListParagraph"/>
        <w:numPr>
          <w:ilvl w:val="0"/>
          <w:numId w:val="44"/>
        </w:numPr>
        <w:jc w:val="both"/>
      </w:pPr>
      <w:r w:rsidRPr="0002069E">
        <w:t xml:space="preserve">Use </w:t>
      </w:r>
      <w:r w:rsidR="00110FC0" w:rsidRPr="0002069E">
        <w:t xml:space="preserve">case </w:t>
      </w:r>
      <w:r w:rsidRPr="0002069E">
        <w:t>on immersive experience based on sensing</w:t>
      </w:r>
    </w:p>
    <w:p w14:paraId="258DF843" w14:textId="6460BF66" w:rsidR="00AF38D9" w:rsidRPr="0002069E" w:rsidRDefault="00AF38D9" w:rsidP="00AF38D9">
      <w:pPr>
        <w:pStyle w:val="ListParagraph"/>
        <w:numPr>
          <w:ilvl w:val="0"/>
          <w:numId w:val="44"/>
        </w:numPr>
        <w:jc w:val="both"/>
      </w:pPr>
      <w:r w:rsidRPr="0002069E">
        <w:t xml:space="preserve">Use case on accurate sensing for automotive </w:t>
      </w:r>
      <w:r w:rsidR="00696B20" w:rsidRPr="0002069E">
        <w:t>maneuvering</w:t>
      </w:r>
      <w:r w:rsidRPr="0002069E">
        <w:t xml:space="preserve"> and navigation service</w:t>
      </w:r>
    </w:p>
    <w:p w14:paraId="5279E10E" w14:textId="77777777" w:rsidR="00AF38D9" w:rsidRPr="0002069E" w:rsidRDefault="00AF38D9" w:rsidP="00AF38D9">
      <w:pPr>
        <w:pStyle w:val="ListParagraph"/>
        <w:numPr>
          <w:ilvl w:val="0"/>
          <w:numId w:val="44"/>
        </w:numPr>
        <w:jc w:val="both"/>
      </w:pPr>
      <w:r w:rsidRPr="0002069E">
        <w:t>Use case public safety search and rescue or apprehend</w:t>
      </w:r>
    </w:p>
    <w:p w14:paraId="28BBB133" w14:textId="77777777" w:rsidR="00AF38D9" w:rsidRPr="0002069E" w:rsidRDefault="00AF38D9" w:rsidP="00AF38D9">
      <w:pPr>
        <w:pStyle w:val="ListParagraph"/>
        <w:numPr>
          <w:ilvl w:val="0"/>
          <w:numId w:val="44"/>
        </w:numPr>
        <w:jc w:val="both"/>
      </w:pPr>
      <w:r w:rsidRPr="0002069E">
        <w:t>Use case on Vehicles Sensing for ADAS</w:t>
      </w:r>
    </w:p>
    <w:p w14:paraId="4389C692" w14:textId="77777777" w:rsidR="00AF38D9" w:rsidRPr="0002069E" w:rsidRDefault="00AF38D9" w:rsidP="00AF38D9">
      <w:pPr>
        <w:pStyle w:val="ListParagraph"/>
        <w:numPr>
          <w:ilvl w:val="0"/>
          <w:numId w:val="44"/>
        </w:numPr>
        <w:jc w:val="both"/>
      </w:pPr>
      <w:r w:rsidRPr="0002069E">
        <w:t>Use case on Coarse Gesture Recognition for Application Navigation and Immersive Interaction</w:t>
      </w:r>
    </w:p>
    <w:p w14:paraId="1793AF1A" w14:textId="6E9B8D75" w:rsidR="00AF38D9" w:rsidRPr="0002069E" w:rsidRDefault="00AF38D9" w:rsidP="00AF38D9">
      <w:pPr>
        <w:pStyle w:val="ListParagraph"/>
        <w:numPr>
          <w:ilvl w:val="0"/>
          <w:numId w:val="44"/>
        </w:numPr>
        <w:jc w:val="both"/>
      </w:pPr>
      <w:r w:rsidRPr="0002069E">
        <w:t xml:space="preserve">Use case on sensing for automotive </w:t>
      </w:r>
      <w:r w:rsidR="00696B20" w:rsidRPr="0002069E">
        <w:t>maneuvering</w:t>
      </w:r>
      <w:r w:rsidRPr="0002069E">
        <w:t xml:space="preserve"> and navigation service when not served by RAN</w:t>
      </w:r>
    </w:p>
    <w:p w14:paraId="17B126AE" w14:textId="77777777" w:rsidR="00AF38D9" w:rsidRPr="0002069E" w:rsidRDefault="00AF38D9" w:rsidP="00AF38D9">
      <w:pPr>
        <w:pStyle w:val="ListParagraph"/>
        <w:numPr>
          <w:ilvl w:val="0"/>
          <w:numId w:val="44"/>
        </w:numPr>
        <w:jc w:val="both"/>
      </w:pPr>
      <w:r w:rsidRPr="0002069E">
        <w:t>Use case on blind spot detection</w:t>
      </w:r>
    </w:p>
    <w:p w14:paraId="02259777" w14:textId="77777777" w:rsidR="00AF38D9" w:rsidRPr="0002069E" w:rsidRDefault="00AF38D9" w:rsidP="00AF38D9">
      <w:pPr>
        <w:pStyle w:val="ListParagraph"/>
        <w:numPr>
          <w:ilvl w:val="0"/>
          <w:numId w:val="44"/>
        </w:numPr>
        <w:jc w:val="both"/>
        <w:rPr>
          <w:rFonts w:eastAsia="SimSun"/>
          <w:lang w:eastAsia="zh-CN"/>
        </w:rPr>
      </w:pPr>
      <w:r w:rsidRPr="0002069E">
        <w:t>Use case of integrated sensing and positioning in factory hall</w:t>
      </w:r>
    </w:p>
    <w:p w14:paraId="773050D2" w14:textId="77777777" w:rsidR="00AF38D9" w:rsidRPr="0002069E" w:rsidRDefault="00AF38D9" w:rsidP="00AF38D9">
      <w:pPr>
        <w:jc w:val="both"/>
        <w:rPr>
          <w:rFonts w:eastAsia="SimSun"/>
          <w:lang w:eastAsia="zh-CN"/>
        </w:rPr>
      </w:pPr>
    </w:p>
    <w:p w14:paraId="13998905" w14:textId="30BC8E93" w:rsidR="00AF38D9" w:rsidRPr="0002069E" w:rsidRDefault="00AF38D9" w:rsidP="00AF38D9">
      <w:pPr>
        <w:jc w:val="both"/>
        <w:rPr>
          <w:rFonts w:eastAsia="SimSun"/>
          <w:lang w:eastAsia="zh-CN"/>
        </w:rPr>
      </w:pPr>
      <w:r w:rsidRPr="0002069E">
        <w:rPr>
          <w:rFonts w:eastAsia="SimSun"/>
          <w:lang w:eastAsia="zh-CN"/>
        </w:rPr>
        <w:t>These use cases are related to UAVs, transportation, and industries as elaborated below:</w:t>
      </w:r>
    </w:p>
    <w:p w14:paraId="042A519F" w14:textId="77777777" w:rsidR="00AF38D9" w:rsidRPr="0002069E" w:rsidRDefault="00AF38D9" w:rsidP="00AF38D9">
      <w:pPr>
        <w:jc w:val="both"/>
        <w:rPr>
          <w:rFonts w:eastAsia="SimSun"/>
          <w:lang w:eastAsia="zh-CN"/>
        </w:rPr>
      </w:pPr>
    </w:p>
    <w:p w14:paraId="6689FB34" w14:textId="77777777" w:rsidR="00AF38D9" w:rsidRPr="0002069E" w:rsidRDefault="00AF38D9" w:rsidP="0006610B">
      <w:pPr>
        <w:spacing w:beforeLines="50" w:before="120" w:afterLines="50" w:after="120"/>
        <w:jc w:val="both"/>
        <w:outlineLvl w:val="2"/>
        <w:rPr>
          <w:rFonts w:eastAsia="SimSun"/>
          <w:b/>
          <w:lang w:eastAsia="zh-CN"/>
        </w:rPr>
      </w:pPr>
      <w:bookmarkStart w:id="17" w:name="_Toc240017933"/>
      <w:r w:rsidRPr="0002069E">
        <w:rPr>
          <w:rFonts w:eastAsia="SimSun"/>
          <w:b/>
          <w:lang w:eastAsia="zh-CN"/>
        </w:rPr>
        <w:t>3.3.1 ISAC for UAVs</w:t>
      </w:r>
      <w:bookmarkEnd w:id="17"/>
    </w:p>
    <w:p w14:paraId="5676EDCE" w14:textId="77777777" w:rsidR="00AF38D9" w:rsidRPr="0002069E" w:rsidRDefault="00AF38D9" w:rsidP="00AF38D9">
      <w:pPr>
        <w:jc w:val="both"/>
        <w:rPr>
          <w:rFonts w:eastAsia="SimSun"/>
          <w:lang w:eastAsia="zh-CN"/>
        </w:rPr>
      </w:pPr>
      <w:r w:rsidRPr="0002069E">
        <w:t xml:space="preserve">Detection and tracking of UAVs is currently one of the most discussed applications of ISAC. A concrete example relates to the protection of critical infrastructure where the already deployed mobile communication networks are used to detect UAVs in prohibited airspace. ISAC could also be used to track “friendly” drones and </w:t>
      </w:r>
      <w:proofErr w:type="gramStart"/>
      <w:r w:rsidRPr="0002069E">
        <w:t>provide</w:t>
      </w:r>
      <w:r w:rsidRPr="0002069E">
        <w:rPr>
          <w:rFonts w:eastAsia="SimSun"/>
          <w:lang w:eastAsia="zh-CN"/>
        </w:rPr>
        <w:t xml:space="preserve"> </w:t>
      </w:r>
      <w:r w:rsidRPr="0002069E">
        <w:t>assistance</w:t>
      </w:r>
      <w:proofErr w:type="gramEnd"/>
      <w:r w:rsidRPr="0002069E">
        <w:t xml:space="preserve"> data to the UAV traffic management system for navigation and collision avoidance. In many jurisdictions, UAVs must send beacons to avoid collisions among UAVs and ISAC could complement such a system.</w:t>
      </w:r>
    </w:p>
    <w:p w14:paraId="2B8DD19A" w14:textId="77777777" w:rsidR="00AF38D9" w:rsidRPr="0002069E" w:rsidRDefault="00AF38D9" w:rsidP="00AF38D9">
      <w:pPr>
        <w:jc w:val="both"/>
      </w:pPr>
      <w:r w:rsidRPr="0002069E">
        <w:t>ISAC creates new opportunities for UAS operations by allowing drones to sense their environment through the same signals used for communication. This capability is not just about efficiency — it also transforms drones into safer and more autonomous platforms. The following use cases illustrate how ISAC can serve both commercial and public interest needs.</w:t>
      </w:r>
    </w:p>
    <w:p w14:paraId="7AAECBA5" w14:textId="77777777" w:rsidR="00AF38D9" w:rsidRPr="0002069E" w:rsidRDefault="00AF38D9" w:rsidP="006B21BC">
      <w:pPr>
        <w:pStyle w:val="NormalWeb"/>
        <w:numPr>
          <w:ilvl w:val="0"/>
          <w:numId w:val="46"/>
        </w:numPr>
        <w:spacing w:before="0" w:beforeAutospacing="0" w:after="0" w:afterAutospacing="0"/>
      </w:pPr>
      <w:r w:rsidRPr="0002069E">
        <w:rPr>
          <w:rStyle w:val="Strong"/>
        </w:rPr>
        <w:t>Detect-and-Avoid / Sense-and-Avoid</w:t>
      </w:r>
      <w:r w:rsidRPr="0002069E">
        <w:t xml:space="preserve"> for BVLOS flights, where sensing supports the detection of obstacles and other aircraft.</w:t>
      </w:r>
    </w:p>
    <w:p w14:paraId="1EC77CD1" w14:textId="77777777" w:rsidR="00AF38D9" w:rsidRPr="0002069E" w:rsidRDefault="00AF38D9" w:rsidP="006B21BC">
      <w:pPr>
        <w:pStyle w:val="NormalWeb"/>
        <w:numPr>
          <w:ilvl w:val="0"/>
          <w:numId w:val="46"/>
        </w:numPr>
        <w:spacing w:before="0" w:beforeAutospacing="0" w:after="0" w:afterAutospacing="0"/>
      </w:pPr>
      <w:r w:rsidRPr="0002069E">
        <w:rPr>
          <w:rStyle w:val="Strong"/>
        </w:rPr>
        <w:t>Airspace situational awareness</w:t>
      </w:r>
      <w:r w:rsidRPr="0002069E">
        <w:t>, enhancing urban air mobility and flight coordination.</w:t>
      </w:r>
    </w:p>
    <w:p w14:paraId="660C2BC6" w14:textId="77777777" w:rsidR="00AF38D9" w:rsidRPr="0002069E" w:rsidRDefault="00AF38D9" w:rsidP="006B21BC">
      <w:pPr>
        <w:pStyle w:val="NormalWeb"/>
        <w:numPr>
          <w:ilvl w:val="0"/>
          <w:numId w:val="46"/>
        </w:numPr>
        <w:spacing w:before="0" w:beforeAutospacing="0" w:after="0" w:afterAutospacing="0"/>
      </w:pPr>
      <w:r w:rsidRPr="0002069E">
        <w:rPr>
          <w:rStyle w:val="Strong"/>
        </w:rPr>
        <w:t>Counter-UAS and security monitoring</w:t>
      </w:r>
      <w:r w:rsidRPr="0002069E">
        <w:t>, using cellular networks to detect, identify, and localize unauthorized drones.</w:t>
      </w:r>
    </w:p>
    <w:p w14:paraId="7BF84090" w14:textId="77777777" w:rsidR="00AF38D9" w:rsidRPr="0002069E" w:rsidRDefault="00AF38D9" w:rsidP="006B21BC">
      <w:pPr>
        <w:pStyle w:val="NormalWeb"/>
        <w:numPr>
          <w:ilvl w:val="0"/>
          <w:numId w:val="46"/>
        </w:numPr>
        <w:spacing w:before="0" w:beforeAutospacing="0" w:after="0" w:afterAutospacing="0"/>
      </w:pPr>
      <w:r w:rsidRPr="0002069E">
        <w:rPr>
          <w:rStyle w:val="Strong"/>
        </w:rPr>
        <w:t>Payload augmentation</w:t>
      </w:r>
      <w:r w:rsidRPr="0002069E">
        <w:t>, where sensing data is combined with payload communication for infrastructure inspection, precision agriculture, or disaster relief.</w:t>
      </w:r>
    </w:p>
    <w:p w14:paraId="7DD1DB41" w14:textId="77777777" w:rsidR="00AF38D9" w:rsidRPr="0002069E" w:rsidRDefault="00AF38D9" w:rsidP="00AF38D9">
      <w:pPr>
        <w:pStyle w:val="NormalWeb"/>
        <w:numPr>
          <w:ilvl w:val="0"/>
          <w:numId w:val="46"/>
        </w:numPr>
        <w:spacing w:before="0" w:beforeAutospacing="0" w:after="0" w:afterAutospacing="0"/>
      </w:pPr>
      <w:r w:rsidRPr="0002069E">
        <w:rPr>
          <w:rStyle w:val="Strong"/>
        </w:rPr>
        <w:lastRenderedPageBreak/>
        <w:t>Collaborative sensing</w:t>
      </w:r>
      <w:r w:rsidRPr="0002069E">
        <w:t>, in which multiple UAS and ground stations share sensing information in real time through bi-directional cellular links.</w:t>
      </w:r>
    </w:p>
    <w:p w14:paraId="76D5520F" w14:textId="77777777" w:rsidR="00AF38D9" w:rsidRPr="0002069E" w:rsidRDefault="00AF38D9" w:rsidP="00AF38D9">
      <w:pPr>
        <w:pStyle w:val="ListParagraph"/>
        <w:numPr>
          <w:ilvl w:val="0"/>
          <w:numId w:val="46"/>
        </w:numPr>
        <w:jc w:val="both"/>
      </w:pPr>
      <w:r w:rsidRPr="0002069E">
        <w:rPr>
          <w:b/>
          <w:bCs/>
        </w:rPr>
        <w:t>Autonomous Navigation</w:t>
      </w:r>
      <w:r w:rsidRPr="0002069E">
        <w:t xml:space="preserve">: By using </w:t>
      </w:r>
      <w:proofErr w:type="spellStart"/>
      <w:r w:rsidRPr="0002069E">
        <w:t>sidelink</w:t>
      </w:r>
      <w:proofErr w:type="spellEnd"/>
      <w:r w:rsidRPr="0002069E">
        <w:t>-based aerial environment sensing, a single drone can detect obstacles and plan its trajectory without relying on base stations. This enables safer flights beyond visual line of sight, an important requirement for logistics and delivery.</w:t>
      </w:r>
    </w:p>
    <w:p w14:paraId="70B9F69E" w14:textId="77777777" w:rsidR="00AF38D9" w:rsidRPr="0002069E" w:rsidRDefault="00AF38D9" w:rsidP="00AF38D9">
      <w:pPr>
        <w:pStyle w:val="ListParagraph"/>
        <w:numPr>
          <w:ilvl w:val="0"/>
          <w:numId w:val="46"/>
        </w:numPr>
        <w:jc w:val="both"/>
      </w:pPr>
      <w:r w:rsidRPr="0002069E">
        <w:rPr>
          <w:b/>
          <w:bCs/>
        </w:rPr>
        <w:t>Collaborative Swarm Mapping</w:t>
      </w:r>
      <w:r w:rsidRPr="0002069E">
        <w:rPr>
          <w:rFonts w:eastAsia="SimSun"/>
          <w:b/>
          <w:bCs/>
          <w:lang w:eastAsia="zh-CN"/>
        </w:rPr>
        <w:t xml:space="preserve">: </w:t>
      </w:r>
      <w:r w:rsidRPr="0002069E">
        <w:t>Multiple drones can pool sensing information to map terrain and buildings with high resolution. A lead drone can act as a multi-static sensing node, while others relay their data, creating a cooperative system that is greater than the sum of its parts.</w:t>
      </w:r>
    </w:p>
    <w:p w14:paraId="2936FE44" w14:textId="77777777" w:rsidR="00AF38D9" w:rsidRPr="0002069E" w:rsidRDefault="00AF38D9" w:rsidP="00AF38D9">
      <w:pPr>
        <w:pStyle w:val="ListParagraph"/>
        <w:numPr>
          <w:ilvl w:val="0"/>
          <w:numId w:val="46"/>
        </w:numPr>
        <w:jc w:val="both"/>
      </w:pPr>
      <w:r w:rsidRPr="0002069E">
        <w:rPr>
          <w:b/>
          <w:bCs/>
        </w:rPr>
        <w:t>Airspace Security</w:t>
      </w:r>
      <w:r w:rsidRPr="0002069E">
        <w:rPr>
          <w:rFonts w:eastAsia="SimSun"/>
          <w:b/>
          <w:bCs/>
          <w:lang w:eastAsia="zh-CN"/>
        </w:rPr>
        <w:t xml:space="preserve">: </w:t>
      </w:r>
      <w:r w:rsidRPr="0002069E">
        <w:t>Cellular ISAC can monitor low-altitude airspace to detect unauthorized drones, a critical function for protecting airports, borders, and sensitive facilities. Sub-meter resolution makes such systems accurate enough to distinguish drones from birds or other objects.</w:t>
      </w:r>
    </w:p>
    <w:p w14:paraId="3DC53BB6" w14:textId="77777777" w:rsidR="00AF38D9" w:rsidRPr="0002069E" w:rsidRDefault="00AF38D9" w:rsidP="00AF38D9">
      <w:pPr>
        <w:pStyle w:val="ListParagraph"/>
        <w:numPr>
          <w:ilvl w:val="0"/>
          <w:numId w:val="46"/>
        </w:numPr>
        <w:jc w:val="both"/>
      </w:pPr>
      <w:r w:rsidRPr="0002069E">
        <w:rPr>
          <w:b/>
          <w:bCs/>
        </w:rPr>
        <w:t>Emergency Response</w:t>
      </w:r>
      <w:r w:rsidRPr="0002069E">
        <w:t>: In disasters, ISAC-equipped drones can sense obstacles, avoid collisions, and broadcast safety information. This makes them useful not only as communication relays but also as situational awareness tools.</w:t>
      </w:r>
    </w:p>
    <w:p w14:paraId="52909A1F" w14:textId="77777777" w:rsidR="00AF38D9" w:rsidRPr="0002069E" w:rsidRDefault="00AF38D9" w:rsidP="006B21BC">
      <w:pPr>
        <w:pStyle w:val="NormalWeb"/>
        <w:spacing w:before="0" w:beforeAutospacing="0" w:after="0" w:afterAutospacing="0"/>
      </w:pPr>
      <w:r w:rsidRPr="0002069E">
        <w:t>Each use case imposes different requirements in terms of sensing range, localization accuracy, update rate, latency, and prioritization of network resources, thereby shaping network and regulatory parameters for ISAC-enabled UAS operations.</w:t>
      </w:r>
    </w:p>
    <w:p w14:paraId="03A64DF3" w14:textId="77777777" w:rsidR="00AF38D9" w:rsidRPr="0002069E" w:rsidRDefault="00AF38D9" w:rsidP="00AF38D9">
      <w:pPr>
        <w:jc w:val="both"/>
      </w:pPr>
    </w:p>
    <w:p w14:paraId="1E091C9A" w14:textId="04CB25FF" w:rsidR="00AF38D9" w:rsidRPr="0002069E" w:rsidRDefault="00AF38D9" w:rsidP="0006610B">
      <w:pPr>
        <w:spacing w:beforeLines="50" w:before="120" w:afterLines="50" w:after="120"/>
        <w:jc w:val="both"/>
        <w:outlineLvl w:val="2"/>
        <w:rPr>
          <w:rFonts w:eastAsia="SimSun"/>
          <w:b/>
          <w:lang w:eastAsia="zh-CN"/>
        </w:rPr>
      </w:pPr>
      <w:bookmarkStart w:id="18" w:name="_Toc240017934"/>
      <w:r w:rsidRPr="0002069E">
        <w:rPr>
          <w:rFonts w:eastAsia="SimSun"/>
          <w:b/>
          <w:lang w:eastAsia="zh-CN"/>
        </w:rPr>
        <w:t>3.3.2 ISAC for transportation and automotive</w:t>
      </w:r>
      <w:bookmarkEnd w:id="18"/>
    </w:p>
    <w:p w14:paraId="5E9AF1B2" w14:textId="77777777" w:rsidR="00AF38D9" w:rsidRPr="0002069E" w:rsidRDefault="00AF38D9" w:rsidP="00AF38D9">
      <w:pPr>
        <w:jc w:val="both"/>
      </w:pPr>
      <w:r w:rsidRPr="0002069E">
        <w:t>ISAC can also play an important role in smart transportation. Most modern cars are equipped with onboard sensors – radar, lidar, and cameras just to mention a few – which help the car to get an overview of its immediate surroundings. However, onboard systems fail to provide information further away and cannot “see around the corner”. An ISAC system can complement onboard sensory data with more “global” data that cannot be obtained by sensors mounted on the vehicle. Another automotive-related example is the detection of pedestrians or animals on highways.</w:t>
      </w:r>
    </w:p>
    <w:p w14:paraId="79372AE1" w14:textId="77777777" w:rsidR="00AF38D9" w:rsidRPr="0002069E" w:rsidRDefault="00AF38D9" w:rsidP="00AF38D9">
      <w:pPr>
        <w:jc w:val="both"/>
      </w:pPr>
    </w:p>
    <w:p w14:paraId="5474E52F" w14:textId="77777777" w:rsidR="00AF38D9" w:rsidRPr="0002069E" w:rsidRDefault="00AF38D9" w:rsidP="00AF38D9">
      <w:pPr>
        <w:jc w:val="both"/>
      </w:pPr>
      <w:r w:rsidRPr="0002069E">
        <w:t xml:space="preserve">Non-automotive transportation such as rail transportation can benefit from ISAC mobile networks – and especially dedicated railway deployments – can be used to detect individuals, animals, or obstacles on train tracks and relay this information to train guidance systems to take </w:t>
      </w:r>
      <w:proofErr w:type="gramStart"/>
      <w:r w:rsidRPr="0002069E">
        <w:t>counter-measures</w:t>
      </w:r>
      <w:proofErr w:type="gramEnd"/>
      <w:r w:rsidRPr="0002069E">
        <w:t>.</w:t>
      </w:r>
    </w:p>
    <w:p w14:paraId="23892833" w14:textId="77777777" w:rsidR="00AF38D9" w:rsidRPr="0002069E" w:rsidRDefault="00AF38D9" w:rsidP="00AF38D9">
      <w:pPr>
        <w:jc w:val="both"/>
      </w:pPr>
    </w:p>
    <w:p w14:paraId="5FD7E41F" w14:textId="77777777" w:rsidR="00AF38D9" w:rsidRPr="0002069E" w:rsidRDefault="00AF38D9" w:rsidP="0006610B">
      <w:pPr>
        <w:spacing w:beforeLines="50" w:before="120" w:afterLines="50" w:after="120"/>
        <w:jc w:val="both"/>
        <w:outlineLvl w:val="2"/>
        <w:rPr>
          <w:rFonts w:eastAsia="SimSun"/>
          <w:b/>
          <w:lang w:eastAsia="zh-CN"/>
        </w:rPr>
      </w:pPr>
      <w:bookmarkStart w:id="19" w:name="_Toc240017935"/>
      <w:r w:rsidRPr="0002069E">
        <w:rPr>
          <w:rFonts w:eastAsia="SimSun"/>
          <w:b/>
          <w:lang w:eastAsia="zh-CN"/>
        </w:rPr>
        <w:t>3.3.3 ISAC for industry and logistics</w:t>
      </w:r>
      <w:bookmarkEnd w:id="19"/>
    </w:p>
    <w:p w14:paraId="785770EB" w14:textId="77777777" w:rsidR="00AF38D9" w:rsidRPr="0002069E" w:rsidRDefault="00AF38D9" w:rsidP="00AF38D9">
      <w:pPr>
        <w:jc w:val="both"/>
      </w:pPr>
      <w:r w:rsidRPr="0002069E">
        <w:t xml:space="preserve">Modern industries and logistic operations often use automated guided vehicles (AGVs) and autonomous mobile robots (AMRs). At the same time, </w:t>
      </w:r>
      <w:proofErr w:type="gramStart"/>
      <w:r w:rsidRPr="0002069E">
        <w:t>more and more</w:t>
      </w:r>
      <w:proofErr w:type="gramEnd"/>
      <w:r w:rsidRPr="0002069E">
        <w:t xml:space="preserve"> industries rely on private wireless networks deployed to cater to the special needs of industrial and logistical operations. ISAC can be deployed using these networks to assist in AGV/AMR navigation but also for collision avoidance between AGVs, AMRs, and humans.</w:t>
      </w:r>
    </w:p>
    <w:p w14:paraId="4D93EAA5" w14:textId="77777777" w:rsidR="00AF38D9" w:rsidRPr="0002069E" w:rsidRDefault="00AF38D9" w:rsidP="00AF38D9">
      <w:pPr>
        <w:jc w:val="both"/>
      </w:pPr>
    </w:p>
    <w:p w14:paraId="3E9D9EC6" w14:textId="77777777" w:rsidR="00AF38D9" w:rsidRPr="0002069E" w:rsidRDefault="00AF38D9" w:rsidP="0006610B">
      <w:pPr>
        <w:spacing w:beforeLines="50" w:before="120" w:afterLines="50" w:after="120"/>
        <w:jc w:val="both"/>
        <w:outlineLvl w:val="2"/>
        <w:rPr>
          <w:rFonts w:eastAsia="SimSun"/>
          <w:b/>
          <w:lang w:eastAsia="zh-CN"/>
        </w:rPr>
      </w:pPr>
      <w:bookmarkStart w:id="20" w:name="_Toc240017936"/>
      <w:r w:rsidRPr="0002069E">
        <w:rPr>
          <w:rFonts w:eastAsia="SimSun"/>
          <w:b/>
          <w:lang w:eastAsia="zh-CN"/>
        </w:rPr>
        <w:t>3.3.4 Immersive sensing</w:t>
      </w:r>
      <w:bookmarkEnd w:id="20"/>
    </w:p>
    <w:p w14:paraId="3FE0DBCF" w14:textId="77777777" w:rsidR="00AF38D9" w:rsidRPr="0002069E" w:rsidRDefault="00AF38D9" w:rsidP="00AF38D9">
      <w:pPr>
        <w:jc w:val="both"/>
      </w:pPr>
      <w:r w:rsidRPr="0002069E">
        <w:t xml:space="preserve">A more futuristic use case is immersive sensing. Here, ISAC helps build a digital representation of the physical world, a so-called digital twin. For mobile networks, a digital twin represents the physical world and can be used to simulate and predict network performance. A digital twin is obviously not limited to mobile </w:t>
      </w:r>
      <w:proofErr w:type="gramStart"/>
      <w:r w:rsidRPr="0002069E">
        <w:t>networks, but</w:t>
      </w:r>
      <w:proofErr w:type="gramEnd"/>
      <w:r w:rsidRPr="0002069E">
        <w:t xml:space="preserve"> can represent any physical world that should be digitally emulated. An example would be an extended reality game where the physical environment is incorporated by its digital twin into the game.</w:t>
      </w:r>
    </w:p>
    <w:p w14:paraId="305D71C9" w14:textId="77777777" w:rsidR="00AF38D9" w:rsidRPr="0002069E" w:rsidRDefault="00AF38D9" w:rsidP="00AF38D9">
      <w:pPr>
        <w:jc w:val="both"/>
      </w:pPr>
    </w:p>
    <w:p w14:paraId="0BE300D8" w14:textId="77777777" w:rsidR="00AF38D9" w:rsidRPr="0002069E" w:rsidRDefault="00AF38D9" w:rsidP="0006610B">
      <w:pPr>
        <w:spacing w:beforeLines="50" w:before="120" w:afterLines="50" w:after="120"/>
        <w:jc w:val="both"/>
        <w:outlineLvl w:val="2"/>
        <w:rPr>
          <w:rFonts w:eastAsia="SimSun"/>
          <w:b/>
          <w:lang w:eastAsia="zh-CN"/>
        </w:rPr>
      </w:pPr>
      <w:bookmarkStart w:id="21" w:name="_Toc240017937"/>
      <w:r w:rsidRPr="0002069E">
        <w:rPr>
          <w:rFonts w:eastAsia="SimSun"/>
          <w:b/>
          <w:lang w:eastAsia="zh-CN"/>
        </w:rPr>
        <w:t>3.3.5 ISAC for mobile network performance</w:t>
      </w:r>
      <w:bookmarkEnd w:id="21"/>
    </w:p>
    <w:p w14:paraId="1EA40343" w14:textId="4CB67CDC" w:rsidR="00AF38D9" w:rsidRPr="0002069E" w:rsidRDefault="00AF38D9" w:rsidP="00AF38D9">
      <w:pPr>
        <w:jc w:val="both"/>
        <w:rPr>
          <w:rFonts w:eastAsia="SimSun"/>
          <w:lang w:eastAsia="zh-CN"/>
        </w:rPr>
      </w:pPr>
      <w:r w:rsidRPr="0002069E">
        <w:t>ISAC can also be used to improve the performance of the mobile network itself. For example, it is well known that millimeter wave (</w:t>
      </w:r>
      <w:proofErr w:type="spellStart"/>
      <w:r w:rsidRPr="0002069E">
        <w:t>mmWave</w:t>
      </w:r>
      <w:proofErr w:type="spellEnd"/>
      <w:r w:rsidRPr="0002069E">
        <w:t>) communication performs best when it has Line of Sight (</w:t>
      </w:r>
      <w:proofErr w:type="spellStart"/>
      <w:r w:rsidRPr="0002069E">
        <w:t>LoS</w:t>
      </w:r>
      <w:proofErr w:type="spellEnd"/>
      <w:r w:rsidRPr="0002069E">
        <w:t xml:space="preserve">) between transmitter and receiver. ISAC can be used to proactively detect a potential </w:t>
      </w:r>
      <w:proofErr w:type="spellStart"/>
      <w:r w:rsidRPr="0002069E">
        <w:t>LoS</w:t>
      </w:r>
      <w:proofErr w:type="spellEnd"/>
      <w:r w:rsidRPr="0002069E">
        <w:t xml:space="preserve"> interruption – for example due to an approaching vehicle – and enable the network to proactively switch the beam used to communicate with the receiver or hand it over to another transmission point.</w:t>
      </w:r>
    </w:p>
    <w:p w14:paraId="2614DE67" w14:textId="77777777" w:rsidR="00AF38D9" w:rsidRPr="0002069E" w:rsidRDefault="00AF38D9" w:rsidP="00AF38D9">
      <w:pPr>
        <w:jc w:val="both"/>
        <w:rPr>
          <w:rFonts w:eastAsia="SimSun"/>
          <w:lang w:eastAsia="zh-CN"/>
        </w:rPr>
      </w:pPr>
    </w:p>
    <w:p w14:paraId="1592DEA3" w14:textId="77777777" w:rsidR="00AF38D9" w:rsidRPr="0002069E" w:rsidRDefault="00AF38D9" w:rsidP="006B21BC">
      <w:pPr>
        <w:spacing w:beforeLines="50" w:before="120" w:afterLines="50" w:after="120"/>
        <w:jc w:val="both"/>
        <w:outlineLvl w:val="1"/>
        <w:rPr>
          <w:rFonts w:eastAsia="SimSun"/>
          <w:b/>
          <w:lang w:eastAsia="zh-CN"/>
        </w:rPr>
      </w:pPr>
      <w:bookmarkStart w:id="22" w:name="_Toc240017938"/>
      <w:r w:rsidRPr="0002069E">
        <w:rPr>
          <w:rFonts w:eastAsia="SimSun"/>
          <w:b/>
          <w:lang w:eastAsia="zh-CN"/>
        </w:rPr>
        <w:t>3.4 Industry experiments and application progress/ Implementation Status</w:t>
      </w:r>
      <w:bookmarkEnd w:id="22"/>
    </w:p>
    <w:p w14:paraId="3E73D048" w14:textId="6C2CD228" w:rsidR="00AF38D9" w:rsidRPr="0002069E" w:rsidRDefault="00AF38D9" w:rsidP="00AF38D9">
      <w:pPr>
        <w:jc w:val="both"/>
      </w:pPr>
      <w:r w:rsidRPr="0002069E">
        <w:t xml:space="preserve">The implementation of ISAC for UASs is still in its early stages. Current progress mainly comes from academic and industrial research institutions, with demonstrations carried out in testbeds and simulations rather than through commercial deployments. Several national and public-private projects are running trial deployments in use cases such as UAV traffic monitoring, logistics, infrastructure inspection, and disaster response. Initial field results confirm the benefit of reusing the same infrastructure for both communication and </w:t>
      </w:r>
      <w:proofErr w:type="gramStart"/>
      <w:r w:rsidRPr="0002069E">
        <w:t>sensing, but</w:t>
      </w:r>
      <w:proofErr w:type="gramEnd"/>
      <w:r w:rsidRPr="0002069E">
        <w:t xml:space="preserve"> also highlight challenges such as the lack of mature channel models, the need for interference management, and the integration with existing air traffic management systems.</w:t>
      </w:r>
      <w:r w:rsidR="00376AF5" w:rsidRPr="0002069E">
        <w:t xml:space="preserve"> </w:t>
      </w:r>
      <w:r w:rsidRPr="0002069E">
        <w:t xml:space="preserve">These efforts are important for proving technical feasibility, but they remain exploratory and are not yet part of operational cellular networks. </w:t>
      </w:r>
    </w:p>
    <w:p w14:paraId="7C0A356A" w14:textId="77777777" w:rsidR="00AF38D9" w:rsidRPr="0002069E" w:rsidRDefault="00AF38D9" w:rsidP="00AF38D9">
      <w:pPr>
        <w:jc w:val="both"/>
        <w:rPr>
          <w:rFonts w:eastAsia="SimSun"/>
          <w:lang w:val="id-ID" w:eastAsia="zh-CN"/>
        </w:rPr>
      </w:pPr>
    </w:p>
    <w:p w14:paraId="2EB02CDA" w14:textId="77777777" w:rsidR="00AF38D9" w:rsidRPr="0002069E" w:rsidRDefault="00AF38D9" w:rsidP="00AF38D9">
      <w:pPr>
        <w:jc w:val="both"/>
      </w:pPr>
      <w:r w:rsidRPr="0002069E">
        <w:t xml:space="preserve">Vendors and chipset providers have demonstrated ISAC functions on 5G/5G-Advanced platforms and in early 6G research systems. Large-scale commercialization is expected to align with the progress of standardization (e.g. native ISAC features in future 3GPP releases and 6G), the establishment of legal frameworks for sensing data, and the readiness of spectrum and aviation authorities to support testbeds and regulatory frameworks. </w:t>
      </w:r>
    </w:p>
    <w:p w14:paraId="37B57F16" w14:textId="77777777" w:rsidR="00AF38D9" w:rsidRPr="0002069E" w:rsidRDefault="00AF38D9" w:rsidP="00AF38D9">
      <w:pPr>
        <w:jc w:val="both"/>
      </w:pPr>
      <w:r w:rsidRPr="0002069E">
        <w:t xml:space="preserve">The </w:t>
      </w:r>
      <w:proofErr w:type="gramStart"/>
      <w:r w:rsidRPr="0002069E">
        <w:t>current status</w:t>
      </w:r>
      <w:proofErr w:type="gramEnd"/>
      <w:r w:rsidRPr="0002069E">
        <w:t xml:space="preserve"> can be described as follows:</w:t>
      </w:r>
    </w:p>
    <w:p w14:paraId="48D94B4E" w14:textId="77777777" w:rsidR="00AF38D9" w:rsidRPr="0002069E" w:rsidRDefault="00AF38D9" w:rsidP="00AF38D9">
      <w:pPr>
        <w:jc w:val="both"/>
      </w:pPr>
    </w:p>
    <w:p w14:paraId="532AC0C8" w14:textId="037A7F16" w:rsidR="00AF38D9" w:rsidRPr="0002069E" w:rsidRDefault="00AF38D9" w:rsidP="006B21BC">
      <w:pPr>
        <w:pStyle w:val="ListParagraph"/>
        <w:numPr>
          <w:ilvl w:val="0"/>
          <w:numId w:val="54"/>
        </w:numPr>
        <w:jc w:val="both"/>
      </w:pPr>
      <w:r w:rsidRPr="0002069E">
        <w:t>Field measurements and testbeds.</w:t>
      </w:r>
    </w:p>
    <w:p w14:paraId="2A32A381" w14:textId="77777777" w:rsidR="00AF38D9" w:rsidRPr="0002069E" w:rsidRDefault="00AF38D9" w:rsidP="006B21BC">
      <w:pPr>
        <w:jc w:val="both"/>
      </w:pPr>
      <w:proofErr w:type="gramStart"/>
      <w:r w:rsidRPr="0002069E">
        <w:t>A number of</w:t>
      </w:r>
      <w:proofErr w:type="gramEnd"/>
      <w:r w:rsidRPr="0002069E">
        <w:t xml:space="preserve"> research testbeds have demonstrated the integration of sensing and communication in UAS-related scenarios. Examples include proof-of-concept systems where cellular-connected UAVs can be localized with meter-level accuracy, passive detection of moving aerial objects using cooperative cellular networks, and </w:t>
      </w:r>
      <w:proofErr w:type="spellStart"/>
      <w:r w:rsidRPr="0002069E">
        <w:t>mmWave</w:t>
      </w:r>
      <w:proofErr w:type="spellEnd"/>
      <w:r w:rsidRPr="0002069E">
        <w:t xml:space="preserve"> testbeds showing that ISAC systems can achieve four-dimensional sensing while simultaneously supporting data transmission. Active and passive systems have also been tested for applications such as traffic monitoring, using software-defined radios to detect moving objects and fuse data for improved positioning. These testbeds highlight feasibility, but they remain controlled experiments rather than commercial rollouts.</w:t>
      </w:r>
    </w:p>
    <w:p w14:paraId="73B76673" w14:textId="77777777" w:rsidR="00AF38D9" w:rsidRPr="0002069E" w:rsidRDefault="00AF38D9" w:rsidP="006B21BC">
      <w:pPr>
        <w:jc w:val="both"/>
      </w:pPr>
    </w:p>
    <w:p w14:paraId="5DE23AC5" w14:textId="64E746CD" w:rsidR="00AF38D9" w:rsidRPr="0002069E" w:rsidRDefault="00AF38D9" w:rsidP="006B21BC">
      <w:pPr>
        <w:pStyle w:val="ListParagraph"/>
        <w:numPr>
          <w:ilvl w:val="0"/>
          <w:numId w:val="54"/>
        </w:numPr>
        <w:jc w:val="both"/>
      </w:pPr>
      <w:r w:rsidRPr="0002069E">
        <w:t>Simulations and models.</w:t>
      </w:r>
    </w:p>
    <w:p w14:paraId="4AF56E1C" w14:textId="77777777" w:rsidR="00AF38D9" w:rsidRPr="0002069E" w:rsidRDefault="00AF38D9" w:rsidP="006B21BC">
      <w:pPr>
        <w:jc w:val="both"/>
      </w:pPr>
      <w:r w:rsidRPr="0002069E">
        <w:t>Extensive simulation work complements testbed demonstrations. Studies have investigated the use of 5G uplink signals for bi-static sensing of UASs, coordinated multipoint (</w:t>
      </w:r>
      <w:proofErr w:type="spellStart"/>
      <w:r w:rsidRPr="0002069E">
        <w:t>CoMP</w:t>
      </w:r>
      <w:proofErr w:type="spellEnd"/>
      <w:r w:rsidRPr="0002069E">
        <w:t>) schemes for drone tracking, and reconfigurable intelligent surface (RIS)-assisted ISAC to maintain service continuity when direct communication paths are blocked. Simulations have also explored novel waveform designs that balance communication reliability with sensing accuracy while reducing overhead and complexity. These simulation results are encouraging but remain conceptual, pending real-world validation.</w:t>
      </w:r>
    </w:p>
    <w:p w14:paraId="448DFA25" w14:textId="77777777" w:rsidR="00AF38D9" w:rsidRPr="0002069E" w:rsidRDefault="00AF38D9" w:rsidP="00AF38D9">
      <w:pPr>
        <w:jc w:val="both"/>
        <w:rPr>
          <w:rFonts w:eastAsia="SimSun"/>
          <w:lang w:eastAsia="zh-CN"/>
        </w:rPr>
      </w:pPr>
      <w:r w:rsidRPr="0002069E">
        <w:br/>
        <w:t xml:space="preserve">Across both testbeds and simulations, several challenges remain before ISAC for UASs can be </w:t>
      </w:r>
      <w:r w:rsidRPr="0002069E">
        <w:lastRenderedPageBreak/>
        <w:t>widely implemented. Key issues include limited UAV transmit power restricting sensing range, antenna designs optimized for terrestrial rather than aerial coverage, dependence on dynamic resource allocation in 5G systems, unresolved self-interference in full-duplex operation, stringent synchronization requirements for distributed sensing, the need for effective data fusion across multiple nodes, and the necessity of cooperation with mobile network operators to adapt existing network configurations for sensing purposes.</w:t>
      </w:r>
    </w:p>
    <w:p w14:paraId="2581E0D7" w14:textId="77777777" w:rsidR="006B21BC" w:rsidRPr="0002069E" w:rsidRDefault="006B21BC" w:rsidP="00AF38D9">
      <w:pPr>
        <w:jc w:val="both"/>
        <w:rPr>
          <w:rFonts w:eastAsia="SimSun"/>
          <w:lang w:eastAsia="zh-CN"/>
        </w:rPr>
      </w:pPr>
    </w:p>
    <w:p w14:paraId="2151E707" w14:textId="0FE0ED80" w:rsidR="00C51E07" w:rsidRPr="0002069E" w:rsidRDefault="00C51E07" w:rsidP="006B21BC">
      <w:pPr>
        <w:jc w:val="both"/>
      </w:pPr>
      <w:r w:rsidRPr="0002069E">
        <w:t>The UAV industry is a key pillar of the low-altitude economy. For now, the demand for ISAC technology in the low-altitude economy is primarily focused on the UAV industry. Since UAV flights require high accuracy and dynamic updates of geographic information, traditional methods of obtaining the information through departmental statistical reporting cannot meet this demand. Real-time sensing technology, capable of dynamically extracting and processing route information in depth, shows promising application prospects. Meanwhile, UAV operation management demands a reliable network with wide coverage, low latency, and large bandwidth to meet communication demands. Based on the maturity and market space of civil UAV applications across major industries, the consumer-grade entertainment market has passed its peak, with market growth momentum slowing down. The agriculture, forestry, and plant protection, as well as the surveying, mapping, and geographic information market, have already taken shape with relatively mature products, and their markets are expected to maintain steady growth. With the acceleration of China's Smart City development, applications of UAVs in urban management, transportation, energy, and other scenarios, such as security, inspection, rescue, and unattended operations, are set to become significant growth drivers. The express logistics market holds tremendous potential but is currently limited to small-scale commercial applications in specific scenarios. After breaking through bottlenecks in technology, commercial models, and security, the future market potential is expected to achieve rapid growth.</w:t>
      </w:r>
    </w:p>
    <w:p w14:paraId="77B82F3B" w14:textId="7324B2FD" w:rsidR="00402969" w:rsidRPr="0002069E" w:rsidRDefault="00C51E07" w:rsidP="00402969">
      <w:pPr>
        <w:jc w:val="both"/>
      </w:pPr>
      <w:r w:rsidRPr="0002069E">
        <w:t>Industrial UAVs are primarily utilized in scenarios such as agriculture, surveying and mapping, urban management (including emergency response), logistics, and others. Based on data from Grand View Research and Technavio, it is projected that by 2030, the global market size of UAV applications will be relatively large in three major scenarios: geographic surveying and mapping, urban management, and energy inspection, with market sizes of USD 37.5 billion, USD 33 billion, and USD 30 billion, respectively. The agricultural sector is also achieving stable development, with an estimated market size of approximately USD 22.5 billion, while logistics applications are expected to reach approximately USD 15 billion. According to data from Morgan Stanley, manned UAVs will still be in their incubation stage by 2030, with the market size anticipated to reach USD 1 trillion by 2040.</w:t>
      </w:r>
    </w:p>
    <w:p w14:paraId="6FF8D38E" w14:textId="77777777" w:rsidR="00402969" w:rsidRPr="0002069E" w:rsidRDefault="00402969" w:rsidP="00402969">
      <w:pPr>
        <w:jc w:val="both"/>
      </w:pPr>
    </w:p>
    <w:p w14:paraId="77F0A16E" w14:textId="4036C9FB" w:rsidR="00F82A01" w:rsidRPr="0002069E" w:rsidRDefault="00195E37" w:rsidP="006B21BC">
      <w:pPr>
        <w:spacing w:beforeLines="50" w:before="120" w:afterLines="50" w:after="120"/>
        <w:jc w:val="both"/>
        <w:outlineLvl w:val="0"/>
        <w:rPr>
          <w:b/>
        </w:rPr>
      </w:pPr>
      <w:bookmarkStart w:id="23" w:name="_Toc240017939"/>
      <w:r w:rsidRPr="0002069E">
        <w:rPr>
          <w:b/>
        </w:rPr>
        <w:t>4</w:t>
      </w:r>
      <w:r w:rsidR="00F82A01" w:rsidRPr="0002069E">
        <w:rPr>
          <w:b/>
        </w:rPr>
        <w:t xml:space="preserve">. Technical and </w:t>
      </w:r>
      <w:r w:rsidR="00151B73" w:rsidRPr="0002069E">
        <w:rPr>
          <w:b/>
        </w:rPr>
        <w:t>regulatory</w:t>
      </w:r>
      <w:r w:rsidR="00F82A01" w:rsidRPr="0002069E">
        <w:rPr>
          <w:b/>
        </w:rPr>
        <w:t xml:space="preserve"> considerations</w:t>
      </w:r>
      <w:bookmarkEnd w:id="23"/>
    </w:p>
    <w:p w14:paraId="372D83CF" w14:textId="608EC6CD" w:rsidR="00891EC5" w:rsidRDefault="006F0A4E" w:rsidP="006D58A1">
      <w:pPr>
        <w:jc w:val="both"/>
        <w:rPr>
          <w:bCs/>
        </w:rPr>
      </w:pPr>
      <w:r w:rsidRPr="0002069E">
        <w:rPr>
          <w:bCs/>
        </w:rPr>
        <w:t xml:space="preserve">Cellular Integrated Sensing and Communication (ISAC) for </w:t>
      </w:r>
      <w:proofErr w:type="gramStart"/>
      <w:r w:rsidRPr="0002069E">
        <w:rPr>
          <w:bCs/>
        </w:rPr>
        <w:t>small unmanned</w:t>
      </w:r>
      <w:proofErr w:type="gramEnd"/>
      <w:r w:rsidRPr="0002069E">
        <w:rPr>
          <w:bCs/>
        </w:rPr>
        <w:t xml:space="preserve"> aircraft systems (sUAS) </w:t>
      </w:r>
      <w:proofErr w:type="gramStart"/>
      <w:r w:rsidRPr="006D58A1">
        <w:t>requires</w:t>
      </w:r>
      <w:proofErr w:type="gramEnd"/>
      <w:r w:rsidRPr="0002069E">
        <w:rPr>
          <w:bCs/>
        </w:rPr>
        <w:t xml:space="preserve"> addressing both technical and regulatory factors. </w:t>
      </w:r>
    </w:p>
    <w:p w14:paraId="5E462066" w14:textId="77777777" w:rsidR="006D58A1" w:rsidRPr="0002069E" w:rsidRDefault="006D58A1" w:rsidP="006D58A1">
      <w:pPr>
        <w:jc w:val="both"/>
        <w:rPr>
          <w:rFonts w:eastAsia="SimSun"/>
          <w:bCs/>
          <w:lang w:eastAsia="zh-CN"/>
        </w:rPr>
      </w:pPr>
    </w:p>
    <w:p w14:paraId="0D9343B1" w14:textId="5924C170" w:rsidR="00891EC5" w:rsidRPr="0002069E" w:rsidRDefault="006F0A4E" w:rsidP="006D58A1">
      <w:pPr>
        <w:jc w:val="both"/>
        <w:rPr>
          <w:rFonts w:eastAsia="SimSun"/>
          <w:bCs/>
          <w:lang w:eastAsia="zh-CN"/>
        </w:rPr>
      </w:pPr>
      <w:r w:rsidRPr="0002069E">
        <w:rPr>
          <w:bCs/>
        </w:rPr>
        <w:t xml:space="preserve">Technically, key considerations include low-latency, high-reliability 3D connectivity; accurate positioning using </w:t>
      </w:r>
      <w:r w:rsidRPr="006D58A1">
        <w:t>cellular</w:t>
      </w:r>
      <w:r w:rsidRPr="0002069E">
        <w:rPr>
          <w:bCs/>
        </w:rPr>
        <w:t xml:space="preserve"> sensing; interference management; spectrum efficiency; and network optimization for aerial mobility</w:t>
      </w:r>
      <w:r w:rsidR="00646691" w:rsidRPr="0002069E">
        <w:rPr>
          <w:rFonts w:eastAsia="SimSun"/>
          <w:bCs/>
          <w:lang w:eastAsia="zh-CN"/>
        </w:rPr>
        <w:t>; A</w:t>
      </w:r>
      <w:r w:rsidR="00891EC5" w:rsidRPr="0002069E">
        <w:t>ccurate channel modeling, robust interference mitigation, integration with evolving cellular networks</w:t>
      </w:r>
      <w:r w:rsidR="00B13F34">
        <w:t>.</w:t>
      </w:r>
    </w:p>
    <w:p w14:paraId="37F4DD06" w14:textId="77777777" w:rsidR="006D58A1" w:rsidRDefault="006D58A1" w:rsidP="006D58A1">
      <w:pPr>
        <w:jc w:val="both"/>
        <w:rPr>
          <w:bCs/>
        </w:rPr>
      </w:pPr>
    </w:p>
    <w:p w14:paraId="6CBE784C" w14:textId="29C2F9C6" w:rsidR="00C21E7C" w:rsidRDefault="006F0A4E" w:rsidP="006D58A1">
      <w:pPr>
        <w:jc w:val="both"/>
      </w:pPr>
      <w:r w:rsidRPr="0002069E">
        <w:rPr>
          <w:bCs/>
        </w:rPr>
        <w:t xml:space="preserve">Regulatory aspects involve compliance with aviation authority rules on beyond visual line-of-sight (BVLOS) </w:t>
      </w:r>
      <w:r w:rsidRPr="006D58A1">
        <w:t>operations</w:t>
      </w:r>
      <w:r w:rsidRPr="0002069E">
        <w:rPr>
          <w:bCs/>
        </w:rPr>
        <w:t>, spectrum licensing for aerial use, cybersecurity, data privacy</w:t>
      </w:r>
      <w:r w:rsidR="00C21E7C" w:rsidRPr="0002069E">
        <w:rPr>
          <w:rFonts w:eastAsia="SimSun"/>
          <w:bCs/>
          <w:lang w:eastAsia="zh-CN"/>
        </w:rPr>
        <w:t>,</w:t>
      </w:r>
      <w:r w:rsidR="00C21E7C" w:rsidRPr="0002069E">
        <w:rPr>
          <w:bCs/>
        </w:rPr>
        <w:t xml:space="preserve"> </w:t>
      </w:r>
      <w:r w:rsidR="00C21E7C" w:rsidRPr="0002069E">
        <w:t>and harmonized regulations.</w:t>
      </w:r>
    </w:p>
    <w:p w14:paraId="4CBDD5E1" w14:textId="77777777" w:rsidR="006D58A1" w:rsidRPr="0002069E" w:rsidRDefault="006D58A1" w:rsidP="006D58A1">
      <w:pPr>
        <w:jc w:val="both"/>
        <w:rPr>
          <w:rFonts w:eastAsia="SimSun"/>
          <w:lang w:eastAsia="zh-CN"/>
        </w:rPr>
      </w:pPr>
    </w:p>
    <w:p w14:paraId="68F3E407" w14:textId="770B3652" w:rsidR="006F0A4E" w:rsidRPr="0002069E" w:rsidRDefault="00C21E7C" w:rsidP="006D58A1">
      <w:pPr>
        <w:jc w:val="both"/>
        <w:rPr>
          <w:bCs/>
        </w:rPr>
      </w:pPr>
      <w:r w:rsidRPr="0002069E">
        <w:rPr>
          <w:rFonts w:eastAsia="SimSun"/>
          <w:lang w:eastAsia="zh-CN"/>
        </w:rPr>
        <w:lastRenderedPageBreak/>
        <w:t xml:space="preserve">Additionally, </w:t>
      </w:r>
      <w:r w:rsidR="00A867C1" w:rsidRPr="0002069E">
        <w:t>Operational requirements and safety/security issues are equally critical, given the risks of UAS operations in shared airspace.</w:t>
      </w:r>
      <w:r w:rsidRPr="0002069E">
        <w:rPr>
          <w:bCs/>
        </w:rPr>
        <w:t xml:space="preserve"> Coordination between telecom and aviation regulators is essential to ensure safety,</w:t>
      </w:r>
      <w:r w:rsidRPr="0002069E">
        <w:t xml:space="preserve"> </w:t>
      </w:r>
      <w:r w:rsidRPr="0002069E">
        <w:rPr>
          <w:bCs/>
        </w:rPr>
        <w:t>interoperability, and standardized performance benchmarks, enabling safe integration of sUAS into national airspace while leveraging cellular networks for simultaneous communication and sensing functions.</w:t>
      </w:r>
    </w:p>
    <w:p w14:paraId="67C47E68" w14:textId="77777777" w:rsidR="00F014A4" w:rsidRPr="0002069E" w:rsidRDefault="00F014A4" w:rsidP="00F82A01">
      <w:pPr>
        <w:jc w:val="both"/>
        <w:rPr>
          <w:rFonts w:eastAsia="SimSun"/>
          <w:b/>
          <w:lang w:eastAsia="zh-CN"/>
        </w:rPr>
      </w:pPr>
    </w:p>
    <w:p w14:paraId="1115504E" w14:textId="54D158F5" w:rsidR="00440972" w:rsidRPr="0002069E" w:rsidRDefault="0073698B" w:rsidP="006B21BC">
      <w:pPr>
        <w:spacing w:beforeLines="50" w:before="120" w:afterLines="50" w:after="120"/>
        <w:jc w:val="both"/>
        <w:outlineLvl w:val="1"/>
        <w:rPr>
          <w:rFonts w:eastAsia="SimSun"/>
          <w:b/>
          <w:lang w:eastAsia="zh-CN"/>
        </w:rPr>
      </w:pPr>
      <w:bookmarkStart w:id="24" w:name="_Toc240017940"/>
      <w:r w:rsidRPr="0002069E">
        <w:rPr>
          <w:rFonts w:eastAsia="SimSun"/>
          <w:b/>
          <w:lang w:eastAsia="zh-CN"/>
        </w:rPr>
        <w:t>4</w:t>
      </w:r>
      <w:r w:rsidR="00F82A01" w:rsidRPr="0002069E">
        <w:rPr>
          <w:rFonts w:eastAsia="SimSun"/>
          <w:b/>
          <w:lang w:eastAsia="zh-CN"/>
        </w:rPr>
        <w:t>.</w:t>
      </w:r>
      <w:r w:rsidR="009D106D" w:rsidRPr="0002069E">
        <w:rPr>
          <w:rFonts w:eastAsia="SimSun"/>
          <w:b/>
          <w:lang w:eastAsia="zh-CN"/>
        </w:rPr>
        <w:t>1</w:t>
      </w:r>
      <w:r w:rsidR="00F82A01" w:rsidRPr="0002069E">
        <w:rPr>
          <w:rFonts w:eastAsia="SimSun"/>
          <w:b/>
          <w:lang w:eastAsia="zh-CN"/>
        </w:rPr>
        <w:t xml:space="preserve">. </w:t>
      </w:r>
      <w:r w:rsidR="00440972" w:rsidRPr="0002069E">
        <w:rPr>
          <w:rFonts w:eastAsia="SimSun"/>
          <w:b/>
          <w:lang w:eastAsia="zh-CN"/>
        </w:rPr>
        <w:t>Propagation channel modeling</w:t>
      </w:r>
      <w:bookmarkEnd w:id="24"/>
    </w:p>
    <w:p w14:paraId="7E5D67B9" w14:textId="7E4EA097" w:rsidR="006F0A4E" w:rsidRPr="0002069E" w:rsidRDefault="00000311" w:rsidP="0006610B">
      <w:pPr>
        <w:spacing w:beforeLines="50" w:before="120" w:afterLines="50" w:after="120"/>
        <w:jc w:val="both"/>
        <w:outlineLvl w:val="2"/>
        <w:rPr>
          <w:rFonts w:eastAsia="SimSun"/>
          <w:b/>
          <w:lang w:eastAsia="zh-CN"/>
        </w:rPr>
      </w:pPr>
      <w:bookmarkStart w:id="25" w:name="_Toc240017941"/>
      <w:r w:rsidRPr="0002069E">
        <w:rPr>
          <w:rFonts w:eastAsia="SimSun"/>
          <w:b/>
          <w:lang w:eastAsia="zh-CN"/>
        </w:rPr>
        <w:t>4.</w:t>
      </w:r>
      <w:r w:rsidR="009D106D" w:rsidRPr="0002069E">
        <w:rPr>
          <w:rFonts w:eastAsia="SimSun"/>
          <w:b/>
          <w:lang w:eastAsia="zh-CN"/>
        </w:rPr>
        <w:t>1</w:t>
      </w:r>
      <w:r w:rsidRPr="0002069E">
        <w:rPr>
          <w:rFonts w:eastAsia="SimSun"/>
          <w:b/>
          <w:lang w:eastAsia="zh-CN"/>
        </w:rPr>
        <w:t xml:space="preserve">.1 </w:t>
      </w:r>
      <w:r w:rsidR="006F0A4E" w:rsidRPr="0002069E">
        <w:rPr>
          <w:rFonts w:eastAsia="SimSun"/>
          <w:b/>
          <w:lang w:eastAsia="zh-CN"/>
        </w:rPr>
        <w:t>Purpose of Modeling</w:t>
      </w:r>
      <w:bookmarkEnd w:id="25"/>
    </w:p>
    <w:p w14:paraId="606126BB" w14:textId="77777777" w:rsidR="006F0A4E" w:rsidRPr="0002069E" w:rsidRDefault="006F0A4E" w:rsidP="00B13F34">
      <w:pPr>
        <w:numPr>
          <w:ilvl w:val="1"/>
          <w:numId w:val="32"/>
        </w:numPr>
        <w:jc w:val="both"/>
        <w:rPr>
          <w:rFonts w:eastAsia="Aptos"/>
        </w:rPr>
      </w:pPr>
      <w:bookmarkStart w:id="26" w:name="OLE_LINK1"/>
      <w:r w:rsidRPr="0002069E">
        <w:rPr>
          <w:rFonts w:eastAsia="Times New Roman"/>
        </w:rPr>
        <w:t>Enables accurate prediction of radio link performance for both communication and sensing in aerial environments.</w:t>
      </w:r>
    </w:p>
    <w:p w14:paraId="0A17BDF6" w14:textId="77777777" w:rsidR="006F0A4E" w:rsidRPr="0002069E" w:rsidRDefault="006F0A4E" w:rsidP="00B13F34">
      <w:pPr>
        <w:numPr>
          <w:ilvl w:val="1"/>
          <w:numId w:val="32"/>
        </w:numPr>
        <w:jc w:val="both"/>
        <w:rPr>
          <w:rFonts w:eastAsia="Aptos"/>
        </w:rPr>
      </w:pPr>
      <w:r w:rsidRPr="0002069E">
        <w:rPr>
          <w:rFonts w:eastAsia="Times New Roman"/>
        </w:rPr>
        <w:t>Supports design and optimization of ISAC-enabled cellular networks for reliable sUAS operations.</w:t>
      </w:r>
    </w:p>
    <w:p w14:paraId="4BDF3AAB" w14:textId="2973CF25" w:rsidR="006F0A4E" w:rsidRPr="0002069E" w:rsidRDefault="0006610B" w:rsidP="00B13F34">
      <w:pPr>
        <w:spacing w:beforeLines="50" w:before="120" w:afterLines="50" w:after="120"/>
        <w:jc w:val="both"/>
        <w:outlineLvl w:val="2"/>
        <w:rPr>
          <w:rFonts w:eastAsia="SimSun"/>
          <w:b/>
          <w:lang w:eastAsia="zh-CN"/>
        </w:rPr>
      </w:pPr>
      <w:bookmarkStart w:id="27" w:name="_Toc240017942"/>
      <w:bookmarkEnd w:id="26"/>
      <w:r w:rsidRPr="0002069E">
        <w:rPr>
          <w:rFonts w:eastAsia="SimSun"/>
          <w:b/>
          <w:lang w:eastAsia="zh-CN"/>
        </w:rPr>
        <w:t>4.</w:t>
      </w:r>
      <w:r w:rsidR="009D106D" w:rsidRPr="0002069E">
        <w:rPr>
          <w:rFonts w:eastAsia="SimSun"/>
          <w:b/>
          <w:lang w:eastAsia="zh-CN"/>
        </w:rPr>
        <w:t>1</w:t>
      </w:r>
      <w:r w:rsidRPr="0002069E">
        <w:rPr>
          <w:rFonts w:eastAsia="SimSun"/>
          <w:b/>
          <w:lang w:eastAsia="zh-CN"/>
        </w:rPr>
        <w:t xml:space="preserve">.2 </w:t>
      </w:r>
      <w:r w:rsidR="006F0A4E" w:rsidRPr="0002069E">
        <w:rPr>
          <w:rFonts w:eastAsia="SimSun"/>
          <w:b/>
          <w:lang w:eastAsia="zh-CN"/>
        </w:rPr>
        <w:t>Key Characteristics of Aerial Channels</w:t>
      </w:r>
      <w:bookmarkEnd w:id="27"/>
    </w:p>
    <w:p w14:paraId="4DDA83B8" w14:textId="77777777" w:rsidR="006F0A4E" w:rsidRPr="00B13F34" w:rsidRDefault="006F0A4E" w:rsidP="00B13F34">
      <w:pPr>
        <w:numPr>
          <w:ilvl w:val="1"/>
          <w:numId w:val="32"/>
        </w:numPr>
        <w:jc w:val="both"/>
        <w:rPr>
          <w:rFonts w:eastAsia="Times New Roman"/>
        </w:rPr>
      </w:pPr>
      <w:r w:rsidRPr="0002069E">
        <w:rPr>
          <w:rFonts w:eastAsia="Times New Roman"/>
        </w:rPr>
        <w:t>3D Mobility: sUAS operate at varying altitudes, requiring modeling in three dimensions.</w:t>
      </w:r>
    </w:p>
    <w:p w14:paraId="52FBFC44" w14:textId="77777777" w:rsidR="006F0A4E" w:rsidRPr="00B13F34" w:rsidRDefault="006F0A4E" w:rsidP="00B13F34">
      <w:pPr>
        <w:numPr>
          <w:ilvl w:val="1"/>
          <w:numId w:val="32"/>
        </w:numPr>
        <w:jc w:val="both"/>
        <w:rPr>
          <w:rFonts w:eastAsia="Times New Roman"/>
        </w:rPr>
      </w:pPr>
      <w:proofErr w:type="spellStart"/>
      <w:r w:rsidRPr="0002069E">
        <w:rPr>
          <w:rFonts w:eastAsia="Times New Roman"/>
        </w:rPr>
        <w:t>LoS</w:t>
      </w:r>
      <w:proofErr w:type="spellEnd"/>
      <w:r w:rsidRPr="0002069E">
        <w:rPr>
          <w:rFonts w:eastAsia="Times New Roman"/>
        </w:rPr>
        <w:t>/</w:t>
      </w:r>
      <w:proofErr w:type="spellStart"/>
      <w:r w:rsidRPr="0002069E">
        <w:rPr>
          <w:rFonts w:eastAsia="Times New Roman"/>
        </w:rPr>
        <w:t>NLoS</w:t>
      </w:r>
      <w:proofErr w:type="spellEnd"/>
      <w:r w:rsidRPr="0002069E">
        <w:rPr>
          <w:rFonts w:eastAsia="Times New Roman"/>
        </w:rPr>
        <w:t xml:space="preserve"> Conditions: Higher probability of line-of-sight (</w:t>
      </w:r>
      <w:proofErr w:type="spellStart"/>
      <w:r w:rsidRPr="0002069E">
        <w:rPr>
          <w:rFonts w:eastAsia="Times New Roman"/>
        </w:rPr>
        <w:t>LoS</w:t>
      </w:r>
      <w:proofErr w:type="spellEnd"/>
      <w:r w:rsidRPr="0002069E">
        <w:rPr>
          <w:rFonts w:eastAsia="Times New Roman"/>
        </w:rPr>
        <w:t>) links, but potential non-line-of-sight (</w:t>
      </w:r>
      <w:proofErr w:type="spellStart"/>
      <w:r w:rsidRPr="0002069E">
        <w:rPr>
          <w:rFonts w:eastAsia="Times New Roman"/>
        </w:rPr>
        <w:t>NLoS</w:t>
      </w:r>
      <w:proofErr w:type="spellEnd"/>
      <w:r w:rsidRPr="0002069E">
        <w:rPr>
          <w:rFonts w:eastAsia="Times New Roman"/>
        </w:rPr>
        <w:t>) from urban structures or terrain.</w:t>
      </w:r>
    </w:p>
    <w:p w14:paraId="28098F0D" w14:textId="77777777" w:rsidR="006F0A4E" w:rsidRPr="00B13F34" w:rsidRDefault="006F0A4E" w:rsidP="00B13F34">
      <w:pPr>
        <w:numPr>
          <w:ilvl w:val="1"/>
          <w:numId w:val="32"/>
        </w:numPr>
        <w:jc w:val="both"/>
        <w:rPr>
          <w:rFonts w:eastAsia="Times New Roman"/>
        </w:rPr>
      </w:pPr>
      <w:r w:rsidRPr="0002069E">
        <w:rPr>
          <w:rFonts w:eastAsia="Times New Roman"/>
        </w:rPr>
        <w:t>Doppler Effects: Significant due to UAV movement, impacting sensing accuracy and communication stability.</w:t>
      </w:r>
    </w:p>
    <w:p w14:paraId="11C1B11B" w14:textId="77777777" w:rsidR="006F0A4E" w:rsidRPr="0002069E" w:rsidRDefault="006F0A4E" w:rsidP="00B13F34">
      <w:pPr>
        <w:numPr>
          <w:ilvl w:val="1"/>
          <w:numId w:val="32"/>
        </w:numPr>
        <w:jc w:val="both"/>
        <w:rPr>
          <w:rFonts w:eastAsia="Aptos"/>
        </w:rPr>
      </w:pPr>
      <w:r w:rsidRPr="0002069E">
        <w:rPr>
          <w:rFonts w:eastAsia="Times New Roman"/>
        </w:rPr>
        <w:t>Multipath and Scattering: Different scattering environments in urban, suburban, and rural airspace.</w:t>
      </w:r>
    </w:p>
    <w:p w14:paraId="4EB401F2" w14:textId="5ADE95E2" w:rsidR="006F0A4E" w:rsidRPr="0002069E" w:rsidRDefault="0006610B" w:rsidP="00B13F34">
      <w:pPr>
        <w:spacing w:beforeLines="50" w:before="120" w:afterLines="50" w:after="120"/>
        <w:jc w:val="both"/>
        <w:outlineLvl w:val="2"/>
        <w:rPr>
          <w:rFonts w:eastAsia="SimSun"/>
          <w:b/>
          <w:lang w:eastAsia="zh-CN"/>
        </w:rPr>
      </w:pPr>
      <w:bookmarkStart w:id="28" w:name="_Toc240017943"/>
      <w:r w:rsidRPr="0002069E">
        <w:rPr>
          <w:rFonts w:eastAsia="SimSun"/>
          <w:b/>
          <w:lang w:eastAsia="zh-CN"/>
        </w:rPr>
        <w:t>4.</w:t>
      </w:r>
      <w:r w:rsidR="009D106D" w:rsidRPr="0002069E">
        <w:rPr>
          <w:rFonts w:eastAsia="SimSun"/>
          <w:b/>
          <w:lang w:eastAsia="zh-CN"/>
        </w:rPr>
        <w:t>1</w:t>
      </w:r>
      <w:r w:rsidRPr="0002069E">
        <w:rPr>
          <w:rFonts w:eastAsia="SimSun"/>
          <w:b/>
          <w:lang w:eastAsia="zh-CN"/>
        </w:rPr>
        <w:t xml:space="preserve">.3 </w:t>
      </w:r>
      <w:r w:rsidR="006F0A4E" w:rsidRPr="0002069E">
        <w:rPr>
          <w:rFonts w:eastAsia="SimSun"/>
          <w:b/>
          <w:lang w:eastAsia="zh-CN"/>
        </w:rPr>
        <w:t>Modeling Approaches</w:t>
      </w:r>
      <w:bookmarkEnd w:id="28"/>
    </w:p>
    <w:p w14:paraId="6619DA8D" w14:textId="77777777" w:rsidR="00000311" w:rsidRPr="0002069E" w:rsidRDefault="00000311" w:rsidP="00B13F34">
      <w:pPr>
        <w:jc w:val="both"/>
        <w:rPr>
          <w:lang w:val="id-ID"/>
        </w:rPr>
      </w:pPr>
      <w:r w:rsidRPr="0002069E">
        <w:rPr>
          <w:lang w:val="id-ID"/>
        </w:rPr>
        <w:t>Propagation channel modeling is a core element of ISAC research, providing the mathematical and physical basis for evaluating how signals propagate in UAS and satellite environments. Several types of models are commonly used, each with distinct advantages and limitations.</w:t>
      </w:r>
    </w:p>
    <w:p w14:paraId="6ABB7009" w14:textId="2A1FD418" w:rsidR="006F0A4E" w:rsidRPr="0002069E" w:rsidRDefault="006F0A4E" w:rsidP="00B13F34">
      <w:pPr>
        <w:numPr>
          <w:ilvl w:val="1"/>
          <w:numId w:val="32"/>
        </w:numPr>
        <w:jc w:val="both"/>
      </w:pPr>
      <w:r w:rsidRPr="0002069E">
        <w:rPr>
          <w:rFonts w:eastAsia="Times New Roman"/>
          <w:b/>
          <w:bCs/>
        </w:rPr>
        <w:t>Geometry-based stochastic models (GBSM):</w:t>
      </w:r>
      <w:r w:rsidRPr="0002069E">
        <w:rPr>
          <w:rFonts w:eastAsia="Times New Roman"/>
        </w:rPr>
        <w:t xml:space="preserve"> Capture 3D geometry, mobility, and multipath.</w:t>
      </w:r>
      <w:r w:rsidR="00ED1AE6" w:rsidRPr="0002069E">
        <w:rPr>
          <w:lang w:val="id-ID"/>
        </w:rPr>
        <w:t xml:space="preserve"> These models track multipath components (MPCs) based on physical scatterers and geometrical </w:t>
      </w:r>
      <w:r w:rsidR="00ED1AE6" w:rsidRPr="00B13F34">
        <w:rPr>
          <w:rFonts w:eastAsia="Times New Roman"/>
        </w:rPr>
        <w:t>constraints</w:t>
      </w:r>
      <w:r w:rsidR="00ED1AE6" w:rsidRPr="0002069E">
        <w:rPr>
          <w:lang w:val="id-ID"/>
        </w:rPr>
        <w:t>. For UAV flight routes, MPC evolution may follow predictable patterns, such as hyperbolic trajectories, which help capture urban or suburban propagation behaviors.</w:t>
      </w:r>
    </w:p>
    <w:p w14:paraId="33C60248" w14:textId="73C013E9" w:rsidR="006F0A4E" w:rsidRPr="0002069E" w:rsidRDefault="006F0A4E" w:rsidP="00B13F34">
      <w:pPr>
        <w:numPr>
          <w:ilvl w:val="1"/>
          <w:numId w:val="32"/>
        </w:numPr>
        <w:jc w:val="both"/>
        <w:rPr>
          <w:rFonts w:eastAsia="Aptos"/>
        </w:rPr>
      </w:pPr>
      <w:r w:rsidRPr="0002069E">
        <w:rPr>
          <w:rFonts w:eastAsia="Times New Roman"/>
          <w:b/>
          <w:bCs/>
        </w:rPr>
        <w:t>Ray-tracing models:</w:t>
      </w:r>
      <w:r w:rsidRPr="0002069E">
        <w:rPr>
          <w:rFonts w:eastAsia="Times New Roman"/>
        </w:rPr>
        <w:t xml:space="preserve"> Provide site-specific accuracy for urban or complex terrain.</w:t>
      </w:r>
      <w:r w:rsidR="00ED1AE6" w:rsidRPr="0002069E">
        <w:rPr>
          <w:lang w:val="id-ID"/>
        </w:rPr>
        <w:t xml:space="preserve"> Ray-tracing explicitly simulates how signals reflect, diffract, and scatter in a given environment. These models are </w:t>
      </w:r>
      <w:r w:rsidR="00ED1AE6" w:rsidRPr="00B13F34">
        <w:rPr>
          <w:rFonts w:eastAsia="Times New Roman"/>
        </w:rPr>
        <w:t>valuable</w:t>
      </w:r>
      <w:r w:rsidR="00ED1AE6" w:rsidRPr="0002069E">
        <w:rPr>
          <w:lang w:val="id-ID"/>
        </w:rPr>
        <w:t xml:space="preserve"> for predicting system performance in specific scenarios or as a complement to stochastic models when geometry must be considered</w:t>
      </w:r>
    </w:p>
    <w:p w14:paraId="4E52450B" w14:textId="77777777" w:rsidR="006F0A4E" w:rsidRPr="0002069E" w:rsidRDefault="006F0A4E" w:rsidP="00B13F34">
      <w:pPr>
        <w:numPr>
          <w:ilvl w:val="1"/>
          <w:numId w:val="32"/>
        </w:numPr>
        <w:jc w:val="both"/>
        <w:rPr>
          <w:rFonts w:eastAsia="Aptos"/>
        </w:rPr>
      </w:pPr>
      <w:r w:rsidRPr="0002069E">
        <w:rPr>
          <w:rFonts w:eastAsia="Times New Roman"/>
          <w:b/>
          <w:bCs/>
        </w:rPr>
        <w:t xml:space="preserve">Measurement-based models: </w:t>
      </w:r>
      <w:r w:rsidRPr="0002069E">
        <w:rPr>
          <w:rFonts w:eastAsia="Times New Roman"/>
        </w:rPr>
        <w:t>Derived from empirical flight tests for realistic parameters.</w:t>
      </w:r>
    </w:p>
    <w:p w14:paraId="36CCADD9" w14:textId="42454CA8" w:rsidR="00ED1AE6" w:rsidRPr="0002069E" w:rsidRDefault="00ED1AE6" w:rsidP="00B13F34">
      <w:pPr>
        <w:numPr>
          <w:ilvl w:val="1"/>
          <w:numId w:val="32"/>
        </w:numPr>
        <w:jc w:val="both"/>
        <w:rPr>
          <w:lang w:val="id-ID"/>
        </w:rPr>
      </w:pPr>
      <w:r w:rsidRPr="0002069E">
        <w:rPr>
          <w:b/>
          <w:bCs/>
          <w:lang w:val="id-ID"/>
        </w:rPr>
        <w:t>Statistical models</w:t>
      </w:r>
      <w:r w:rsidRPr="0002069E">
        <w:rPr>
          <w:rFonts w:eastAsia="SimSun"/>
          <w:b/>
          <w:bCs/>
          <w:lang w:val="id-ID" w:eastAsia="zh-CN"/>
        </w:rPr>
        <w:t xml:space="preserve">: </w:t>
      </w:r>
      <w:r w:rsidRPr="0002069E">
        <w:rPr>
          <w:rFonts w:eastAsia="SimSun"/>
          <w:lang w:val="id-ID" w:eastAsia="zh-CN"/>
        </w:rPr>
        <w:t>P</w:t>
      </w:r>
      <w:r w:rsidRPr="0002069E">
        <w:rPr>
          <w:lang w:val="id-ID"/>
        </w:rPr>
        <w:t xml:space="preserve">rovide simplified characterizations of channel behavior. Though less detailed, they can </w:t>
      </w:r>
      <w:r w:rsidRPr="00B13F34">
        <w:rPr>
          <w:rFonts w:eastAsia="Times New Roman"/>
        </w:rPr>
        <w:t>generate</w:t>
      </w:r>
      <w:r w:rsidRPr="0002069E">
        <w:rPr>
          <w:lang w:val="id-ID"/>
        </w:rPr>
        <w:t xml:space="preserve"> realistic channel realizations and are often sufficient for machine learning–based applications, such as training neural networks for sensing and localization.</w:t>
      </w:r>
    </w:p>
    <w:p w14:paraId="62EC6035" w14:textId="170BE4B9" w:rsidR="00000311" w:rsidRPr="0002069E" w:rsidRDefault="00000311" w:rsidP="00B13F34">
      <w:pPr>
        <w:numPr>
          <w:ilvl w:val="1"/>
          <w:numId w:val="32"/>
        </w:numPr>
        <w:jc w:val="both"/>
        <w:rPr>
          <w:lang w:val="id-ID"/>
        </w:rPr>
      </w:pPr>
      <w:r w:rsidRPr="0002069E">
        <w:rPr>
          <w:b/>
          <w:bCs/>
          <w:lang w:val="id-ID"/>
        </w:rPr>
        <w:t>Rician fading models</w:t>
      </w:r>
      <w:r w:rsidRPr="0002069E">
        <w:rPr>
          <w:rFonts w:eastAsia="SimSun"/>
          <w:b/>
          <w:bCs/>
          <w:lang w:val="id-ID" w:eastAsia="zh-CN"/>
        </w:rPr>
        <w:t>：</w:t>
      </w:r>
      <w:r w:rsidRPr="0002069E">
        <w:rPr>
          <w:lang w:val="id-ID"/>
        </w:rPr>
        <w:t xml:space="preserve">In UAS and RIS-assisted sensing scenarios, channels are often dominated by line-of-sight (LoS) </w:t>
      </w:r>
      <w:r w:rsidRPr="00B13F34">
        <w:rPr>
          <w:rFonts w:eastAsia="Times New Roman"/>
        </w:rPr>
        <w:t>components</w:t>
      </w:r>
      <w:r w:rsidRPr="0002069E">
        <w:rPr>
          <w:lang w:val="id-ID"/>
        </w:rPr>
        <w:t>. Rician fading models capture this condition, representing a strong direct path with additional multipath contributions under quasi-static fading.</w:t>
      </w:r>
    </w:p>
    <w:p w14:paraId="7BE84A5D" w14:textId="2828D7F8" w:rsidR="00000311" w:rsidRPr="0002069E" w:rsidRDefault="00000311" w:rsidP="00B13F34">
      <w:pPr>
        <w:numPr>
          <w:ilvl w:val="1"/>
          <w:numId w:val="32"/>
        </w:numPr>
        <w:jc w:val="both"/>
        <w:rPr>
          <w:lang w:val="id-ID"/>
        </w:rPr>
      </w:pPr>
      <w:r w:rsidRPr="0002069E">
        <w:rPr>
          <w:b/>
          <w:bCs/>
          <w:lang w:val="id-ID"/>
        </w:rPr>
        <w:t>Beam-space channel models</w:t>
      </w:r>
      <w:r w:rsidRPr="0002069E">
        <w:rPr>
          <w:rFonts w:eastAsia="SimSun"/>
          <w:b/>
          <w:bCs/>
          <w:lang w:val="id-ID" w:eastAsia="zh-CN"/>
        </w:rPr>
        <w:t>：</w:t>
      </w:r>
      <w:r w:rsidRPr="0002069E">
        <w:rPr>
          <w:lang w:val="id-ID"/>
        </w:rPr>
        <w:t xml:space="preserve">These models describe the propagation channel in terms of resolvable beams, including their angles of arrival and departure, and </w:t>
      </w:r>
      <w:r w:rsidRPr="0002069E">
        <w:rPr>
          <w:lang w:val="id-ID"/>
        </w:rPr>
        <w:lastRenderedPageBreak/>
        <w:t>associated path gains. They are especially useful for MIMO and beamforming systems operating at mmWave and sub-THz bands.</w:t>
      </w:r>
    </w:p>
    <w:p w14:paraId="71C4654B" w14:textId="2BA2B157" w:rsidR="00000311" w:rsidRPr="0002069E" w:rsidRDefault="00000311" w:rsidP="00B13F34">
      <w:pPr>
        <w:numPr>
          <w:ilvl w:val="1"/>
          <w:numId w:val="32"/>
        </w:numPr>
        <w:jc w:val="both"/>
        <w:rPr>
          <w:lang w:val="id-ID"/>
        </w:rPr>
      </w:pPr>
      <w:r w:rsidRPr="0002069E">
        <w:rPr>
          <w:b/>
          <w:bCs/>
          <w:lang w:val="id-ID"/>
        </w:rPr>
        <w:t xml:space="preserve">RIS-cascaded models: </w:t>
      </w:r>
      <w:r w:rsidRPr="0002069E">
        <w:rPr>
          <w:lang w:val="id-ID"/>
        </w:rPr>
        <w:t>For systems employing Reconfigurable Intelligent Surfaces, specialized models describe how RIS elements introduce phase shifts and attenuation. These models account for both near-field and far-field beamforming scenarios, helping to optimize RIS-assisted ISAC system design.</w:t>
      </w:r>
    </w:p>
    <w:p w14:paraId="452F9C60" w14:textId="41F208E7" w:rsidR="006F0A4E" w:rsidRPr="0002069E" w:rsidRDefault="00347EC4" w:rsidP="0006610B">
      <w:pPr>
        <w:spacing w:beforeLines="50" w:before="120" w:afterLines="50" w:after="120"/>
        <w:jc w:val="both"/>
        <w:outlineLvl w:val="2"/>
        <w:rPr>
          <w:rFonts w:eastAsia="SimSun"/>
          <w:b/>
          <w:lang w:eastAsia="zh-CN"/>
        </w:rPr>
      </w:pPr>
      <w:bookmarkStart w:id="29" w:name="_Toc240017944"/>
      <w:r w:rsidRPr="0002069E">
        <w:rPr>
          <w:rFonts w:eastAsia="SimSun"/>
          <w:b/>
          <w:lang w:eastAsia="zh-CN"/>
        </w:rPr>
        <w:t>4.</w:t>
      </w:r>
      <w:r w:rsidR="009D106D" w:rsidRPr="0002069E">
        <w:rPr>
          <w:rFonts w:eastAsia="SimSun"/>
          <w:b/>
          <w:lang w:eastAsia="zh-CN"/>
        </w:rPr>
        <w:t>1</w:t>
      </w:r>
      <w:r w:rsidRPr="0002069E">
        <w:rPr>
          <w:rFonts w:eastAsia="SimSun"/>
          <w:b/>
          <w:lang w:eastAsia="zh-CN"/>
        </w:rPr>
        <w:t xml:space="preserve">.4 </w:t>
      </w:r>
      <w:r w:rsidR="006F0A4E" w:rsidRPr="0002069E">
        <w:rPr>
          <w:rFonts w:eastAsia="SimSun"/>
          <w:b/>
          <w:lang w:eastAsia="zh-CN"/>
        </w:rPr>
        <w:t>ISAC-Specific Needs</w:t>
      </w:r>
      <w:bookmarkEnd w:id="29"/>
    </w:p>
    <w:p w14:paraId="4E8EDF7F" w14:textId="77777777" w:rsidR="006F0A4E" w:rsidRPr="0002069E" w:rsidRDefault="006F0A4E" w:rsidP="00B13F34">
      <w:pPr>
        <w:spacing w:after="180"/>
        <w:ind w:left="480"/>
        <w:rPr>
          <w:rFonts w:eastAsia="Aptos"/>
        </w:rPr>
      </w:pPr>
      <w:r w:rsidRPr="0002069E">
        <w:rPr>
          <w:rFonts w:eastAsia="Times New Roman"/>
        </w:rPr>
        <w:t>Joint modeling of radar-like sensing and communication waveforms.</w:t>
      </w:r>
    </w:p>
    <w:p w14:paraId="5A20F60F" w14:textId="77777777" w:rsidR="006F0A4E" w:rsidRPr="0002069E" w:rsidRDefault="006F0A4E" w:rsidP="00B13F34">
      <w:pPr>
        <w:spacing w:after="180"/>
        <w:ind w:left="480"/>
        <w:rPr>
          <w:rFonts w:eastAsia="Aptos"/>
        </w:rPr>
      </w:pPr>
      <w:r w:rsidRPr="0002069E">
        <w:rPr>
          <w:rFonts w:eastAsia="Times New Roman"/>
        </w:rPr>
        <w:t>Time-varying channel characteristics relevant for target detection.</w:t>
      </w:r>
    </w:p>
    <w:p w14:paraId="3D8C7F02" w14:textId="7D4C6E84" w:rsidR="006F0A4E" w:rsidRPr="0002069E" w:rsidRDefault="0006610B" w:rsidP="0006610B">
      <w:pPr>
        <w:spacing w:beforeLines="50" w:before="120" w:afterLines="50" w:after="120"/>
        <w:jc w:val="both"/>
        <w:outlineLvl w:val="2"/>
        <w:rPr>
          <w:rFonts w:eastAsia="SimSun"/>
          <w:b/>
          <w:lang w:eastAsia="zh-CN"/>
        </w:rPr>
      </w:pPr>
      <w:bookmarkStart w:id="30" w:name="_Toc240017945"/>
      <w:r w:rsidRPr="0002069E">
        <w:rPr>
          <w:rFonts w:eastAsia="SimSun"/>
          <w:b/>
          <w:lang w:eastAsia="zh-CN"/>
        </w:rPr>
        <w:t>4.</w:t>
      </w:r>
      <w:r w:rsidR="009D106D" w:rsidRPr="0002069E">
        <w:rPr>
          <w:rFonts w:eastAsia="SimSun"/>
          <w:b/>
          <w:lang w:eastAsia="zh-CN"/>
        </w:rPr>
        <w:t>1</w:t>
      </w:r>
      <w:r w:rsidRPr="0002069E">
        <w:rPr>
          <w:rFonts w:eastAsia="SimSun"/>
          <w:b/>
          <w:lang w:eastAsia="zh-CN"/>
        </w:rPr>
        <w:t xml:space="preserve">.5 </w:t>
      </w:r>
      <w:r w:rsidR="006F0A4E" w:rsidRPr="0002069E">
        <w:rPr>
          <w:rFonts w:eastAsia="SimSun"/>
          <w:b/>
          <w:lang w:eastAsia="zh-CN"/>
        </w:rPr>
        <w:t>Regulatory and Standardization Context</w:t>
      </w:r>
      <w:bookmarkEnd w:id="30"/>
    </w:p>
    <w:p w14:paraId="51F1363C" w14:textId="77777777" w:rsidR="006F0A4E" w:rsidRPr="00B13F34" w:rsidRDefault="006F0A4E" w:rsidP="00B13F34">
      <w:pPr>
        <w:spacing w:after="180"/>
        <w:ind w:left="480"/>
        <w:rPr>
          <w:rFonts w:eastAsia="Times New Roman"/>
        </w:rPr>
      </w:pPr>
      <w:r w:rsidRPr="0002069E">
        <w:rPr>
          <w:rFonts w:eastAsia="Times New Roman"/>
        </w:rPr>
        <w:t>Aligned with ITU-R and 3GPP TR 38.811 / TR 38.901 for aerial channel models.</w:t>
      </w:r>
    </w:p>
    <w:p w14:paraId="2DBA72B7" w14:textId="77777777" w:rsidR="006F0A4E" w:rsidRPr="0002069E" w:rsidRDefault="006F0A4E" w:rsidP="00B13F34">
      <w:pPr>
        <w:spacing w:after="180"/>
        <w:ind w:left="480"/>
        <w:rPr>
          <w:rFonts w:eastAsia="Aptos"/>
        </w:rPr>
      </w:pPr>
      <w:r w:rsidRPr="0002069E">
        <w:rPr>
          <w:rFonts w:eastAsia="Times New Roman"/>
        </w:rPr>
        <w:t>Ensures interoperability and safety compliance for national airspace integration.</w:t>
      </w:r>
    </w:p>
    <w:p w14:paraId="6F1D666F" w14:textId="7838ADAB" w:rsidR="00F82A01" w:rsidRPr="0002069E" w:rsidRDefault="0073698B" w:rsidP="006B21BC">
      <w:pPr>
        <w:spacing w:beforeLines="50" w:before="120" w:afterLines="50" w:after="120"/>
        <w:jc w:val="both"/>
        <w:outlineLvl w:val="1"/>
        <w:rPr>
          <w:rFonts w:eastAsia="SimSun"/>
          <w:b/>
          <w:lang w:eastAsia="zh-CN"/>
        </w:rPr>
      </w:pPr>
      <w:bookmarkStart w:id="31" w:name="_Toc240017946"/>
      <w:r w:rsidRPr="0002069E">
        <w:rPr>
          <w:rFonts w:eastAsia="SimSun"/>
          <w:b/>
          <w:lang w:eastAsia="zh-CN"/>
        </w:rPr>
        <w:t>4</w:t>
      </w:r>
      <w:r w:rsidR="00440972" w:rsidRPr="0002069E">
        <w:rPr>
          <w:rFonts w:eastAsia="SimSun"/>
          <w:b/>
          <w:lang w:eastAsia="zh-CN"/>
        </w:rPr>
        <w:t>.</w:t>
      </w:r>
      <w:r w:rsidR="009D106D" w:rsidRPr="0002069E">
        <w:rPr>
          <w:rFonts w:eastAsia="SimSun"/>
          <w:b/>
          <w:lang w:eastAsia="zh-CN"/>
        </w:rPr>
        <w:t>2</w:t>
      </w:r>
      <w:r w:rsidR="00440972" w:rsidRPr="0002069E">
        <w:rPr>
          <w:rFonts w:eastAsia="SimSun"/>
          <w:b/>
          <w:lang w:eastAsia="zh-CN"/>
        </w:rPr>
        <w:t xml:space="preserve">. </w:t>
      </w:r>
      <w:r w:rsidR="00F82A01" w:rsidRPr="0002069E">
        <w:rPr>
          <w:rFonts w:eastAsia="SimSun"/>
          <w:b/>
          <w:lang w:eastAsia="zh-CN"/>
        </w:rPr>
        <w:t>Interference and mitigation techniques</w:t>
      </w:r>
      <w:bookmarkEnd w:id="31"/>
    </w:p>
    <w:p w14:paraId="05B9F0EB" w14:textId="7605FF16" w:rsidR="006F0A4E" w:rsidRPr="0002069E" w:rsidRDefault="007B1B62">
      <w:pPr>
        <w:jc w:val="both"/>
        <w:rPr>
          <w:rFonts w:eastAsia="SimSun"/>
          <w:lang w:eastAsia="zh-CN"/>
        </w:rPr>
      </w:pPr>
      <w:r w:rsidRPr="0002069E">
        <w:t>Interference is a serious concern in UAS ISAC, as drones often operate in crowded or contested environments. Effective mitigation strategies are essential to ensure sensing accuracy and communication reliability.</w:t>
      </w:r>
      <w:r w:rsidR="003914A5" w:rsidRPr="0002069E">
        <w:t xml:space="preserve"> </w:t>
      </w:r>
      <w:r w:rsidR="006F0A4E" w:rsidRPr="0002069E">
        <w:rPr>
          <w:rFonts w:eastAsia="Aptos"/>
        </w:rPr>
        <w:t>There can be various interference and mitigation techniques for Cellular Integrated Sensing and Communication (ISAC) in Small Unmanned Aircraft Systems (sUAS) depending on sources.</w:t>
      </w:r>
    </w:p>
    <w:p w14:paraId="3C2CB902" w14:textId="77777777" w:rsidR="00C617E0" w:rsidRPr="0002069E" w:rsidRDefault="00C617E0" w:rsidP="006B21BC">
      <w:pPr>
        <w:jc w:val="both"/>
        <w:rPr>
          <w:rFonts w:eastAsia="SimSun"/>
          <w:lang w:eastAsia="zh-CN"/>
        </w:rPr>
      </w:pPr>
    </w:p>
    <w:p w14:paraId="495C1620" w14:textId="316B72BB" w:rsidR="006F0A4E" w:rsidRPr="0002069E" w:rsidRDefault="0006610B" w:rsidP="0006610B">
      <w:pPr>
        <w:spacing w:beforeLines="50" w:before="120" w:afterLines="50" w:after="120"/>
        <w:jc w:val="both"/>
        <w:outlineLvl w:val="2"/>
        <w:rPr>
          <w:rFonts w:eastAsia="SimSun"/>
          <w:b/>
          <w:lang w:eastAsia="zh-CN"/>
        </w:rPr>
      </w:pPr>
      <w:bookmarkStart w:id="32" w:name="_Toc240017947"/>
      <w:r w:rsidRPr="0002069E">
        <w:rPr>
          <w:rFonts w:eastAsia="SimSun"/>
          <w:b/>
          <w:lang w:eastAsia="zh-CN"/>
        </w:rPr>
        <w:t>4.</w:t>
      </w:r>
      <w:r w:rsidR="009D106D" w:rsidRPr="0002069E">
        <w:rPr>
          <w:rFonts w:eastAsia="SimSun"/>
          <w:b/>
          <w:lang w:eastAsia="zh-CN"/>
        </w:rPr>
        <w:t>2</w:t>
      </w:r>
      <w:r w:rsidRPr="0002069E">
        <w:rPr>
          <w:rFonts w:eastAsia="SimSun"/>
          <w:b/>
          <w:lang w:eastAsia="zh-CN"/>
        </w:rPr>
        <w:t xml:space="preserve">.1 </w:t>
      </w:r>
      <w:r w:rsidR="006F0A4E" w:rsidRPr="0002069E">
        <w:rPr>
          <w:rFonts w:eastAsia="SimSun"/>
          <w:b/>
          <w:lang w:eastAsia="zh-CN"/>
        </w:rPr>
        <w:t>Sources of Interference</w:t>
      </w:r>
      <w:bookmarkEnd w:id="32"/>
    </w:p>
    <w:p w14:paraId="6CC9B0A6" w14:textId="77777777" w:rsidR="006F0A4E" w:rsidRPr="00B13F34" w:rsidRDefault="006F0A4E" w:rsidP="00B13F34">
      <w:pPr>
        <w:numPr>
          <w:ilvl w:val="1"/>
          <w:numId w:val="32"/>
        </w:numPr>
        <w:jc w:val="both"/>
        <w:rPr>
          <w:rFonts w:eastAsia="Times New Roman"/>
        </w:rPr>
      </w:pPr>
      <w:r w:rsidRPr="0002069E">
        <w:rPr>
          <w:rFonts w:eastAsia="Times New Roman"/>
        </w:rPr>
        <w:t xml:space="preserve">Air-to-ground and air-to-air interference due to high </w:t>
      </w:r>
      <w:proofErr w:type="spellStart"/>
      <w:r w:rsidRPr="0002069E">
        <w:rPr>
          <w:rFonts w:eastAsia="Times New Roman"/>
        </w:rPr>
        <w:t>LoS</w:t>
      </w:r>
      <w:proofErr w:type="spellEnd"/>
      <w:r w:rsidRPr="0002069E">
        <w:rPr>
          <w:rFonts w:eastAsia="Times New Roman"/>
        </w:rPr>
        <w:t xml:space="preserve"> probability at altitude.</w:t>
      </w:r>
    </w:p>
    <w:p w14:paraId="108AC725" w14:textId="77777777" w:rsidR="006F0A4E" w:rsidRPr="00B13F34" w:rsidRDefault="006F0A4E" w:rsidP="00B13F34">
      <w:pPr>
        <w:numPr>
          <w:ilvl w:val="1"/>
          <w:numId w:val="32"/>
        </w:numPr>
        <w:jc w:val="both"/>
        <w:rPr>
          <w:rFonts w:eastAsia="Times New Roman"/>
        </w:rPr>
      </w:pPr>
      <w:r w:rsidRPr="0002069E">
        <w:rPr>
          <w:rFonts w:eastAsia="Times New Roman"/>
        </w:rPr>
        <w:t>Co-channel interference from terrestrial cellular users.</w:t>
      </w:r>
    </w:p>
    <w:p w14:paraId="37068D37" w14:textId="77777777" w:rsidR="006F0A4E" w:rsidRPr="00B13F34" w:rsidRDefault="006F0A4E" w:rsidP="00B13F34">
      <w:pPr>
        <w:numPr>
          <w:ilvl w:val="1"/>
          <w:numId w:val="32"/>
        </w:numPr>
        <w:jc w:val="both"/>
        <w:rPr>
          <w:rFonts w:eastAsia="Times New Roman"/>
        </w:rPr>
      </w:pPr>
      <w:r w:rsidRPr="0002069E">
        <w:rPr>
          <w:rFonts w:eastAsia="Times New Roman"/>
        </w:rPr>
        <w:t xml:space="preserve">Self-interference in full-duplex ISAC operations </w:t>
      </w:r>
      <w:proofErr w:type="gramStart"/>
      <w:r w:rsidRPr="0002069E">
        <w:rPr>
          <w:rFonts w:eastAsia="Times New Roman"/>
        </w:rPr>
        <w:t>where</w:t>
      </w:r>
      <w:proofErr w:type="gramEnd"/>
      <w:r w:rsidRPr="0002069E">
        <w:rPr>
          <w:rFonts w:eastAsia="Times New Roman"/>
        </w:rPr>
        <w:t xml:space="preserve"> sensing and communication share spectrum.</w:t>
      </w:r>
    </w:p>
    <w:p w14:paraId="1164485B" w14:textId="77777777" w:rsidR="006F0A4E" w:rsidRPr="00B13F34" w:rsidRDefault="006F0A4E" w:rsidP="00B13F34">
      <w:pPr>
        <w:numPr>
          <w:ilvl w:val="1"/>
          <w:numId w:val="32"/>
        </w:numPr>
        <w:jc w:val="both"/>
        <w:rPr>
          <w:rFonts w:eastAsia="Times New Roman"/>
        </w:rPr>
      </w:pPr>
      <w:r w:rsidRPr="0002069E">
        <w:rPr>
          <w:rFonts w:eastAsia="Times New Roman"/>
        </w:rPr>
        <w:t>Multipath interference from reflections off terrain, buildings, and other aircraft.</w:t>
      </w:r>
    </w:p>
    <w:p w14:paraId="43156C1E" w14:textId="7ED13DE1" w:rsidR="007B1B62" w:rsidRPr="00B13F34" w:rsidRDefault="007B1B62" w:rsidP="00B13F34">
      <w:pPr>
        <w:numPr>
          <w:ilvl w:val="1"/>
          <w:numId w:val="32"/>
        </w:numPr>
        <w:jc w:val="both"/>
        <w:rPr>
          <w:rFonts w:eastAsia="Times New Roman"/>
        </w:rPr>
      </w:pPr>
      <w:r w:rsidRPr="00B13F34">
        <w:rPr>
          <w:rFonts w:eastAsia="Times New Roman"/>
        </w:rPr>
        <w:t>Security-oriented interference, such as jamming.</w:t>
      </w:r>
    </w:p>
    <w:p w14:paraId="4F388893" w14:textId="021D4249" w:rsidR="006F0A4E" w:rsidRPr="0002069E" w:rsidRDefault="007B1B62" w:rsidP="0006610B">
      <w:pPr>
        <w:spacing w:beforeLines="50" w:before="120" w:afterLines="50" w:after="120"/>
        <w:jc w:val="both"/>
        <w:outlineLvl w:val="2"/>
        <w:rPr>
          <w:rFonts w:eastAsia="SimSun"/>
          <w:b/>
          <w:lang w:eastAsia="zh-CN"/>
        </w:rPr>
      </w:pPr>
      <w:bookmarkStart w:id="33" w:name="_Toc240017948"/>
      <w:r w:rsidRPr="0002069E">
        <w:rPr>
          <w:rFonts w:eastAsia="SimSun"/>
          <w:b/>
          <w:lang w:eastAsia="zh-CN"/>
        </w:rPr>
        <w:t>4.</w:t>
      </w:r>
      <w:r w:rsidR="009D106D" w:rsidRPr="0002069E">
        <w:rPr>
          <w:rFonts w:eastAsia="SimSun"/>
          <w:b/>
          <w:lang w:eastAsia="zh-CN"/>
        </w:rPr>
        <w:t>2</w:t>
      </w:r>
      <w:r w:rsidRPr="0002069E">
        <w:rPr>
          <w:rFonts w:eastAsia="SimSun"/>
          <w:b/>
          <w:lang w:eastAsia="zh-CN"/>
        </w:rPr>
        <w:t xml:space="preserve">.2 </w:t>
      </w:r>
      <w:r w:rsidR="006F0A4E" w:rsidRPr="0002069E">
        <w:rPr>
          <w:rFonts w:eastAsia="SimSun"/>
          <w:b/>
          <w:lang w:eastAsia="zh-CN"/>
        </w:rPr>
        <w:t>Mitigation Techniques</w:t>
      </w:r>
      <w:bookmarkEnd w:id="33"/>
    </w:p>
    <w:p w14:paraId="46DC4E1D" w14:textId="77777777" w:rsidR="006F0A4E" w:rsidRPr="00B13F34" w:rsidRDefault="006F0A4E" w:rsidP="00B13F34">
      <w:pPr>
        <w:numPr>
          <w:ilvl w:val="1"/>
          <w:numId w:val="32"/>
        </w:numPr>
        <w:jc w:val="both"/>
        <w:rPr>
          <w:rFonts w:eastAsia="Times New Roman"/>
        </w:rPr>
      </w:pPr>
      <w:r w:rsidRPr="0002069E">
        <w:rPr>
          <w:rFonts w:eastAsia="Times New Roman"/>
        </w:rPr>
        <w:t>Directional/beamforming antennas: Focus energy toward intended targets, reducing unintended reception.</w:t>
      </w:r>
    </w:p>
    <w:p w14:paraId="0CAD78CB" w14:textId="77777777" w:rsidR="006F0A4E" w:rsidRPr="00B13F34" w:rsidRDefault="006F0A4E" w:rsidP="00B13F34">
      <w:pPr>
        <w:numPr>
          <w:ilvl w:val="1"/>
          <w:numId w:val="32"/>
        </w:numPr>
        <w:jc w:val="both"/>
        <w:rPr>
          <w:rFonts w:eastAsia="Times New Roman"/>
        </w:rPr>
      </w:pPr>
      <w:r w:rsidRPr="0002069E">
        <w:rPr>
          <w:rFonts w:eastAsia="Times New Roman"/>
        </w:rPr>
        <w:t>Interference-aware scheduling: Dynamically allocate time, frequency, or spatial resources.</w:t>
      </w:r>
    </w:p>
    <w:p w14:paraId="75FFB772" w14:textId="77777777" w:rsidR="006F0A4E" w:rsidRPr="00B13F34" w:rsidRDefault="006F0A4E" w:rsidP="00B13F34">
      <w:pPr>
        <w:numPr>
          <w:ilvl w:val="1"/>
          <w:numId w:val="32"/>
        </w:numPr>
        <w:jc w:val="both"/>
        <w:rPr>
          <w:rFonts w:eastAsia="Times New Roman"/>
        </w:rPr>
      </w:pPr>
      <w:r w:rsidRPr="0002069E">
        <w:rPr>
          <w:rFonts w:eastAsia="Times New Roman"/>
        </w:rPr>
        <w:t>Adaptive power control: Adjust transmit power to maintain link quality while minimizing interference footprint.</w:t>
      </w:r>
    </w:p>
    <w:p w14:paraId="6E2D76FD" w14:textId="77777777" w:rsidR="006F0A4E" w:rsidRPr="00B13F34" w:rsidRDefault="006F0A4E" w:rsidP="00B13F34">
      <w:pPr>
        <w:numPr>
          <w:ilvl w:val="1"/>
          <w:numId w:val="32"/>
        </w:numPr>
        <w:jc w:val="both"/>
        <w:rPr>
          <w:rFonts w:eastAsia="Times New Roman"/>
        </w:rPr>
      </w:pPr>
      <w:r w:rsidRPr="0002069E">
        <w:rPr>
          <w:rFonts w:eastAsia="Times New Roman"/>
        </w:rPr>
        <w:t>Polarization diversity: Reduce cross-link interference in multi-link scenarios.</w:t>
      </w:r>
    </w:p>
    <w:p w14:paraId="613ABB5F" w14:textId="77777777" w:rsidR="006F0A4E" w:rsidRPr="00B13F34" w:rsidRDefault="006F0A4E" w:rsidP="00B13F34">
      <w:pPr>
        <w:numPr>
          <w:ilvl w:val="1"/>
          <w:numId w:val="32"/>
        </w:numPr>
        <w:jc w:val="both"/>
        <w:rPr>
          <w:rFonts w:eastAsia="Times New Roman"/>
        </w:rPr>
      </w:pPr>
      <w:r w:rsidRPr="0002069E">
        <w:rPr>
          <w:rFonts w:eastAsia="Times New Roman"/>
        </w:rPr>
        <w:t>Waveform design for ISAC: Employ orthogonal waveforms or joint optimization for sensing and communication.</w:t>
      </w:r>
    </w:p>
    <w:p w14:paraId="25332845" w14:textId="77777777" w:rsidR="006F0A4E" w:rsidRPr="00B13F34" w:rsidRDefault="006F0A4E" w:rsidP="00B13F34">
      <w:pPr>
        <w:numPr>
          <w:ilvl w:val="1"/>
          <w:numId w:val="32"/>
        </w:numPr>
        <w:jc w:val="both"/>
        <w:rPr>
          <w:rFonts w:eastAsia="Times New Roman"/>
        </w:rPr>
      </w:pPr>
      <w:r w:rsidRPr="0002069E">
        <w:rPr>
          <w:rFonts w:eastAsia="Times New Roman"/>
        </w:rPr>
        <w:t>Interference cancellation algorithms: Use MIMO processing, successive interference cancellation (SIC), or blind source separation.</w:t>
      </w:r>
    </w:p>
    <w:p w14:paraId="369CA31A" w14:textId="77777777" w:rsidR="006F0A4E" w:rsidRPr="0002069E" w:rsidRDefault="006F0A4E" w:rsidP="00B13F34">
      <w:pPr>
        <w:numPr>
          <w:ilvl w:val="1"/>
          <w:numId w:val="32"/>
        </w:numPr>
        <w:jc w:val="both"/>
        <w:rPr>
          <w:rFonts w:eastAsia="Aptos"/>
        </w:rPr>
      </w:pPr>
      <w:r w:rsidRPr="0002069E">
        <w:rPr>
          <w:rFonts w:eastAsia="Times New Roman"/>
        </w:rPr>
        <w:t>Dynamic spectrum access (DSA): Opportunistic use of underutilized bands with cognitive radio capabilities.</w:t>
      </w:r>
    </w:p>
    <w:p w14:paraId="60324EAC" w14:textId="77777777" w:rsidR="00484367" w:rsidRPr="0002069E" w:rsidRDefault="006F0A4E" w:rsidP="00484367">
      <w:pPr>
        <w:jc w:val="both"/>
      </w:pPr>
      <w:r w:rsidRPr="0002069E">
        <w:rPr>
          <w:rFonts w:eastAsia="Times New Roman"/>
        </w:rPr>
        <w:t>Frequency planning for aerial users: Reserve specific sub-bands for UAV operations.</w:t>
      </w:r>
    </w:p>
    <w:p w14:paraId="157FEB94" w14:textId="47430B2F" w:rsidR="00484367" w:rsidRPr="0002069E" w:rsidRDefault="00484367" w:rsidP="006B21BC">
      <w:pPr>
        <w:pStyle w:val="ListParagraph"/>
        <w:numPr>
          <w:ilvl w:val="0"/>
          <w:numId w:val="41"/>
        </w:numPr>
        <w:jc w:val="both"/>
      </w:pPr>
      <w:r w:rsidRPr="0002069E">
        <w:rPr>
          <w:rFonts w:eastAsia="SimSun"/>
          <w:lang w:eastAsia="zh-CN"/>
        </w:rPr>
        <w:t>A</w:t>
      </w:r>
      <w:r w:rsidRPr="0002069E">
        <w:t>ntenna separation</w:t>
      </w:r>
      <w:r w:rsidRPr="0002069E">
        <w:rPr>
          <w:rFonts w:eastAsia="SimSun"/>
          <w:lang w:eastAsia="zh-CN"/>
        </w:rPr>
        <w:t>:</w:t>
      </w:r>
      <w:r w:rsidRPr="0002069E">
        <w:t xml:space="preserve"> </w:t>
      </w:r>
      <w:r w:rsidRPr="0002069E">
        <w:rPr>
          <w:rFonts w:eastAsia="SimSun"/>
          <w:lang w:eastAsia="zh-CN"/>
        </w:rPr>
        <w:t>M</w:t>
      </w:r>
      <w:r w:rsidRPr="0002069E">
        <w:t xml:space="preserve">itigate </w:t>
      </w:r>
      <w:r w:rsidRPr="0002069E">
        <w:rPr>
          <w:rFonts w:eastAsia="SimSun"/>
          <w:lang w:eastAsia="zh-CN"/>
        </w:rPr>
        <w:t>s</w:t>
      </w:r>
      <w:r w:rsidRPr="0002069E">
        <w:t>elf-interference in full-duplex operations</w:t>
      </w:r>
      <w:r w:rsidRPr="0002069E">
        <w:rPr>
          <w:rFonts w:eastAsia="SimSun"/>
          <w:lang w:eastAsia="zh-CN"/>
        </w:rPr>
        <w:t>.</w:t>
      </w:r>
    </w:p>
    <w:p w14:paraId="677D56DE" w14:textId="68D0F492" w:rsidR="00484367" w:rsidRPr="0002069E" w:rsidRDefault="00484367" w:rsidP="00484367">
      <w:pPr>
        <w:pStyle w:val="ListParagraph"/>
        <w:numPr>
          <w:ilvl w:val="0"/>
          <w:numId w:val="41"/>
        </w:numPr>
        <w:jc w:val="both"/>
      </w:pPr>
      <w:r w:rsidRPr="0002069E">
        <w:t>Coordinated Multipoint transmission and frequency-domain allocation schemes</w:t>
      </w:r>
      <w:r w:rsidRPr="0002069E">
        <w:rPr>
          <w:rFonts w:eastAsia="SimSun"/>
          <w:lang w:eastAsia="zh-CN"/>
        </w:rPr>
        <w:t>: M</w:t>
      </w:r>
      <w:r w:rsidRPr="0002069E">
        <w:t xml:space="preserve">itigate </w:t>
      </w:r>
      <w:r w:rsidRPr="0002069E">
        <w:rPr>
          <w:rFonts w:eastAsia="SimSun"/>
          <w:lang w:eastAsia="zh-CN"/>
        </w:rPr>
        <w:t>i</w:t>
      </w:r>
      <w:r w:rsidRPr="0002069E">
        <w:t>nter-cell interference</w:t>
      </w:r>
      <w:r w:rsidRPr="0002069E">
        <w:rPr>
          <w:rFonts w:eastAsia="SimSun"/>
          <w:lang w:eastAsia="zh-CN"/>
        </w:rPr>
        <w:t xml:space="preserve"> by </w:t>
      </w:r>
      <w:r w:rsidRPr="0002069E">
        <w:t>reduc</w:t>
      </w:r>
      <w:r w:rsidRPr="0002069E">
        <w:rPr>
          <w:rFonts w:eastAsia="SimSun"/>
          <w:lang w:eastAsia="zh-CN"/>
        </w:rPr>
        <w:t>ing</w:t>
      </w:r>
      <w:r w:rsidRPr="0002069E">
        <w:t xml:space="preserve"> collisions across cells.</w:t>
      </w:r>
    </w:p>
    <w:p w14:paraId="4AECAE89" w14:textId="39A94BD3" w:rsidR="00484367" w:rsidRPr="0002069E" w:rsidRDefault="00484367" w:rsidP="00484367">
      <w:pPr>
        <w:pStyle w:val="ListParagraph"/>
        <w:numPr>
          <w:ilvl w:val="0"/>
          <w:numId w:val="41"/>
        </w:numPr>
        <w:jc w:val="both"/>
      </w:pPr>
      <w:r w:rsidRPr="0002069E">
        <w:lastRenderedPageBreak/>
        <w:t>sensing-assisted receivers</w:t>
      </w:r>
      <w:r w:rsidRPr="0002069E">
        <w:rPr>
          <w:rFonts w:eastAsia="SimSun"/>
          <w:lang w:eastAsia="zh-CN"/>
        </w:rPr>
        <w:t xml:space="preserve"> (for </w:t>
      </w:r>
      <w:r w:rsidRPr="0002069E">
        <w:t>jamming</w:t>
      </w:r>
      <w:r w:rsidRPr="0002069E">
        <w:rPr>
          <w:rFonts w:eastAsia="SimSun"/>
          <w:lang w:eastAsia="zh-CN"/>
        </w:rPr>
        <w:t>):</w:t>
      </w:r>
      <w:r w:rsidRPr="0002069E">
        <w:t xml:space="preserve"> </w:t>
      </w:r>
      <w:r w:rsidRPr="0002069E">
        <w:rPr>
          <w:rFonts w:eastAsia="SimSun"/>
          <w:lang w:eastAsia="zh-CN"/>
        </w:rPr>
        <w:t>U</w:t>
      </w:r>
      <w:r w:rsidRPr="0002069E">
        <w:t xml:space="preserve">se angle-of-arrival filtering and zero-forcing strategies </w:t>
      </w:r>
      <w:r w:rsidRPr="0002069E">
        <w:rPr>
          <w:rFonts w:eastAsia="SimSun"/>
          <w:lang w:eastAsia="zh-CN"/>
        </w:rPr>
        <w:t xml:space="preserve">to </w:t>
      </w:r>
      <w:r w:rsidRPr="0002069E">
        <w:t>maintain reliable performance</w:t>
      </w:r>
      <w:r w:rsidRPr="0002069E">
        <w:rPr>
          <w:rFonts w:eastAsia="SimSun"/>
          <w:lang w:eastAsia="zh-CN"/>
        </w:rPr>
        <w:t xml:space="preserve"> e</w:t>
      </w:r>
      <w:r w:rsidRPr="0002069E">
        <w:t>ven under strong jamming</w:t>
      </w:r>
      <w:r w:rsidRPr="0002069E">
        <w:rPr>
          <w:rFonts w:eastAsia="SimSun"/>
          <w:lang w:eastAsia="zh-CN"/>
        </w:rPr>
        <w:t>.</w:t>
      </w:r>
    </w:p>
    <w:p w14:paraId="4AECC4C0" w14:textId="02EF110A" w:rsidR="00484367" w:rsidRPr="0002069E" w:rsidRDefault="006E167F" w:rsidP="00484367">
      <w:pPr>
        <w:pStyle w:val="ListParagraph"/>
        <w:numPr>
          <w:ilvl w:val="0"/>
          <w:numId w:val="41"/>
        </w:numPr>
        <w:jc w:val="both"/>
      </w:pPr>
      <w:r w:rsidRPr="0002069E">
        <w:rPr>
          <w:rFonts w:eastAsia="SimSun"/>
          <w:lang w:eastAsia="zh-CN"/>
        </w:rPr>
        <w:t>R</w:t>
      </w:r>
      <w:r w:rsidRPr="0002069E">
        <w:t>econfigurable intelligent surfaces (RIS)</w:t>
      </w:r>
      <w:r w:rsidRPr="0002069E">
        <w:rPr>
          <w:rFonts w:eastAsia="SimSun"/>
          <w:lang w:eastAsia="zh-CN"/>
        </w:rPr>
        <w:t>: A</w:t>
      </w:r>
      <w:r w:rsidR="00484367" w:rsidRPr="0002069E">
        <w:t>ct as a resilience tool, dynamically redirecting communication paths to ensure uninterrupted sensing and connectivity.</w:t>
      </w:r>
    </w:p>
    <w:p w14:paraId="0E72A4DA" w14:textId="37848F89" w:rsidR="006F0A4E" w:rsidRPr="0002069E" w:rsidRDefault="006E167F" w:rsidP="0006610B">
      <w:pPr>
        <w:spacing w:beforeLines="50" w:before="120" w:afterLines="50" w:after="120"/>
        <w:jc w:val="both"/>
        <w:outlineLvl w:val="2"/>
        <w:rPr>
          <w:rFonts w:eastAsia="SimSun"/>
          <w:b/>
          <w:lang w:eastAsia="zh-CN"/>
        </w:rPr>
      </w:pPr>
      <w:bookmarkStart w:id="34" w:name="_Toc240017949"/>
      <w:r w:rsidRPr="0002069E">
        <w:rPr>
          <w:rFonts w:eastAsia="SimSun"/>
          <w:b/>
          <w:lang w:eastAsia="zh-CN"/>
        </w:rPr>
        <w:t>4.</w:t>
      </w:r>
      <w:r w:rsidR="009D106D" w:rsidRPr="0002069E">
        <w:rPr>
          <w:rFonts w:eastAsia="SimSun"/>
          <w:b/>
          <w:lang w:eastAsia="zh-CN"/>
        </w:rPr>
        <w:t>2</w:t>
      </w:r>
      <w:r w:rsidRPr="0002069E">
        <w:rPr>
          <w:rFonts w:eastAsia="SimSun"/>
          <w:b/>
          <w:lang w:eastAsia="zh-CN"/>
        </w:rPr>
        <w:t xml:space="preserve">.3 </w:t>
      </w:r>
      <w:r w:rsidR="006F0A4E" w:rsidRPr="0002069E">
        <w:rPr>
          <w:rFonts w:eastAsia="SimSun"/>
          <w:b/>
          <w:lang w:eastAsia="zh-CN"/>
        </w:rPr>
        <w:t>Regulatory and Standardization Considerations</w:t>
      </w:r>
      <w:bookmarkEnd w:id="34"/>
    </w:p>
    <w:p w14:paraId="5F2AED20" w14:textId="77777777" w:rsidR="006F0A4E" w:rsidRPr="00B13F34" w:rsidRDefault="006F0A4E" w:rsidP="00B13F34">
      <w:pPr>
        <w:numPr>
          <w:ilvl w:val="1"/>
          <w:numId w:val="32"/>
        </w:numPr>
        <w:jc w:val="both"/>
        <w:rPr>
          <w:rFonts w:eastAsia="Times New Roman"/>
        </w:rPr>
      </w:pPr>
      <w:r w:rsidRPr="0002069E">
        <w:rPr>
          <w:rFonts w:eastAsia="Times New Roman"/>
        </w:rPr>
        <w:t>Compliance with 3GPP aerial UE interference limits.</w:t>
      </w:r>
    </w:p>
    <w:p w14:paraId="0CD7CBBB" w14:textId="77777777" w:rsidR="006F0A4E" w:rsidRPr="00B13F34" w:rsidRDefault="006F0A4E" w:rsidP="00B13F34">
      <w:pPr>
        <w:numPr>
          <w:ilvl w:val="1"/>
          <w:numId w:val="32"/>
        </w:numPr>
        <w:jc w:val="both"/>
        <w:rPr>
          <w:rFonts w:eastAsia="Times New Roman"/>
        </w:rPr>
      </w:pPr>
      <w:r w:rsidRPr="0002069E">
        <w:rPr>
          <w:rFonts w:eastAsia="Times New Roman"/>
        </w:rPr>
        <w:t>Coordination with aviation authorities to manage shared spectrum use and ensure safety in BVLOS operations.</w:t>
      </w:r>
    </w:p>
    <w:p w14:paraId="7BE33C9A" w14:textId="4E024D93" w:rsidR="00151B73" w:rsidRPr="0002069E" w:rsidRDefault="000634DC" w:rsidP="00B13F34">
      <w:pPr>
        <w:numPr>
          <w:ilvl w:val="1"/>
          <w:numId w:val="32"/>
        </w:numPr>
        <w:jc w:val="both"/>
      </w:pPr>
      <w:r w:rsidRPr="00B13F34">
        <w:rPr>
          <w:rFonts w:eastAsia="Times New Roman"/>
        </w:rPr>
        <w:t>International Civil Aviation Organization (</w:t>
      </w:r>
      <w:r w:rsidR="00151B73" w:rsidRPr="00B13F34">
        <w:rPr>
          <w:rFonts w:eastAsia="Times New Roman"/>
        </w:rPr>
        <w:t>ICAO</w:t>
      </w:r>
      <w:r w:rsidRPr="00B13F34">
        <w:rPr>
          <w:rFonts w:eastAsia="Times New Roman"/>
        </w:rPr>
        <w:t>)</w:t>
      </w:r>
      <w:r w:rsidR="00151B73" w:rsidRPr="00B13F34">
        <w:rPr>
          <w:rFonts w:eastAsia="Times New Roman"/>
        </w:rPr>
        <w:t xml:space="preserve"> was tasked with developing guidelines to ensure the operation of UAS CNPC </w:t>
      </w:r>
      <w:r w:rsidR="002A7342" w:rsidRPr="00B13F34">
        <w:rPr>
          <w:rFonts w:eastAsia="Times New Roman"/>
        </w:rPr>
        <w:t>(Control and Non-Payload Communication</w:t>
      </w:r>
      <w:r w:rsidR="002A7342" w:rsidRPr="0002069E">
        <w:t xml:space="preserve">) </w:t>
      </w:r>
      <w:r w:rsidR="00151B73" w:rsidRPr="0002069E">
        <w:t>and other FSS</w:t>
      </w:r>
      <w:r w:rsidR="002A7342" w:rsidRPr="0002069E">
        <w:t xml:space="preserve"> (Fixed-Satellite Service)</w:t>
      </w:r>
      <w:r w:rsidR="00151B73" w:rsidRPr="0002069E">
        <w:t xml:space="preserve"> operations without harmful interference. Mechanisms to avoid harmful interference will include real-time interference monitoring and other predictive mechanisms. Aeronautical authorities will then need to follow the Standards and Recommended Practices (SARPs) to allow UAS CNPC links over this spectrum. </w:t>
      </w:r>
    </w:p>
    <w:p w14:paraId="0C8851D6" w14:textId="4DAF7603" w:rsidR="00F82A01" w:rsidRPr="0002069E" w:rsidRDefault="00F82A01" w:rsidP="00F82A01">
      <w:pPr>
        <w:jc w:val="both"/>
      </w:pPr>
    </w:p>
    <w:p w14:paraId="3A76B80E" w14:textId="73834A45" w:rsidR="009342CB" w:rsidRPr="0002069E" w:rsidRDefault="008035CC" w:rsidP="006B21BC">
      <w:pPr>
        <w:spacing w:beforeLines="50" w:before="120" w:afterLines="50" w:after="120"/>
        <w:jc w:val="both"/>
        <w:outlineLvl w:val="1"/>
        <w:rPr>
          <w:rFonts w:eastAsia="SimSun"/>
          <w:b/>
          <w:lang w:eastAsia="zh-CN"/>
        </w:rPr>
      </w:pPr>
      <w:bookmarkStart w:id="35" w:name="_Toc240017950"/>
      <w:r w:rsidRPr="0002069E">
        <w:rPr>
          <w:rFonts w:eastAsia="SimSun"/>
          <w:b/>
          <w:lang w:eastAsia="zh-CN"/>
        </w:rPr>
        <w:t>4.</w:t>
      </w:r>
      <w:r w:rsidR="009D106D" w:rsidRPr="0002069E">
        <w:rPr>
          <w:rFonts w:eastAsia="SimSun"/>
          <w:b/>
          <w:lang w:eastAsia="zh-CN"/>
        </w:rPr>
        <w:t xml:space="preserve">3 </w:t>
      </w:r>
      <w:r w:rsidRPr="0002069E">
        <w:rPr>
          <w:rFonts w:eastAsia="SimSun"/>
          <w:b/>
          <w:lang w:eastAsia="zh-CN"/>
        </w:rPr>
        <w:t>Key Air Interface Technologies of ISAC in 5G-Advanced phase</w:t>
      </w:r>
      <w:bookmarkEnd w:id="35"/>
    </w:p>
    <w:p w14:paraId="777FD70F" w14:textId="77777777" w:rsidR="009342CB" w:rsidRPr="0002069E" w:rsidRDefault="009342CB" w:rsidP="009342CB">
      <w:pPr>
        <w:jc w:val="both"/>
      </w:pPr>
      <w:r w:rsidRPr="0002069E">
        <w:t>In the 5G-Advanced phase, the key air interface technologies of the ISAC include sensing operation modes, integrated waveform designs, and integrated sensing signal designs.</w:t>
      </w:r>
    </w:p>
    <w:p w14:paraId="7E6A62D1" w14:textId="0EC51F32" w:rsidR="009342CB" w:rsidRPr="0002069E" w:rsidRDefault="009342CB" w:rsidP="0006610B">
      <w:pPr>
        <w:spacing w:beforeLines="50" w:before="120" w:afterLines="50" w:after="120"/>
        <w:jc w:val="both"/>
        <w:outlineLvl w:val="2"/>
        <w:rPr>
          <w:rFonts w:eastAsia="SimSun"/>
          <w:b/>
          <w:lang w:eastAsia="zh-CN"/>
        </w:rPr>
      </w:pPr>
      <w:bookmarkStart w:id="36" w:name="_Toc240017951"/>
      <w:r w:rsidRPr="0002069E">
        <w:rPr>
          <w:rFonts w:eastAsia="SimSun"/>
          <w:b/>
          <w:lang w:eastAsia="zh-CN"/>
        </w:rPr>
        <w:t>4.</w:t>
      </w:r>
      <w:r w:rsidR="009D106D" w:rsidRPr="0002069E">
        <w:rPr>
          <w:rFonts w:eastAsia="SimSun"/>
          <w:b/>
          <w:lang w:eastAsia="zh-CN"/>
        </w:rPr>
        <w:t>3</w:t>
      </w:r>
      <w:r w:rsidRPr="0002069E">
        <w:rPr>
          <w:rFonts w:eastAsia="SimSun"/>
          <w:b/>
          <w:lang w:eastAsia="zh-CN"/>
        </w:rPr>
        <w:t>.1 Sensing operation mode</w:t>
      </w:r>
      <w:bookmarkEnd w:id="36"/>
    </w:p>
    <w:p w14:paraId="525DDC3E" w14:textId="77777777" w:rsidR="009342CB" w:rsidRPr="0002069E" w:rsidRDefault="009342CB" w:rsidP="009342CB">
      <w:pPr>
        <w:pStyle w:val="ListParagraph"/>
        <w:ind w:left="0"/>
        <w:jc w:val="both"/>
      </w:pPr>
      <w:r w:rsidRPr="0002069E">
        <w:t>Based on the types of devices involved in sensing (which could be base stations or UE), whether the sender and receiver of the sensing signal are the same device, and whether the sensing entity emits the sensing signal, sensing can be categorized as active sensing or passive sensing. The receiver here is a sensing base station, which can be categorized into three typical sensing modes based on the active and passive transmitted signals used for sensing: self-transmitting and self-receiving sensing by the base station, collaborative sensing (where base station A transmits and base station B receives), and sensing with UE transmitting and base station receiving.</w:t>
      </w:r>
    </w:p>
    <w:p w14:paraId="7AF35CE9" w14:textId="77777777" w:rsidR="00B13F34" w:rsidRDefault="00B13F34" w:rsidP="009342CB">
      <w:pPr>
        <w:pStyle w:val="ListParagraph"/>
        <w:ind w:left="0"/>
        <w:jc w:val="both"/>
        <w:rPr>
          <w:b/>
          <w:bCs/>
        </w:rPr>
      </w:pPr>
    </w:p>
    <w:p w14:paraId="75D71B26" w14:textId="66B64EA1" w:rsidR="009342CB" w:rsidRPr="0002069E" w:rsidRDefault="009342CB" w:rsidP="009342CB">
      <w:pPr>
        <w:pStyle w:val="ListParagraph"/>
        <w:ind w:left="0"/>
        <w:jc w:val="both"/>
      </w:pPr>
      <w:r w:rsidRPr="0002069E">
        <w:rPr>
          <w:b/>
          <w:bCs/>
        </w:rPr>
        <w:t xml:space="preserve">Mode 1: </w:t>
      </w:r>
      <w:r w:rsidRPr="0002069E">
        <w:t xml:space="preserve">For </w:t>
      </w:r>
      <w:proofErr w:type="gramStart"/>
      <w:r w:rsidRPr="0002069E">
        <w:t>the self</w:t>
      </w:r>
      <w:proofErr w:type="gramEnd"/>
      <w:r w:rsidRPr="0002069E">
        <w:t>-transmitting and self-receiving sensing by the base station, the base station uses the reflected/diffracted signals of the communication signal it transmits. This is a typical scenario to be considered in a system where the sensing receiver and transmitter are co-located at the same position. Since the transmitter and receiver share the same platform, they can be easily synchronized at the clock level, and the sensing results can be clearly interpreted by the single base station node without the need for external equipment.</w:t>
      </w:r>
    </w:p>
    <w:p w14:paraId="58397ED5" w14:textId="77777777" w:rsidR="009342CB" w:rsidRPr="0002069E" w:rsidRDefault="009342CB" w:rsidP="009342CB">
      <w:pPr>
        <w:jc w:val="center"/>
      </w:pPr>
      <w:r w:rsidRPr="0002069E">
        <w:rPr>
          <w:noProof/>
          <w:lang w:eastAsia="zh-CN"/>
        </w:rPr>
        <w:drawing>
          <wp:inline distT="0" distB="0" distL="0" distR="0" wp14:anchorId="0364DA19" wp14:editId="5B4874C4">
            <wp:extent cx="3364710" cy="1419860"/>
            <wp:effectExtent l="0" t="0" r="7620" b="8890"/>
            <wp:docPr id="1027" name="图片 2"/>
            <wp:cNvGraphicFramePr/>
            <a:graphic xmlns:a="http://schemas.openxmlformats.org/drawingml/2006/main">
              <a:graphicData uri="http://schemas.openxmlformats.org/drawingml/2006/picture">
                <pic:pic xmlns:pic="http://schemas.openxmlformats.org/drawingml/2006/picture">
                  <pic:nvPicPr>
                    <pic:cNvPr id="1027" name="图片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364710" cy="1419860"/>
                    </a:xfrm>
                    <a:prstGeom prst="rect">
                      <a:avLst/>
                    </a:prstGeom>
                    <a:ln>
                      <a:noFill/>
                    </a:ln>
                  </pic:spPr>
                </pic:pic>
              </a:graphicData>
            </a:graphic>
          </wp:inline>
        </w:drawing>
      </w:r>
    </w:p>
    <w:p w14:paraId="30C39F4D" w14:textId="77777777" w:rsidR="009342CB" w:rsidRPr="0002069E" w:rsidRDefault="009342CB" w:rsidP="009342CB">
      <w:pPr>
        <w:jc w:val="center"/>
      </w:pPr>
      <w:r w:rsidRPr="0002069E">
        <w:t>Figure 1. Self-transmitting and Self-receiving Sensing by the Base Station</w:t>
      </w:r>
    </w:p>
    <w:p w14:paraId="62EAD9E7" w14:textId="77777777" w:rsidR="00B13F34" w:rsidRDefault="00B13F34" w:rsidP="009342CB">
      <w:pPr>
        <w:jc w:val="both"/>
        <w:rPr>
          <w:b/>
          <w:bCs/>
        </w:rPr>
      </w:pPr>
    </w:p>
    <w:p w14:paraId="5BC3125B" w14:textId="1387FC68" w:rsidR="009342CB" w:rsidRPr="0002069E" w:rsidRDefault="009342CB" w:rsidP="009342CB">
      <w:pPr>
        <w:jc w:val="both"/>
      </w:pPr>
      <w:r w:rsidRPr="0002069E">
        <w:rPr>
          <w:b/>
          <w:bCs/>
        </w:rPr>
        <w:t xml:space="preserve">Mode 2: </w:t>
      </w:r>
      <w:r w:rsidRPr="0002069E">
        <w:t xml:space="preserve">The collaborative sensing (where base station A </w:t>
      </w:r>
      <w:proofErr w:type="gramStart"/>
      <w:r w:rsidRPr="0002069E">
        <w:t>transmits</w:t>
      </w:r>
      <w:proofErr w:type="gramEnd"/>
      <w:r w:rsidRPr="0002069E">
        <w:t xml:space="preserve"> and base station B receives) refers to a scenario where a base station performs sensing using downlink communication signals received from other base stations. In terms of sensing, this corresponds to a bistatic or </w:t>
      </w:r>
      <w:proofErr w:type="spellStart"/>
      <w:r w:rsidRPr="0002069E">
        <w:t>multistatic</w:t>
      </w:r>
      <w:proofErr w:type="spellEnd"/>
      <w:r w:rsidRPr="0002069E">
        <w:t xml:space="preserve"> </w:t>
      </w:r>
      <w:r w:rsidRPr="0002069E">
        <w:lastRenderedPageBreak/>
        <w:t>radar configuration, where the transmitter and receiver are spatially separated, but their clocks must remain synchronized.</w:t>
      </w:r>
    </w:p>
    <w:p w14:paraId="65A40E8A" w14:textId="77777777" w:rsidR="009342CB" w:rsidRPr="0002069E" w:rsidRDefault="009342CB" w:rsidP="009342CB">
      <w:pPr>
        <w:jc w:val="center"/>
      </w:pPr>
      <w:r w:rsidRPr="0002069E">
        <w:rPr>
          <w:noProof/>
          <w:lang w:eastAsia="zh-CN"/>
        </w:rPr>
        <w:drawing>
          <wp:inline distT="0" distB="0" distL="0" distR="0" wp14:anchorId="2628D39F" wp14:editId="6384088A">
            <wp:extent cx="3352382" cy="1456690"/>
            <wp:effectExtent l="0" t="0" r="635" b="0"/>
            <wp:docPr id="1028" name="图片 3"/>
            <wp:cNvGraphicFramePr/>
            <a:graphic xmlns:a="http://schemas.openxmlformats.org/drawingml/2006/main">
              <a:graphicData uri="http://schemas.openxmlformats.org/drawingml/2006/picture">
                <pic:pic xmlns:pic="http://schemas.openxmlformats.org/drawingml/2006/picture">
                  <pic:nvPicPr>
                    <pic:cNvPr id="1028" name="图片 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352382" cy="1456690"/>
                    </a:xfrm>
                    <a:prstGeom prst="rect">
                      <a:avLst/>
                    </a:prstGeom>
                    <a:ln>
                      <a:noFill/>
                    </a:ln>
                  </pic:spPr>
                </pic:pic>
              </a:graphicData>
            </a:graphic>
          </wp:inline>
        </w:drawing>
      </w:r>
    </w:p>
    <w:p w14:paraId="61CEAA09" w14:textId="77777777" w:rsidR="009342CB" w:rsidRPr="0002069E" w:rsidRDefault="009342CB" w:rsidP="009342CB">
      <w:pPr>
        <w:jc w:val="center"/>
      </w:pPr>
      <w:r w:rsidRPr="0002069E">
        <w:t>Figure 2. Collaborative Sensing between Base Stations.</w:t>
      </w:r>
    </w:p>
    <w:p w14:paraId="1A2DA63B" w14:textId="77777777" w:rsidR="00B13F34" w:rsidRDefault="00B13F34" w:rsidP="009342CB">
      <w:pPr>
        <w:jc w:val="both"/>
        <w:rPr>
          <w:b/>
          <w:bCs/>
        </w:rPr>
      </w:pPr>
    </w:p>
    <w:p w14:paraId="505DF64F" w14:textId="310EA71C" w:rsidR="009342CB" w:rsidRPr="0002069E" w:rsidRDefault="009342CB" w:rsidP="009342CB">
      <w:pPr>
        <w:jc w:val="both"/>
      </w:pPr>
      <w:r w:rsidRPr="0002069E">
        <w:rPr>
          <w:b/>
          <w:bCs/>
        </w:rPr>
        <w:t>Mode 3:</w:t>
      </w:r>
      <w:r w:rsidRPr="0002069E">
        <w:t xml:space="preserve"> The sensing with UE transmitting and base station receiving leverages uplink communication signals sent from the terminal transmitter. It is </w:t>
      </w:r>
      <w:proofErr w:type="gramStart"/>
      <w:r w:rsidRPr="0002069E">
        <w:t>similar to</w:t>
      </w:r>
      <w:proofErr w:type="gramEnd"/>
      <w:r w:rsidRPr="0002069E">
        <w:t xml:space="preserve"> sensing involving transmission and reception between base stations. The transmitter and receiver are spatially separated but operate asynchronously. Since the receiver fully comprehends the system protocol, signal structure, and the transmission timing of the sensing signals during the process of this mode, uplink sensing can be directly implemented without modifying hardware and network configurations or requiring full-duplex operation.</w:t>
      </w:r>
    </w:p>
    <w:p w14:paraId="3FBF02C6" w14:textId="77777777" w:rsidR="009342CB" w:rsidRPr="0002069E" w:rsidRDefault="009342CB" w:rsidP="009342CB">
      <w:pPr>
        <w:jc w:val="center"/>
      </w:pPr>
      <w:r w:rsidRPr="0002069E">
        <w:rPr>
          <w:noProof/>
          <w:lang w:eastAsia="zh-CN"/>
        </w:rPr>
        <w:drawing>
          <wp:inline distT="0" distB="0" distL="0" distR="0" wp14:anchorId="6FE82A64" wp14:editId="150B09CF">
            <wp:extent cx="3506470" cy="1469260"/>
            <wp:effectExtent l="0" t="0" r="0" b="0"/>
            <wp:docPr id="1029" name="图片 5"/>
            <wp:cNvGraphicFramePr/>
            <a:graphic xmlns:a="http://schemas.openxmlformats.org/drawingml/2006/main">
              <a:graphicData uri="http://schemas.openxmlformats.org/drawingml/2006/picture">
                <pic:pic xmlns:pic="http://schemas.openxmlformats.org/drawingml/2006/picture">
                  <pic:nvPicPr>
                    <pic:cNvPr id="1029" name="图片 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506470" cy="1469260"/>
                    </a:xfrm>
                    <a:prstGeom prst="rect">
                      <a:avLst/>
                    </a:prstGeom>
                    <a:ln>
                      <a:noFill/>
                    </a:ln>
                  </pic:spPr>
                </pic:pic>
              </a:graphicData>
            </a:graphic>
          </wp:inline>
        </w:drawing>
      </w:r>
    </w:p>
    <w:p w14:paraId="1DDA4A1C" w14:textId="77777777" w:rsidR="009342CB" w:rsidRPr="0002069E" w:rsidRDefault="009342CB" w:rsidP="009342CB">
      <w:pPr>
        <w:jc w:val="center"/>
      </w:pPr>
      <w:r w:rsidRPr="0002069E">
        <w:t>Figure 3. Sensing with UE Transmitting and Base Station Receiving</w:t>
      </w:r>
    </w:p>
    <w:p w14:paraId="5A59E864" w14:textId="3B4A8AD2" w:rsidR="009342CB" w:rsidRPr="0002069E" w:rsidRDefault="009342CB" w:rsidP="0006610B">
      <w:pPr>
        <w:spacing w:beforeLines="50" w:before="120" w:afterLines="50" w:after="120"/>
        <w:jc w:val="both"/>
        <w:outlineLvl w:val="2"/>
        <w:rPr>
          <w:rFonts w:eastAsia="SimSun"/>
          <w:b/>
          <w:lang w:eastAsia="zh-CN"/>
        </w:rPr>
      </w:pPr>
      <w:bookmarkStart w:id="37" w:name="_Toc240017952"/>
      <w:r w:rsidRPr="0002069E">
        <w:rPr>
          <w:rFonts w:eastAsia="SimSun"/>
          <w:b/>
          <w:lang w:eastAsia="zh-CN"/>
        </w:rPr>
        <w:t>4.</w:t>
      </w:r>
      <w:r w:rsidR="009D106D" w:rsidRPr="0002069E">
        <w:rPr>
          <w:rFonts w:eastAsia="SimSun"/>
          <w:b/>
          <w:lang w:eastAsia="zh-CN"/>
        </w:rPr>
        <w:t>3</w:t>
      </w:r>
      <w:r w:rsidRPr="0002069E">
        <w:rPr>
          <w:rFonts w:eastAsia="SimSun"/>
          <w:b/>
          <w:lang w:eastAsia="zh-CN"/>
        </w:rPr>
        <w:t>.2 Candidates of waveform for ISAC</w:t>
      </w:r>
      <w:bookmarkEnd w:id="37"/>
    </w:p>
    <w:p w14:paraId="46352476" w14:textId="77777777" w:rsidR="009342CB" w:rsidRPr="0002069E" w:rsidRDefault="009342CB" w:rsidP="009342CB">
      <w:pPr>
        <w:pStyle w:val="ListParagraph"/>
        <w:ind w:left="0"/>
        <w:jc w:val="both"/>
      </w:pPr>
      <w:r w:rsidRPr="0002069E">
        <w:t>Designing an appropriate waveform is one of the key technologies to ensure the performance of the ISAC in both communication and sensing. The waveform needs to be capable of carrying communication information while also enabling target sensing. At this stage, the mainstream design approach could involve reusing existing communication or sensing waveforms and employing time division, frequency division, or space division methods to achieve diversified transmission of communication and sensing waveforms.</w:t>
      </w:r>
    </w:p>
    <w:p w14:paraId="7FC49E6D" w14:textId="77777777" w:rsidR="009342CB" w:rsidRPr="0002069E" w:rsidRDefault="009342CB" w:rsidP="009342CB">
      <w:pPr>
        <w:jc w:val="both"/>
      </w:pPr>
      <w:r w:rsidRPr="0002069E">
        <w:t>The design concept of the ISAC waveform is mainly divided into linear frequency modulation (LFM) waveform and pulse width (PW) waveform based on radar, and orthogonal frequency division multiplexing (OFDM) waveform based on 5G communication systems. The advantages and disadvantages of different waveforms are summarized in the table below.</w:t>
      </w:r>
    </w:p>
    <w:p w14:paraId="34FEBA74" w14:textId="77777777" w:rsidR="009342CB" w:rsidRPr="0002069E" w:rsidRDefault="009342CB" w:rsidP="009342CB">
      <w:pPr>
        <w:spacing w:beforeLines="50" w:before="120"/>
        <w:jc w:val="center"/>
      </w:pPr>
      <w:r w:rsidRPr="0002069E">
        <w:t xml:space="preserve">Table </w:t>
      </w:r>
      <w:r w:rsidRPr="0002069E">
        <w:rPr>
          <w:rFonts w:eastAsia="SimSun"/>
          <w:lang w:eastAsia="zh-CN"/>
        </w:rPr>
        <w:t>1</w:t>
      </w:r>
      <w:r w:rsidRPr="0002069E">
        <w:t>. Summary of Advantages and Disadvantages of Different Waveforms</w:t>
      </w:r>
    </w:p>
    <w:tbl>
      <w:tblPr>
        <w:tblStyle w:val="TableGrid"/>
        <w:tblW w:w="0" w:type="auto"/>
        <w:jc w:val="center"/>
        <w:tblLook w:val="04A0" w:firstRow="1" w:lastRow="0" w:firstColumn="1" w:lastColumn="0" w:noHBand="0" w:noVBand="1"/>
      </w:tblPr>
      <w:tblGrid>
        <w:gridCol w:w="1508"/>
        <w:gridCol w:w="3908"/>
        <w:gridCol w:w="3106"/>
      </w:tblGrid>
      <w:tr w:rsidR="009342CB" w:rsidRPr="0002069E" w14:paraId="05F847A0" w14:textId="77777777" w:rsidTr="00AE5CF9">
        <w:trPr>
          <w:jc w:val="center"/>
        </w:trPr>
        <w:tc>
          <w:tcPr>
            <w:tcW w:w="1508" w:type="dxa"/>
          </w:tcPr>
          <w:p w14:paraId="2B43BB8D" w14:textId="77777777" w:rsidR="009342CB" w:rsidRPr="0002069E" w:rsidRDefault="009342CB" w:rsidP="00AE5CF9">
            <w:pPr>
              <w:jc w:val="center"/>
              <w:rPr>
                <w:rFonts w:eastAsia="SimSun"/>
                <w:b/>
                <w:sz w:val="21"/>
                <w:szCs w:val="21"/>
              </w:rPr>
            </w:pPr>
            <w:r w:rsidRPr="0002069E">
              <w:rPr>
                <w:rFonts w:eastAsia="SimSun"/>
                <w:b/>
                <w:bCs/>
                <w:sz w:val="21"/>
                <w:szCs w:val="21"/>
              </w:rPr>
              <w:t>Waveform</w:t>
            </w:r>
          </w:p>
        </w:tc>
        <w:tc>
          <w:tcPr>
            <w:tcW w:w="3908" w:type="dxa"/>
          </w:tcPr>
          <w:p w14:paraId="607EC7AB" w14:textId="77777777" w:rsidR="009342CB" w:rsidRPr="0002069E" w:rsidRDefault="009342CB" w:rsidP="00AE5CF9">
            <w:pPr>
              <w:jc w:val="center"/>
              <w:rPr>
                <w:rFonts w:eastAsia="SimSun"/>
                <w:b/>
                <w:sz w:val="21"/>
                <w:szCs w:val="21"/>
              </w:rPr>
            </w:pPr>
            <w:r w:rsidRPr="0002069E">
              <w:rPr>
                <w:rFonts w:eastAsia="SimSun"/>
                <w:b/>
                <w:bCs/>
                <w:sz w:val="21"/>
                <w:szCs w:val="21"/>
              </w:rPr>
              <w:t>Advantages</w:t>
            </w:r>
          </w:p>
        </w:tc>
        <w:tc>
          <w:tcPr>
            <w:tcW w:w="3106" w:type="dxa"/>
          </w:tcPr>
          <w:p w14:paraId="7ABED4D7" w14:textId="77777777" w:rsidR="009342CB" w:rsidRPr="0002069E" w:rsidRDefault="009342CB" w:rsidP="00AE5CF9">
            <w:pPr>
              <w:jc w:val="center"/>
              <w:rPr>
                <w:rFonts w:eastAsia="SimSun"/>
                <w:b/>
                <w:sz w:val="21"/>
                <w:szCs w:val="21"/>
              </w:rPr>
            </w:pPr>
            <w:r w:rsidRPr="0002069E">
              <w:rPr>
                <w:rFonts w:eastAsia="SimSun"/>
                <w:b/>
                <w:bCs/>
                <w:sz w:val="21"/>
                <w:szCs w:val="21"/>
              </w:rPr>
              <w:t>Disadvantages</w:t>
            </w:r>
          </w:p>
        </w:tc>
      </w:tr>
      <w:tr w:rsidR="009342CB" w:rsidRPr="0002069E" w14:paraId="1F72FF2B" w14:textId="77777777" w:rsidTr="00AE5CF9">
        <w:trPr>
          <w:jc w:val="center"/>
        </w:trPr>
        <w:tc>
          <w:tcPr>
            <w:tcW w:w="1508" w:type="dxa"/>
            <w:vAlign w:val="center"/>
          </w:tcPr>
          <w:p w14:paraId="20E080FF" w14:textId="77777777" w:rsidR="009342CB" w:rsidRPr="0002069E" w:rsidRDefault="009342CB" w:rsidP="00AE5CF9">
            <w:pPr>
              <w:rPr>
                <w:rFonts w:eastAsia="SimSun"/>
                <w:bCs/>
                <w:sz w:val="21"/>
                <w:szCs w:val="21"/>
              </w:rPr>
            </w:pPr>
            <w:r w:rsidRPr="0002069E">
              <w:rPr>
                <w:rFonts w:eastAsia="SimSun"/>
                <w:sz w:val="21"/>
                <w:szCs w:val="21"/>
              </w:rPr>
              <w:t>LFM continuous wave</w:t>
            </w:r>
          </w:p>
        </w:tc>
        <w:tc>
          <w:tcPr>
            <w:tcW w:w="3908" w:type="dxa"/>
            <w:vAlign w:val="center"/>
          </w:tcPr>
          <w:p w14:paraId="5FC16F22" w14:textId="77777777" w:rsidR="009342CB" w:rsidRPr="0002069E" w:rsidRDefault="009342CB" w:rsidP="00AE5CF9">
            <w:pPr>
              <w:rPr>
                <w:rFonts w:eastAsia="SimSun"/>
                <w:bCs/>
                <w:sz w:val="21"/>
                <w:szCs w:val="21"/>
              </w:rPr>
            </w:pPr>
            <w:r w:rsidRPr="0002069E">
              <w:rPr>
                <w:rFonts w:eastAsia="SimSun"/>
                <w:sz w:val="21"/>
                <w:szCs w:val="21"/>
              </w:rPr>
              <w:t>1</w:t>
            </w:r>
            <w:r w:rsidRPr="0002069E">
              <w:rPr>
                <w:rFonts w:eastAsia="Times New Roman"/>
                <w:sz w:val="21"/>
                <w:szCs w:val="21"/>
              </w:rPr>
              <w:t>)</w:t>
            </w:r>
            <w:r w:rsidRPr="0002069E">
              <w:rPr>
                <w:rFonts w:eastAsia="SimSun"/>
                <w:sz w:val="21"/>
                <w:szCs w:val="21"/>
              </w:rPr>
              <w:t xml:space="preserve"> The peak</w:t>
            </w:r>
            <w:r w:rsidRPr="0002069E">
              <w:rPr>
                <w:rFonts w:eastAsia="Times New Roman"/>
                <w:sz w:val="21"/>
                <w:szCs w:val="21"/>
              </w:rPr>
              <w:t>-</w:t>
            </w:r>
            <w:r w:rsidRPr="0002069E">
              <w:rPr>
                <w:rFonts w:eastAsia="SimSun"/>
                <w:sz w:val="21"/>
                <w:szCs w:val="21"/>
              </w:rPr>
              <w:t>to</w:t>
            </w:r>
            <w:r w:rsidRPr="0002069E">
              <w:rPr>
                <w:rFonts w:eastAsia="Times New Roman"/>
                <w:sz w:val="21"/>
                <w:szCs w:val="21"/>
              </w:rPr>
              <w:t>-</w:t>
            </w:r>
            <w:r w:rsidRPr="0002069E">
              <w:rPr>
                <w:rFonts w:eastAsia="SimSun"/>
                <w:sz w:val="21"/>
                <w:szCs w:val="21"/>
              </w:rPr>
              <w:t xml:space="preserve">average power ratio is low </w:t>
            </w:r>
            <w:r w:rsidRPr="0002069E">
              <w:rPr>
                <w:rFonts w:eastAsia="Times New Roman"/>
                <w:sz w:val="21"/>
                <w:szCs w:val="21"/>
              </w:rPr>
              <w:t>(</w:t>
            </w:r>
            <w:r w:rsidRPr="0002069E">
              <w:rPr>
                <w:rFonts w:eastAsia="SimSun"/>
                <w:sz w:val="21"/>
                <w:szCs w:val="21"/>
              </w:rPr>
              <w:t>2.658</w:t>
            </w:r>
            <w:r w:rsidRPr="0002069E">
              <w:rPr>
                <w:rFonts w:eastAsia="Times New Roman"/>
                <w:sz w:val="21"/>
                <w:szCs w:val="21"/>
              </w:rPr>
              <w:t>),</w:t>
            </w:r>
            <w:r w:rsidRPr="0002069E">
              <w:rPr>
                <w:rFonts w:eastAsia="SimSun"/>
                <w:sz w:val="21"/>
                <w:szCs w:val="21"/>
              </w:rPr>
              <w:t xml:space="preserve"> enabling a long sensing range</w:t>
            </w:r>
            <w:r w:rsidRPr="0002069E">
              <w:rPr>
                <w:rFonts w:eastAsia="Times New Roman"/>
                <w:sz w:val="21"/>
                <w:szCs w:val="21"/>
              </w:rPr>
              <w:t>;</w:t>
            </w:r>
          </w:p>
          <w:p w14:paraId="1AD1438B" w14:textId="77777777" w:rsidR="009342CB" w:rsidRPr="0002069E" w:rsidRDefault="009342CB" w:rsidP="00AE5CF9">
            <w:pPr>
              <w:rPr>
                <w:rFonts w:eastAsia="SimSun"/>
                <w:bCs/>
                <w:sz w:val="21"/>
                <w:szCs w:val="21"/>
              </w:rPr>
            </w:pPr>
            <w:r w:rsidRPr="0002069E">
              <w:rPr>
                <w:rFonts w:eastAsia="SimSun"/>
                <w:sz w:val="21"/>
                <w:szCs w:val="21"/>
              </w:rPr>
              <w:t>2</w:t>
            </w:r>
            <w:r w:rsidRPr="0002069E">
              <w:rPr>
                <w:rFonts w:eastAsia="Times New Roman"/>
                <w:sz w:val="21"/>
                <w:szCs w:val="21"/>
              </w:rPr>
              <w:t>)</w:t>
            </w:r>
            <w:r w:rsidRPr="0002069E">
              <w:rPr>
                <w:rFonts w:eastAsia="SimSun"/>
                <w:sz w:val="21"/>
                <w:szCs w:val="21"/>
              </w:rPr>
              <w:t xml:space="preserve"> Self</w:t>
            </w:r>
            <w:r w:rsidRPr="0002069E">
              <w:rPr>
                <w:rFonts w:eastAsia="Times New Roman"/>
                <w:sz w:val="21"/>
                <w:szCs w:val="21"/>
              </w:rPr>
              <w:t>-</w:t>
            </w:r>
            <w:r w:rsidRPr="0002069E">
              <w:rPr>
                <w:rFonts w:eastAsia="SimSun"/>
                <w:sz w:val="21"/>
                <w:szCs w:val="21"/>
              </w:rPr>
              <w:t>transmitting and self</w:t>
            </w:r>
            <w:r w:rsidRPr="0002069E">
              <w:rPr>
                <w:rFonts w:eastAsia="Times New Roman"/>
                <w:sz w:val="21"/>
                <w:szCs w:val="21"/>
              </w:rPr>
              <w:t>-</w:t>
            </w:r>
            <w:r w:rsidRPr="0002069E">
              <w:rPr>
                <w:rFonts w:eastAsia="SimSun"/>
                <w:sz w:val="21"/>
                <w:szCs w:val="21"/>
              </w:rPr>
              <w:t>receiving hardware has low complexity in the case of LFM continuous wave</w:t>
            </w:r>
            <w:r w:rsidRPr="0002069E">
              <w:rPr>
                <w:rFonts w:eastAsia="Times New Roman"/>
                <w:sz w:val="21"/>
                <w:szCs w:val="21"/>
              </w:rPr>
              <w:t>;</w:t>
            </w:r>
          </w:p>
          <w:p w14:paraId="6918FD51" w14:textId="77777777" w:rsidR="009342CB" w:rsidRPr="0002069E" w:rsidRDefault="009342CB" w:rsidP="00AE5CF9">
            <w:pPr>
              <w:rPr>
                <w:rFonts w:eastAsia="SimSun"/>
                <w:bCs/>
                <w:sz w:val="21"/>
                <w:szCs w:val="21"/>
              </w:rPr>
            </w:pPr>
            <w:r w:rsidRPr="0002069E">
              <w:rPr>
                <w:rFonts w:eastAsia="SimSun"/>
                <w:sz w:val="21"/>
                <w:szCs w:val="21"/>
              </w:rPr>
              <w:t>3</w:t>
            </w:r>
            <w:r w:rsidRPr="0002069E">
              <w:rPr>
                <w:rFonts w:eastAsia="Times New Roman"/>
                <w:sz w:val="21"/>
                <w:szCs w:val="21"/>
              </w:rPr>
              <w:t>)</w:t>
            </w:r>
            <w:r w:rsidRPr="0002069E">
              <w:rPr>
                <w:rFonts w:eastAsia="SimSun"/>
                <w:sz w:val="21"/>
                <w:szCs w:val="21"/>
              </w:rPr>
              <w:t xml:space="preserve"> Insensitive to Doppler spread</w:t>
            </w:r>
            <w:r w:rsidRPr="0002069E">
              <w:rPr>
                <w:rFonts w:eastAsia="Times New Roman"/>
                <w:sz w:val="21"/>
                <w:szCs w:val="21"/>
              </w:rPr>
              <w:t>,</w:t>
            </w:r>
            <w:r w:rsidRPr="0002069E">
              <w:rPr>
                <w:rFonts w:eastAsia="SimSun"/>
                <w:sz w:val="21"/>
                <w:szCs w:val="21"/>
              </w:rPr>
              <w:t xml:space="preserve"> enabling better performance in high</w:t>
            </w:r>
            <w:r w:rsidRPr="0002069E">
              <w:rPr>
                <w:rFonts w:eastAsia="Times New Roman"/>
                <w:sz w:val="21"/>
                <w:szCs w:val="21"/>
              </w:rPr>
              <w:t>-</w:t>
            </w:r>
            <w:r w:rsidRPr="0002069E">
              <w:rPr>
                <w:rFonts w:eastAsia="SimSun"/>
                <w:sz w:val="21"/>
                <w:szCs w:val="21"/>
              </w:rPr>
              <w:t>speed target detection</w:t>
            </w:r>
            <w:r w:rsidRPr="0002069E">
              <w:rPr>
                <w:rFonts w:eastAsia="Times New Roman"/>
                <w:sz w:val="21"/>
                <w:szCs w:val="21"/>
              </w:rPr>
              <w:t>;</w:t>
            </w:r>
          </w:p>
          <w:p w14:paraId="7EBAF3C0" w14:textId="77777777" w:rsidR="009342CB" w:rsidRPr="0002069E" w:rsidRDefault="009342CB" w:rsidP="00AE5CF9">
            <w:pPr>
              <w:rPr>
                <w:rFonts w:eastAsia="SimSun"/>
                <w:bCs/>
                <w:sz w:val="21"/>
                <w:szCs w:val="21"/>
              </w:rPr>
            </w:pPr>
            <w:r w:rsidRPr="0002069E">
              <w:rPr>
                <w:rFonts w:eastAsia="SimSun"/>
                <w:sz w:val="21"/>
                <w:szCs w:val="21"/>
              </w:rPr>
              <w:lastRenderedPageBreak/>
              <w:t>4</w:t>
            </w:r>
            <w:r w:rsidRPr="0002069E">
              <w:rPr>
                <w:rFonts w:eastAsia="Times New Roman"/>
                <w:sz w:val="21"/>
                <w:szCs w:val="21"/>
              </w:rPr>
              <w:t>)</w:t>
            </w:r>
            <w:r w:rsidRPr="0002069E">
              <w:rPr>
                <w:rFonts w:eastAsia="SimSun"/>
                <w:sz w:val="21"/>
                <w:szCs w:val="21"/>
              </w:rPr>
              <w:t xml:space="preserve"> The ambiguity function exhibits a </w:t>
            </w:r>
            <w:r w:rsidRPr="0002069E">
              <w:rPr>
                <w:rFonts w:eastAsia="Times New Roman"/>
                <w:sz w:val="21"/>
                <w:szCs w:val="21"/>
              </w:rPr>
              <w:t>"</w:t>
            </w:r>
            <w:r w:rsidRPr="0002069E">
              <w:rPr>
                <w:rFonts w:eastAsia="SimSun"/>
                <w:sz w:val="21"/>
                <w:szCs w:val="21"/>
              </w:rPr>
              <w:t>ridge</w:t>
            </w:r>
            <w:r w:rsidRPr="0002069E">
              <w:rPr>
                <w:rFonts w:eastAsia="Times New Roman"/>
                <w:sz w:val="21"/>
                <w:szCs w:val="21"/>
              </w:rPr>
              <w:t>"</w:t>
            </w:r>
            <w:r w:rsidRPr="0002069E">
              <w:rPr>
                <w:rFonts w:eastAsia="SimSun"/>
                <w:sz w:val="21"/>
                <w:szCs w:val="21"/>
              </w:rPr>
              <w:t xml:space="preserve"> shape</w:t>
            </w:r>
            <w:r w:rsidRPr="0002069E">
              <w:rPr>
                <w:rFonts w:eastAsia="Times New Roman"/>
                <w:sz w:val="21"/>
                <w:szCs w:val="21"/>
              </w:rPr>
              <w:t>,</w:t>
            </w:r>
            <w:r w:rsidRPr="0002069E">
              <w:rPr>
                <w:rFonts w:eastAsia="SimSun"/>
                <w:sz w:val="21"/>
                <w:szCs w:val="21"/>
              </w:rPr>
              <w:t xml:space="preserve"> providing high resolution in ranging and speed measurement</w:t>
            </w:r>
            <w:r w:rsidRPr="0002069E">
              <w:rPr>
                <w:rFonts w:eastAsia="Times New Roman"/>
                <w:sz w:val="21"/>
                <w:szCs w:val="21"/>
              </w:rPr>
              <w:t>;</w:t>
            </w:r>
          </w:p>
        </w:tc>
        <w:tc>
          <w:tcPr>
            <w:tcW w:w="3106" w:type="dxa"/>
            <w:vAlign w:val="center"/>
          </w:tcPr>
          <w:p w14:paraId="6525F918" w14:textId="77777777" w:rsidR="009342CB" w:rsidRPr="0002069E" w:rsidRDefault="009342CB" w:rsidP="00AE5CF9">
            <w:pPr>
              <w:rPr>
                <w:rFonts w:eastAsia="SimSun"/>
                <w:bCs/>
                <w:sz w:val="21"/>
                <w:szCs w:val="21"/>
              </w:rPr>
            </w:pPr>
            <w:r w:rsidRPr="0002069E">
              <w:rPr>
                <w:rFonts w:eastAsia="SimSun"/>
                <w:sz w:val="21"/>
                <w:szCs w:val="21"/>
              </w:rPr>
              <w:lastRenderedPageBreak/>
              <w:t>1</w:t>
            </w:r>
            <w:r w:rsidRPr="0002069E">
              <w:rPr>
                <w:rFonts w:eastAsia="Times New Roman"/>
                <w:sz w:val="21"/>
                <w:szCs w:val="21"/>
              </w:rPr>
              <w:t>)</w:t>
            </w:r>
            <w:r w:rsidRPr="0002069E">
              <w:rPr>
                <w:rFonts w:eastAsia="SimSun"/>
                <w:sz w:val="21"/>
                <w:szCs w:val="21"/>
              </w:rPr>
              <w:t xml:space="preserve"> Limited capability to carry data</w:t>
            </w:r>
            <w:r w:rsidRPr="0002069E">
              <w:rPr>
                <w:rFonts w:eastAsia="Times New Roman"/>
                <w:sz w:val="21"/>
                <w:szCs w:val="21"/>
              </w:rPr>
              <w:t>;</w:t>
            </w:r>
          </w:p>
          <w:p w14:paraId="7CD200BB" w14:textId="77777777" w:rsidR="009342CB" w:rsidRPr="0002069E" w:rsidRDefault="009342CB" w:rsidP="00AE5CF9">
            <w:pPr>
              <w:rPr>
                <w:rFonts w:eastAsia="SimSun"/>
                <w:bCs/>
                <w:sz w:val="21"/>
                <w:szCs w:val="21"/>
              </w:rPr>
            </w:pPr>
            <w:r w:rsidRPr="0002069E">
              <w:rPr>
                <w:rFonts w:eastAsia="SimSun"/>
                <w:sz w:val="21"/>
                <w:szCs w:val="21"/>
              </w:rPr>
              <w:t>2</w:t>
            </w:r>
            <w:r w:rsidRPr="0002069E">
              <w:rPr>
                <w:rFonts w:eastAsia="Times New Roman"/>
                <w:sz w:val="21"/>
                <w:szCs w:val="21"/>
              </w:rPr>
              <w:t>)</w:t>
            </w:r>
            <w:r w:rsidRPr="0002069E">
              <w:rPr>
                <w:rFonts w:eastAsia="SimSun"/>
                <w:sz w:val="21"/>
                <w:szCs w:val="21"/>
              </w:rPr>
              <w:t xml:space="preserve"> To use linear frequency modulation waveforms</w:t>
            </w:r>
            <w:r w:rsidRPr="0002069E">
              <w:rPr>
                <w:rFonts w:eastAsia="Times New Roman"/>
                <w:sz w:val="21"/>
                <w:szCs w:val="21"/>
              </w:rPr>
              <w:t>,</w:t>
            </w:r>
            <w:r w:rsidRPr="0002069E">
              <w:rPr>
                <w:rFonts w:eastAsia="SimSun"/>
                <w:sz w:val="21"/>
                <w:szCs w:val="21"/>
              </w:rPr>
              <w:t xml:space="preserve"> additional hardware links are required to process the linear frequency modulation signals.</w:t>
            </w:r>
          </w:p>
        </w:tc>
      </w:tr>
      <w:tr w:rsidR="009342CB" w:rsidRPr="0002069E" w14:paraId="4B3C29BD" w14:textId="77777777" w:rsidTr="00AE5CF9">
        <w:trPr>
          <w:jc w:val="center"/>
        </w:trPr>
        <w:tc>
          <w:tcPr>
            <w:tcW w:w="1508" w:type="dxa"/>
            <w:vAlign w:val="center"/>
          </w:tcPr>
          <w:p w14:paraId="19B3EA91" w14:textId="77777777" w:rsidR="009342CB" w:rsidRPr="0002069E" w:rsidRDefault="009342CB" w:rsidP="00AE5CF9">
            <w:pPr>
              <w:rPr>
                <w:rFonts w:eastAsia="SimSun"/>
                <w:bCs/>
                <w:sz w:val="21"/>
                <w:szCs w:val="21"/>
              </w:rPr>
            </w:pPr>
            <w:r w:rsidRPr="0002069E">
              <w:rPr>
                <w:rFonts w:eastAsia="SimSun"/>
                <w:sz w:val="21"/>
                <w:szCs w:val="21"/>
              </w:rPr>
              <w:t>LFM pulse wave</w:t>
            </w:r>
          </w:p>
        </w:tc>
        <w:tc>
          <w:tcPr>
            <w:tcW w:w="3908" w:type="dxa"/>
            <w:vAlign w:val="center"/>
          </w:tcPr>
          <w:p w14:paraId="263A7D44" w14:textId="77777777" w:rsidR="009342CB" w:rsidRPr="0002069E" w:rsidRDefault="009342CB" w:rsidP="00AE5CF9">
            <w:pPr>
              <w:rPr>
                <w:rFonts w:eastAsia="SimSun"/>
                <w:bCs/>
                <w:sz w:val="21"/>
                <w:szCs w:val="21"/>
              </w:rPr>
            </w:pPr>
            <w:r w:rsidRPr="0002069E">
              <w:rPr>
                <w:rFonts w:eastAsia="SimSun"/>
                <w:sz w:val="21"/>
                <w:szCs w:val="21"/>
              </w:rPr>
              <w:t>1</w:t>
            </w:r>
            <w:r w:rsidRPr="0002069E">
              <w:rPr>
                <w:rFonts w:eastAsia="Times New Roman"/>
                <w:sz w:val="21"/>
                <w:szCs w:val="21"/>
              </w:rPr>
              <w:t>)</w:t>
            </w:r>
            <w:r w:rsidRPr="0002069E">
              <w:rPr>
                <w:rFonts w:eastAsia="SimSun"/>
                <w:sz w:val="21"/>
                <w:szCs w:val="21"/>
              </w:rPr>
              <w:t xml:space="preserve"> It can enhance radar resolution and sensitivity</w:t>
            </w:r>
            <w:r w:rsidRPr="0002069E">
              <w:rPr>
                <w:rFonts w:eastAsia="Times New Roman"/>
                <w:sz w:val="21"/>
                <w:szCs w:val="21"/>
              </w:rPr>
              <w:t>;</w:t>
            </w:r>
          </w:p>
          <w:p w14:paraId="2CE46336" w14:textId="77777777" w:rsidR="009342CB" w:rsidRPr="0002069E" w:rsidRDefault="009342CB" w:rsidP="00AE5CF9">
            <w:pPr>
              <w:rPr>
                <w:rFonts w:eastAsia="SimSun"/>
                <w:bCs/>
                <w:sz w:val="21"/>
                <w:szCs w:val="21"/>
              </w:rPr>
            </w:pPr>
            <w:r w:rsidRPr="0002069E">
              <w:rPr>
                <w:rFonts w:eastAsia="SimSun"/>
                <w:sz w:val="21"/>
                <w:szCs w:val="21"/>
              </w:rPr>
              <w:t>2</w:t>
            </w:r>
            <w:r w:rsidRPr="0002069E">
              <w:rPr>
                <w:rFonts w:eastAsia="Times New Roman"/>
                <w:sz w:val="21"/>
                <w:szCs w:val="21"/>
              </w:rPr>
              <w:t>)</w:t>
            </w:r>
            <w:r w:rsidRPr="0002069E">
              <w:rPr>
                <w:rFonts w:eastAsia="SimSun"/>
                <w:sz w:val="21"/>
                <w:szCs w:val="21"/>
              </w:rPr>
              <w:t xml:space="preserve"> It can reduce radar interference and clutter</w:t>
            </w:r>
            <w:r w:rsidRPr="0002069E">
              <w:rPr>
                <w:rFonts w:eastAsia="Times New Roman"/>
                <w:sz w:val="21"/>
                <w:szCs w:val="21"/>
              </w:rPr>
              <w:t>;</w:t>
            </w:r>
          </w:p>
          <w:p w14:paraId="50BEC95C" w14:textId="77777777" w:rsidR="009342CB" w:rsidRPr="0002069E" w:rsidRDefault="009342CB" w:rsidP="00AE5CF9">
            <w:pPr>
              <w:rPr>
                <w:rFonts w:eastAsia="SimSun"/>
                <w:bCs/>
                <w:sz w:val="21"/>
                <w:szCs w:val="21"/>
              </w:rPr>
            </w:pPr>
            <w:r w:rsidRPr="0002069E">
              <w:rPr>
                <w:rFonts w:eastAsia="SimSun"/>
                <w:sz w:val="21"/>
                <w:szCs w:val="21"/>
              </w:rPr>
              <w:t>3</w:t>
            </w:r>
            <w:r w:rsidRPr="0002069E">
              <w:rPr>
                <w:rFonts w:eastAsia="Times New Roman"/>
                <w:sz w:val="21"/>
                <w:szCs w:val="21"/>
              </w:rPr>
              <w:t>)</w:t>
            </w:r>
            <w:r w:rsidRPr="0002069E">
              <w:rPr>
                <w:rFonts w:eastAsia="SimSun"/>
                <w:sz w:val="21"/>
                <w:szCs w:val="21"/>
              </w:rPr>
              <w:t xml:space="preserve"> It can adapt to various objectives and environments</w:t>
            </w:r>
            <w:r w:rsidRPr="0002069E">
              <w:rPr>
                <w:rFonts w:eastAsia="Times New Roman"/>
                <w:sz w:val="21"/>
                <w:szCs w:val="21"/>
              </w:rPr>
              <w:t>;</w:t>
            </w:r>
          </w:p>
        </w:tc>
        <w:tc>
          <w:tcPr>
            <w:tcW w:w="3106" w:type="dxa"/>
            <w:vAlign w:val="center"/>
          </w:tcPr>
          <w:p w14:paraId="423FB7D9" w14:textId="77777777" w:rsidR="009342CB" w:rsidRPr="0002069E" w:rsidRDefault="009342CB" w:rsidP="00AE5CF9">
            <w:pPr>
              <w:rPr>
                <w:rFonts w:eastAsia="SimSun"/>
                <w:bCs/>
                <w:sz w:val="21"/>
                <w:szCs w:val="21"/>
              </w:rPr>
            </w:pPr>
            <w:r w:rsidRPr="0002069E">
              <w:rPr>
                <w:rFonts w:eastAsia="SimSun"/>
                <w:sz w:val="21"/>
                <w:szCs w:val="21"/>
              </w:rPr>
              <w:t>1</w:t>
            </w:r>
            <w:r w:rsidRPr="0002069E">
              <w:rPr>
                <w:rFonts w:eastAsia="Times New Roman"/>
                <w:sz w:val="21"/>
                <w:szCs w:val="21"/>
              </w:rPr>
              <w:t>)</w:t>
            </w:r>
            <w:r w:rsidRPr="0002069E">
              <w:rPr>
                <w:rFonts w:eastAsia="SimSun"/>
                <w:sz w:val="21"/>
                <w:szCs w:val="21"/>
              </w:rPr>
              <w:t xml:space="preserve"> Its randomness reduces the accuracy and reliability of communication sensing and </w:t>
            </w:r>
            <w:proofErr w:type="gramStart"/>
            <w:r w:rsidRPr="0002069E">
              <w:rPr>
                <w:rFonts w:eastAsia="SimSun"/>
                <w:sz w:val="21"/>
                <w:szCs w:val="21"/>
              </w:rPr>
              <w:t>impacts</w:t>
            </w:r>
            <w:proofErr w:type="gramEnd"/>
            <w:r w:rsidRPr="0002069E">
              <w:rPr>
                <w:rFonts w:eastAsia="SimSun"/>
                <w:sz w:val="21"/>
                <w:szCs w:val="21"/>
              </w:rPr>
              <w:t xml:space="preserve"> its real</w:t>
            </w:r>
            <w:r w:rsidRPr="0002069E">
              <w:rPr>
                <w:rFonts w:eastAsia="Times New Roman"/>
                <w:sz w:val="21"/>
                <w:szCs w:val="21"/>
              </w:rPr>
              <w:t>-</w:t>
            </w:r>
            <w:r w:rsidRPr="0002069E">
              <w:rPr>
                <w:rFonts w:eastAsia="SimSun"/>
                <w:sz w:val="21"/>
                <w:szCs w:val="21"/>
              </w:rPr>
              <w:t>time performance and sensitivity</w:t>
            </w:r>
            <w:r w:rsidRPr="0002069E">
              <w:rPr>
                <w:rFonts w:eastAsia="Times New Roman"/>
                <w:sz w:val="21"/>
                <w:szCs w:val="21"/>
              </w:rPr>
              <w:t>;</w:t>
            </w:r>
          </w:p>
          <w:p w14:paraId="217CC91D" w14:textId="77777777" w:rsidR="009342CB" w:rsidRPr="0002069E" w:rsidRDefault="009342CB" w:rsidP="00AE5CF9">
            <w:pPr>
              <w:rPr>
                <w:rFonts w:eastAsia="SimSun"/>
                <w:bCs/>
                <w:sz w:val="21"/>
                <w:szCs w:val="21"/>
              </w:rPr>
            </w:pPr>
            <w:r w:rsidRPr="0002069E">
              <w:rPr>
                <w:rFonts w:eastAsia="SimSun"/>
                <w:sz w:val="21"/>
                <w:szCs w:val="21"/>
              </w:rPr>
              <w:t>2</w:t>
            </w:r>
            <w:r w:rsidRPr="0002069E">
              <w:rPr>
                <w:rFonts w:eastAsia="Times New Roman"/>
                <w:sz w:val="21"/>
                <w:szCs w:val="21"/>
              </w:rPr>
              <w:t>)</w:t>
            </w:r>
            <w:r w:rsidRPr="0002069E">
              <w:rPr>
                <w:rFonts w:eastAsia="SimSun"/>
                <w:sz w:val="21"/>
                <w:szCs w:val="21"/>
              </w:rPr>
              <w:t xml:space="preserve"> The number and duration of its pulses are constrained by hardware limitations and cannot be increased indefinitely</w:t>
            </w:r>
            <w:r w:rsidRPr="0002069E">
              <w:rPr>
                <w:rFonts w:eastAsia="Times New Roman"/>
                <w:sz w:val="21"/>
                <w:szCs w:val="21"/>
              </w:rPr>
              <w:t>,</w:t>
            </w:r>
            <w:r w:rsidRPr="0002069E">
              <w:rPr>
                <w:rFonts w:eastAsia="SimSun"/>
                <w:sz w:val="21"/>
                <w:szCs w:val="21"/>
              </w:rPr>
              <w:t xml:space="preserve"> which restricts the coverage and resolution of communication sensing.</w:t>
            </w:r>
          </w:p>
        </w:tc>
      </w:tr>
      <w:tr w:rsidR="009342CB" w:rsidRPr="0002069E" w14:paraId="35D1D483" w14:textId="77777777" w:rsidTr="00AE5CF9">
        <w:trPr>
          <w:jc w:val="center"/>
        </w:trPr>
        <w:tc>
          <w:tcPr>
            <w:tcW w:w="1508" w:type="dxa"/>
            <w:vAlign w:val="center"/>
          </w:tcPr>
          <w:p w14:paraId="5E1A0715" w14:textId="77777777" w:rsidR="009342CB" w:rsidRPr="0002069E" w:rsidRDefault="009342CB" w:rsidP="00AE5CF9">
            <w:pPr>
              <w:rPr>
                <w:rFonts w:eastAsia="SimSun"/>
                <w:bCs/>
                <w:sz w:val="21"/>
                <w:szCs w:val="21"/>
              </w:rPr>
            </w:pPr>
            <w:r w:rsidRPr="0002069E">
              <w:rPr>
                <w:rFonts w:eastAsia="SimSun"/>
                <w:sz w:val="21"/>
                <w:szCs w:val="21"/>
              </w:rPr>
              <w:t>OFDM continuous wave</w:t>
            </w:r>
          </w:p>
        </w:tc>
        <w:tc>
          <w:tcPr>
            <w:tcW w:w="3908" w:type="dxa"/>
            <w:vAlign w:val="center"/>
          </w:tcPr>
          <w:p w14:paraId="278E9F26" w14:textId="77777777" w:rsidR="009342CB" w:rsidRPr="0002069E" w:rsidRDefault="009342CB" w:rsidP="00AE5CF9">
            <w:pPr>
              <w:rPr>
                <w:rFonts w:eastAsia="SimSun"/>
                <w:bCs/>
                <w:sz w:val="21"/>
                <w:szCs w:val="21"/>
              </w:rPr>
            </w:pPr>
            <w:r w:rsidRPr="0002069E">
              <w:rPr>
                <w:rFonts w:eastAsia="SimSun"/>
                <w:sz w:val="21"/>
                <w:szCs w:val="21"/>
              </w:rPr>
              <w:t>1</w:t>
            </w:r>
            <w:r w:rsidRPr="0002069E">
              <w:rPr>
                <w:rFonts w:eastAsia="Times New Roman"/>
                <w:sz w:val="21"/>
                <w:szCs w:val="21"/>
              </w:rPr>
              <w:t>)</w:t>
            </w:r>
            <w:r w:rsidRPr="0002069E">
              <w:rPr>
                <w:rFonts w:eastAsia="SimSun"/>
                <w:sz w:val="21"/>
                <w:szCs w:val="21"/>
              </w:rPr>
              <w:t xml:space="preserve"> The hardware of communication equipment has minimal impact and is highly compatible</w:t>
            </w:r>
            <w:r w:rsidRPr="0002069E">
              <w:rPr>
                <w:rFonts w:eastAsia="Times New Roman"/>
                <w:sz w:val="21"/>
                <w:szCs w:val="21"/>
              </w:rPr>
              <w:t>;</w:t>
            </w:r>
          </w:p>
          <w:p w14:paraId="257C4B93" w14:textId="77777777" w:rsidR="009342CB" w:rsidRPr="0002069E" w:rsidRDefault="009342CB" w:rsidP="00AE5CF9">
            <w:pPr>
              <w:rPr>
                <w:rFonts w:eastAsia="SimSun"/>
                <w:bCs/>
                <w:sz w:val="21"/>
                <w:szCs w:val="21"/>
              </w:rPr>
            </w:pPr>
            <w:r w:rsidRPr="0002069E">
              <w:rPr>
                <w:rFonts w:eastAsia="SimSun"/>
                <w:sz w:val="21"/>
                <w:szCs w:val="21"/>
              </w:rPr>
              <w:t>2</w:t>
            </w:r>
            <w:r w:rsidRPr="0002069E">
              <w:rPr>
                <w:rFonts w:eastAsia="Times New Roman"/>
                <w:sz w:val="21"/>
                <w:szCs w:val="21"/>
              </w:rPr>
              <w:t>)</w:t>
            </w:r>
            <w:r w:rsidRPr="0002069E">
              <w:rPr>
                <w:rFonts w:eastAsia="SimSun"/>
                <w:sz w:val="21"/>
                <w:szCs w:val="21"/>
              </w:rPr>
              <w:t xml:space="preserve"> The ambiguity function exhibits a </w:t>
            </w:r>
            <w:r w:rsidRPr="0002069E">
              <w:rPr>
                <w:rFonts w:eastAsia="Times New Roman"/>
                <w:sz w:val="21"/>
                <w:szCs w:val="21"/>
              </w:rPr>
              <w:t>"</w:t>
            </w:r>
            <w:r w:rsidRPr="0002069E">
              <w:rPr>
                <w:rFonts w:eastAsia="SimSun"/>
                <w:sz w:val="21"/>
                <w:szCs w:val="21"/>
              </w:rPr>
              <w:t>thumbtack</w:t>
            </w:r>
            <w:r w:rsidRPr="0002069E">
              <w:rPr>
                <w:rFonts w:eastAsia="Times New Roman"/>
                <w:sz w:val="21"/>
                <w:szCs w:val="21"/>
              </w:rPr>
              <w:t>"</w:t>
            </w:r>
            <w:r w:rsidRPr="0002069E">
              <w:rPr>
                <w:rFonts w:eastAsia="SimSun"/>
                <w:sz w:val="21"/>
                <w:szCs w:val="21"/>
              </w:rPr>
              <w:t xml:space="preserve"> shape with high resolution in ranging and speed measurement.</w:t>
            </w:r>
          </w:p>
        </w:tc>
        <w:tc>
          <w:tcPr>
            <w:tcW w:w="3106" w:type="dxa"/>
            <w:vAlign w:val="center"/>
          </w:tcPr>
          <w:p w14:paraId="2C6C06EB" w14:textId="77777777" w:rsidR="009342CB" w:rsidRPr="0002069E" w:rsidRDefault="009342CB" w:rsidP="00AE5CF9">
            <w:pPr>
              <w:rPr>
                <w:rFonts w:eastAsia="SimSun"/>
                <w:bCs/>
                <w:sz w:val="21"/>
                <w:szCs w:val="21"/>
              </w:rPr>
            </w:pPr>
            <w:r w:rsidRPr="0002069E">
              <w:rPr>
                <w:rFonts w:eastAsia="SimSun"/>
                <w:sz w:val="21"/>
                <w:szCs w:val="21"/>
              </w:rPr>
              <w:t>1</w:t>
            </w:r>
            <w:r w:rsidRPr="0002069E">
              <w:rPr>
                <w:rFonts w:eastAsia="Times New Roman"/>
                <w:sz w:val="21"/>
                <w:szCs w:val="21"/>
              </w:rPr>
              <w:t>)</w:t>
            </w:r>
            <w:r w:rsidRPr="0002069E">
              <w:rPr>
                <w:rFonts w:eastAsia="SimSun"/>
                <w:sz w:val="21"/>
                <w:szCs w:val="21"/>
              </w:rPr>
              <w:t xml:space="preserve"> The peak</w:t>
            </w:r>
            <w:r w:rsidRPr="0002069E">
              <w:rPr>
                <w:rFonts w:eastAsia="Times New Roman"/>
                <w:sz w:val="21"/>
                <w:szCs w:val="21"/>
              </w:rPr>
              <w:t>-</w:t>
            </w:r>
            <w:r w:rsidRPr="0002069E">
              <w:rPr>
                <w:rFonts w:eastAsia="SimSun"/>
                <w:sz w:val="21"/>
                <w:szCs w:val="21"/>
              </w:rPr>
              <w:t>to</w:t>
            </w:r>
            <w:r w:rsidRPr="0002069E">
              <w:rPr>
                <w:rFonts w:eastAsia="Times New Roman"/>
                <w:sz w:val="21"/>
                <w:szCs w:val="21"/>
              </w:rPr>
              <w:t>-</w:t>
            </w:r>
            <w:r w:rsidRPr="0002069E">
              <w:rPr>
                <w:rFonts w:eastAsia="SimSun"/>
                <w:sz w:val="21"/>
                <w:szCs w:val="21"/>
              </w:rPr>
              <w:t xml:space="preserve">average power ratio is high </w:t>
            </w:r>
            <w:r w:rsidRPr="0002069E">
              <w:rPr>
                <w:rFonts w:eastAsia="Times New Roman"/>
                <w:sz w:val="21"/>
                <w:szCs w:val="21"/>
              </w:rPr>
              <w:t>(</w:t>
            </w:r>
            <w:r w:rsidRPr="0002069E">
              <w:rPr>
                <w:rFonts w:eastAsia="SimSun"/>
                <w:sz w:val="21"/>
                <w:szCs w:val="21"/>
              </w:rPr>
              <w:t>OFDM</w:t>
            </w:r>
            <w:r w:rsidRPr="0002069E">
              <w:rPr>
                <w:rFonts w:eastAsia="Times New Roman"/>
                <w:sz w:val="21"/>
                <w:szCs w:val="21"/>
              </w:rPr>
              <w:t>-</w:t>
            </w:r>
            <w:proofErr w:type="spellStart"/>
            <w:r w:rsidRPr="0002069E">
              <w:rPr>
                <w:rFonts w:eastAsia="SimSun"/>
                <w:sz w:val="21"/>
                <w:szCs w:val="21"/>
              </w:rPr>
              <w:t>Zadoff</w:t>
            </w:r>
            <w:proofErr w:type="spellEnd"/>
            <w:r w:rsidRPr="0002069E">
              <w:rPr>
                <w:rFonts w:eastAsia="Times New Roman"/>
                <w:sz w:val="21"/>
                <w:szCs w:val="21"/>
              </w:rPr>
              <w:t>-</w:t>
            </w:r>
            <w:r w:rsidRPr="0002069E">
              <w:rPr>
                <w:rFonts w:eastAsia="SimSun"/>
                <w:sz w:val="21"/>
                <w:szCs w:val="21"/>
              </w:rPr>
              <w:t>Chu sequence 2.946</w:t>
            </w:r>
            <w:r w:rsidRPr="0002069E">
              <w:rPr>
                <w:rFonts w:eastAsia="Times New Roman"/>
                <w:sz w:val="21"/>
                <w:szCs w:val="21"/>
              </w:rPr>
              <w:t>,</w:t>
            </w:r>
            <w:r w:rsidRPr="0002069E">
              <w:rPr>
                <w:rFonts w:eastAsia="SimSun"/>
                <w:sz w:val="21"/>
                <w:szCs w:val="21"/>
              </w:rPr>
              <w:t xml:space="preserve"> OFDM</w:t>
            </w:r>
            <w:r w:rsidRPr="0002069E">
              <w:rPr>
                <w:rFonts w:eastAsia="Times New Roman"/>
                <w:sz w:val="21"/>
                <w:szCs w:val="21"/>
              </w:rPr>
              <w:t>-</w:t>
            </w:r>
            <w:r w:rsidRPr="0002069E">
              <w:rPr>
                <w:rFonts w:eastAsia="SimSun"/>
                <w:sz w:val="21"/>
                <w:szCs w:val="21"/>
              </w:rPr>
              <w:t>Gold sequence 11.87</w:t>
            </w:r>
            <w:r w:rsidRPr="0002069E">
              <w:rPr>
                <w:rFonts w:eastAsia="Times New Roman"/>
                <w:sz w:val="21"/>
                <w:szCs w:val="21"/>
              </w:rPr>
              <w:t>),</w:t>
            </w:r>
            <w:r w:rsidRPr="0002069E">
              <w:rPr>
                <w:rFonts w:eastAsia="SimSun"/>
                <w:sz w:val="21"/>
                <w:szCs w:val="21"/>
              </w:rPr>
              <w:t xml:space="preserve"> which limits the sensing distance</w:t>
            </w:r>
            <w:r w:rsidRPr="0002069E">
              <w:rPr>
                <w:rFonts w:eastAsia="Times New Roman"/>
                <w:sz w:val="21"/>
                <w:szCs w:val="21"/>
              </w:rPr>
              <w:t>;</w:t>
            </w:r>
          </w:p>
          <w:p w14:paraId="475227E8" w14:textId="77777777" w:rsidR="009342CB" w:rsidRPr="0002069E" w:rsidRDefault="009342CB" w:rsidP="00AE5CF9">
            <w:pPr>
              <w:rPr>
                <w:rFonts w:eastAsia="SimSun"/>
                <w:bCs/>
                <w:sz w:val="21"/>
                <w:szCs w:val="21"/>
              </w:rPr>
            </w:pPr>
            <w:r w:rsidRPr="0002069E">
              <w:rPr>
                <w:rFonts w:eastAsia="SimSun"/>
                <w:sz w:val="21"/>
                <w:szCs w:val="21"/>
              </w:rPr>
              <w:t>2</w:t>
            </w:r>
            <w:r w:rsidRPr="0002069E">
              <w:rPr>
                <w:rFonts w:eastAsia="Times New Roman"/>
                <w:sz w:val="21"/>
                <w:szCs w:val="21"/>
              </w:rPr>
              <w:t>)</w:t>
            </w:r>
            <w:r w:rsidRPr="0002069E">
              <w:rPr>
                <w:rFonts w:eastAsia="SimSun"/>
                <w:sz w:val="21"/>
                <w:szCs w:val="21"/>
              </w:rPr>
              <w:t xml:space="preserve"> Self</w:t>
            </w:r>
            <w:r w:rsidRPr="0002069E">
              <w:rPr>
                <w:rFonts w:eastAsia="Times New Roman"/>
                <w:sz w:val="21"/>
                <w:szCs w:val="21"/>
              </w:rPr>
              <w:t>-</w:t>
            </w:r>
            <w:r w:rsidRPr="0002069E">
              <w:rPr>
                <w:rFonts w:eastAsia="SimSun"/>
                <w:sz w:val="21"/>
                <w:szCs w:val="21"/>
              </w:rPr>
              <w:t>transmitting and self</w:t>
            </w:r>
            <w:r w:rsidRPr="0002069E">
              <w:rPr>
                <w:rFonts w:eastAsia="Times New Roman"/>
                <w:sz w:val="21"/>
                <w:szCs w:val="21"/>
              </w:rPr>
              <w:t>-</w:t>
            </w:r>
            <w:r w:rsidRPr="0002069E">
              <w:rPr>
                <w:rFonts w:eastAsia="SimSun"/>
                <w:sz w:val="21"/>
                <w:szCs w:val="21"/>
              </w:rPr>
              <w:t>receiving hardware is highly challenging</w:t>
            </w:r>
            <w:r w:rsidRPr="0002069E">
              <w:rPr>
                <w:rFonts w:eastAsia="Times New Roman"/>
                <w:sz w:val="21"/>
                <w:szCs w:val="21"/>
              </w:rPr>
              <w:t>,</w:t>
            </w:r>
            <w:r w:rsidRPr="0002069E">
              <w:rPr>
                <w:rFonts w:eastAsia="SimSun"/>
                <w:sz w:val="21"/>
                <w:szCs w:val="21"/>
              </w:rPr>
              <w:t xml:space="preserve"> and it poses significant challenges for low</w:t>
            </w:r>
            <w:r w:rsidRPr="0002069E">
              <w:rPr>
                <w:rFonts w:eastAsia="Times New Roman"/>
                <w:sz w:val="21"/>
                <w:szCs w:val="21"/>
              </w:rPr>
              <w:t>-</w:t>
            </w:r>
            <w:r w:rsidRPr="0002069E">
              <w:rPr>
                <w:rFonts w:eastAsia="SimSun"/>
                <w:sz w:val="21"/>
                <w:szCs w:val="21"/>
              </w:rPr>
              <w:t>frequency ISAC.</w:t>
            </w:r>
          </w:p>
        </w:tc>
      </w:tr>
    </w:tbl>
    <w:p w14:paraId="4DD26847" w14:textId="77777777" w:rsidR="009342CB" w:rsidRPr="0002069E" w:rsidRDefault="009342CB" w:rsidP="009342CB">
      <w:pPr>
        <w:jc w:val="both"/>
      </w:pPr>
      <w:r w:rsidRPr="0002069E">
        <w:t>Based on the analysis of the advantages and disadvantages of different sensing waveforms, the ambiguity function of the LFM waveform exhibits high sidelobes (with the sidelobe level of LFM being -42.64), comparable to that of the OFDM-Gold waveform. This results in measurement errors in distance and speed as well as target confusion. Moreover, its spectrum utilization is low, making it less effective in adapting to environments with spectrum congestion and dynamic variation. Additionally, the LFM waveform lacks flexibility, making it challenging to optimize its design in accordance with varying application scenarios and performance requirements. For OFDM waveforms, on the one hand, the waveform can use pilot symbols for radar processing and channel estimation, enabling precise sensing of distance and speed. On the other hand, the waveform allows for flexible design of performance indicators for joint communication and radar systems by adjusting the allocation and modulation methods of subcarriers. In addition, OFDM waveforms are more compatible with the hardware of existing 5G communication system transmitters and receivers, eliminating the need for additional hardware circuits to process LFM waveforms. Therefore, from the perspective of integration, in communication sensing systems, it is recommended to adopt more advanced OFDM waveform technology or enhance it based on this waveform. This approach effectively mitigates frequency-selective fading and inter-symbol interference, while improving communication reliability and spectrum utilization.</w:t>
      </w:r>
    </w:p>
    <w:p w14:paraId="1BF73899" w14:textId="35BC62F8" w:rsidR="009342CB" w:rsidRPr="0002069E" w:rsidRDefault="009342CB" w:rsidP="0006610B">
      <w:pPr>
        <w:spacing w:beforeLines="50" w:before="120" w:afterLines="50" w:after="120"/>
        <w:jc w:val="both"/>
        <w:outlineLvl w:val="2"/>
        <w:rPr>
          <w:rFonts w:eastAsia="SimSun"/>
          <w:b/>
          <w:lang w:eastAsia="zh-CN"/>
        </w:rPr>
      </w:pPr>
      <w:bookmarkStart w:id="38" w:name="_Toc240017953"/>
      <w:r w:rsidRPr="0002069E">
        <w:rPr>
          <w:rFonts w:eastAsia="SimSun"/>
          <w:b/>
          <w:lang w:eastAsia="zh-CN"/>
        </w:rPr>
        <w:t>4.</w:t>
      </w:r>
      <w:r w:rsidR="009D106D" w:rsidRPr="0002069E">
        <w:rPr>
          <w:rFonts w:eastAsia="SimSun"/>
          <w:b/>
          <w:lang w:eastAsia="zh-CN"/>
        </w:rPr>
        <w:t>3</w:t>
      </w:r>
      <w:r w:rsidRPr="0002069E">
        <w:rPr>
          <w:rFonts w:eastAsia="SimSun"/>
          <w:b/>
          <w:lang w:eastAsia="zh-CN"/>
        </w:rPr>
        <w:t>.3 Design of reference signals for ISAC</w:t>
      </w:r>
      <w:bookmarkEnd w:id="38"/>
      <w:r w:rsidRPr="0002069E">
        <w:rPr>
          <w:rFonts w:eastAsia="SimSun"/>
          <w:b/>
          <w:lang w:eastAsia="zh-CN"/>
        </w:rPr>
        <w:t xml:space="preserve"> </w:t>
      </w:r>
    </w:p>
    <w:p w14:paraId="76430006" w14:textId="77777777" w:rsidR="009342CB" w:rsidRPr="0002069E" w:rsidRDefault="009342CB" w:rsidP="009342CB">
      <w:pPr>
        <w:pStyle w:val="ListParagraph"/>
        <w:ind w:left="0"/>
        <w:jc w:val="both"/>
      </w:pPr>
      <w:r w:rsidRPr="0002069E">
        <w:t xml:space="preserve">Currently, in 5G communication systems, there are primarily two types of sensing reference signals: Gold sequences and </w:t>
      </w:r>
      <w:proofErr w:type="spellStart"/>
      <w:r w:rsidRPr="0002069E">
        <w:t>Zadoff</w:t>
      </w:r>
      <w:proofErr w:type="spellEnd"/>
      <w:r w:rsidRPr="0002069E">
        <w:t xml:space="preserve">-Chu sequences. In the sensing modes of base station self-transmitting and self-receiving, as well as base station A for transmitting and B for receiving, the sensing reference signal sequences considered for use in 5G systems include </w:t>
      </w:r>
      <w:proofErr w:type="gramStart"/>
      <w:r w:rsidRPr="0002069E">
        <w:t>Gold</w:t>
      </w:r>
      <w:proofErr w:type="gramEnd"/>
      <w:r w:rsidRPr="0002069E">
        <w:t xml:space="preserve"> sequences and </w:t>
      </w:r>
      <w:proofErr w:type="spellStart"/>
      <w:r w:rsidRPr="0002069E">
        <w:t>Zadoff</w:t>
      </w:r>
      <w:proofErr w:type="spellEnd"/>
      <w:r w:rsidRPr="0002069E">
        <w:t xml:space="preserve">-Chu sequences. Both the Gold sequence and the </w:t>
      </w:r>
      <w:proofErr w:type="spellStart"/>
      <w:r w:rsidRPr="0002069E">
        <w:t>Zadoff</w:t>
      </w:r>
      <w:proofErr w:type="spellEnd"/>
      <w:r w:rsidRPr="0002069E">
        <w:t xml:space="preserve">-Chu sequence exhibit excellent autocorrelation properties and low cross-correlation levels, enabling the </w:t>
      </w:r>
      <w:proofErr w:type="gramStart"/>
      <w:r w:rsidRPr="0002069E">
        <w:t>Gold</w:t>
      </w:r>
      <w:proofErr w:type="gramEnd"/>
      <w:r w:rsidRPr="0002069E">
        <w:t xml:space="preserve"> sequence and the </w:t>
      </w:r>
      <w:proofErr w:type="spellStart"/>
      <w:r w:rsidRPr="0002069E">
        <w:t>Zadoff</w:t>
      </w:r>
      <w:proofErr w:type="spellEnd"/>
      <w:r w:rsidRPr="0002069E">
        <w:t xml:space="preserve">-Chu sequence to offer comparable ranging and speed measurement capabilities, along with reduced inter-sequence interference. However, considering that the </w:t>
      </w:r>
      <w:proofErr w:type="gramStart"/>
      <w:r w:rsidRPr="0002069E">
        <w:t>Gold</w:t>
      </w:r>
      <w:proofErr w:type="gramEnd"/>
      <w:r w:rsidRPr="0002069E">
        <w:t xml:space="preserve"> sequence provides better multiplexing capability in 5G systems and possesses stronger reuse potential </w:t>
      </w:r>
      <w:r w:rsidRPr="0002069E">
        <w:lastRenderedPageBreak/>
        <w:t xml:space="preserve">itself, it can be applied to 5G networking scenarios with lower overheads. Therefore, it is recommended to adopt the </w:t>
      </w:r>
      <w:proofErr w:type="gramStart"/>
      <w:r w:rsidRPr="0002069E">
        <w:t>Gold</w:t>
      </w:r>
      <w:proofErr w:type="gramEnd"/>
      <w:r w:rsidRPr="0002069E">
        <w:t xml:space="preserve"> sequence as the preferred sensing reference signal. In addition, since the </w:t>
      </w:r>
      <w:proofErr w:type="gramStart"/>
      <w:r w:rsidRPr="0002069E">
        <w:t>Gold</w:t>
      </w:r>
      <w:proofErr w:type="gramEnd"/>
      <w:r w:rsidRPr="0002069E">
        <w:t xml:space="preserve"> sequence has a relatively high peak-to-average power ratio (PAPR), future efforts should focus on exploring enhancement technologies to reduce the PAPR.</w:t>
      </w:r>
    </w:p>
    <w:p w14:paraId="2EEFF8B2" w14:textId="172DA547" w:rsidR="00440972" w:rsidRPr="0002069E" w:rsidRDefault="008C010F" w:rsidP="006B21BC">
      <w:pPr>
        <w:spacing w:beforeLines="50" w:before="120" w:afterLines="50" w:after="120"/>
        <w:jc w:val="both"/>
        <w:outlineLvl w:val="1"/>
        <w:rPr>
          <w:rFonts w:eastAsia="SimSun"/>
          <w:b/>
          <w:lang w:eastAsia="zh-CN"/>
        </w:rPr>
      </w:pPr>
      <w:bookmarkStart w:id="39" w:name="_Toc240017954"/>
      <w:r w:rsidRPr="0002069E">
        <w:rPr>
          <w:rFonts w:eastAsia="SimSun"/>
          <w:b/>
          <w:lang w:eastAsia="zh-CN"/>
        </w:rPr>
        <w:t>4</w:t>
      </w:r>
      <w:r w:rsidR="00F82A01" w:rsidRPr="0002069E">
        <w:rPr>
          <w:rFonts w:eastAsia="SimSun"/>
          <w:b/>
          <w:lang w:eastAsia="zh-CN"/>
        </w:rPr>
        <w:t>.</w:t>
      </w:r>
      <w:r w:rsidR="009D106D" w:rsidRPr="0002069E">
        <w:rPr>
          <w:rFonts w:eastAsia="SimSun"/>
          <w:b/>
          <w:lang w:eastAsia="zh-CN"/>
        </w:rPr>
        <w:t>4</w:t>
      </w:r>
      <w:r w:rsidR="00F82A01" w:rsidRPr="0002069E">
        <w:rPr>
          <w:rFonts w:eastAsia="SimSun"/>
          <w:b/>
          <w:lang w:eastAsia="zh-CN"/>
        </w:rPr>
        <w:t xml:space="preserve">. </w:t>
      </w:r>
      <w:r w:rsidR="00440972" w:rsidRPr="0002069E">
        <w:rPr>
          <w:rFonts w:eastAsia="SimSun"/>
          <w:b/>
          <w:lang w:eastAsia="zh-CN"/>
        </w:rPr>
        <w:t>Integration with existing and future networks</w:t>
      </w:r>
      <w:bookmarkEnd w:id="39"/>
    </w:p>
    <w:p w14:paraId="2873B18E" w14:textId="5EAA8619" w:rsidR="008035CC" w:rsidRPr="0002069E" w:rsidRDefault="008035CC" w:rsidP="00A867C1">
      <w:pPr>
        <w:jc w:val="both"/>
        <w:rPr>
          <w:rFonts w:eastAsia="SimSun"/>
          <w:lang w:eastAsia="zh-CN"/>
        </w:rPr>
      </w:pPr>
      <w:r w:rsidRPr="0002069E">
        <w:t>Cellular ISAC for small UAS</w:t>
      </w:r>
      <w:r w:rsidR="00A867C1" w:rsidRPr="0002069E">
        <w:t xml:space="preserve"> builds on today’s 5G systems while preparing for native 6G </w:t>
      </w:r>
      <w:proofErr w:type="gramStart"/>
      <w:r w:rsidR="00A867C1" w:rsidRPr="0002069E">
        <w:t>support</w:t>
      </w:r>
      <w:r w:rsidRPr="0002069E">
        <w:rPr>
          <w:rFonts w:eastAsia="SimSun"/>
          <w:lang w:eastAsia="zh-CN"/>
        </w:rPr>
        <w:t>,</w:t>
      </w:r>
      <w:r w:rsidR="00A867C1" w:rsidRPr="0002069E">
        <w:t xml:space="preserve"> </w:t>
      </w:r>
      <w:r w:rsidRPr="0002069E">
        <w:rPr>
          <w:rFonts w:eastAsia="SimSun"/>
          <w:lang w:eastAsia="zh-CN"/>
        </w:rPr>
        <w:t>and</w:t>
      </w:r>
      <w:proofErr w:type="gramEnd"/>
      <w:r w:rsidRPr="0002069E">
        <w:rPr>
          <w:rFonts w:eastAsia="SimSun"/>
          <w:lang w:eastAsia="zh-CN"/>
        </w:rPr>
        <w:t xml:space="preserve"> </w:t>
      </w:r>
      <w:r w:rsidRPr="0002069E">
        <w:t>is expected to operate over both existing 5G/5G-Advanced networks and future 6G systems.</w:t>
      </w:r>
    </w:p>
    <w:p w14:paraId="4A68A0A9" w14:textId="4D2A5ED2" w:rsidR="008035CC" w:rsidRPr="0002069E" w:rsidRDefault="00C617E0" w:rsidP="0006610B">
      <w:pPr>
        <w:spacing w:beforeLines="50" w:before="120" w:afterLines="50" w:after="120"/>
        <w:jc w:val="both"/>
        <w:outlineLvl w:val="2"/>
        <w:rPr>
          <w:rFonts w:eastAsia="SimSun"/>
          <w:b/>
          <w:lang w:eastAsia="zh-CN"/>
        </w:rPr>
      </w:pPr>
      <w:bookmarkStart w:id="40" w:name="_Toc240017955"/>
      <w:r w:rsidRPr="0002069E">
        <w:rPr>
          <w:rFonts w:eastAsia="SimSun"/>
          <w:b/>
          <w:lang w:eastAsia="zh-CN"/>
        </w:rPr>
        <w:t>4.</w:t>
      </w:r>
      <w:r w:rsidR="009D106D" w:rsidRPr="0002069E">
        <w:rPr>
          <w:rFonts w:eastAsia="SimSun"/>
          <w:b/>
          <w:lang w:eastAsia="zh-CN"/>
        </w:rPr>
        <w:t>4</w:t>
      </w:r>
      <w:r w:rsidRPr="0002069E">
        <w:rPr>
          <w:rFonts w:eastAsia="SimSun"/>
          <w:b/>
          <w:lang w:eastAsia="zh-CN"/>
        </w:rPr>
        <w:t xml:space="preserve">.1 </w:t>
      </w:r>
      <w:r w:rsidR="008035CC" w:rsidRPr="0002069E">
        <w:rPr>
          <w:rFonts w:eastAsia="SimSun"/>
          <w:b/>
          <w:lang w:eastAsia="zh-CN"/>
        </w:rPr>
        <w:t>Network Generation Evolution for ISAC</w:t>
      </w:r>
      <w:bookmarkEnd w:id="40"/>
    </w:p>
    <w:p w14:paraId="33A335AA" w14:textId="4C5478FD" w:rsidR="008035CC" w:rsidRPr="0002069E" w:rsidRDefault="008035CC" w:rsidP="00A867C1">
      <w:pPr>
        <w:jc w:val="both"/>
        <w:rPr>
          <w:rFonts w:eastAsia="SimSun"/>
          <w:lang w:eastAsia="zh-CN"/>
        </w:rPr>
      </w:pPr>
      <w:r w:rsidRPr="0002069E">
        <w:rPr>
          <w:rFonts w:eastAsia="SimSun"/>
          <w:lang w:eastAsia="zh-CN"/>
        </w:rPr>
        <w:t xml:space="preserve">5G: </w:t>
      </w:r>
      <w:r w:rsidR="00A867C1" w:rsidRPr="0002069E">
        <w:t xml:space="preserve">Existing 5G NR already performs sensing-related functions such as beamforming and channel estimation, which can be adapted for UAV detection and tracking. </w:t>
      </w:r>
      <w:r w:rsidRPr="0002069E">
        <w:t>In current</w:t>
      </w:r>
      <w:r w:rsidRPr="0002069E">
        <w:rPr>
          <w:rFonts w:eastAsia="SimSun"/>
          <w:lang w:eastAsia="zh-CN"/>
        </w:rPr>
        <w:t xml:space="preserve"> 5G</w:t>
      </w:r>
      <w:r w:rsidRPr="0002069E">
        <w:t xml:space="preserve"> networks, ISAC can enhance UAS connectivity by leveraging massive MIMO, beam management, and dynamic spectrum sharing.</w:t>
      </w:r>
    </w:p>
    <w:p w14:paraId="11E5FF37" w14:textId="77777777" w:rsidR="008035CC" w:rsidRPr="0002069E" w:rsidRDefault="008035CC" w:rsidP="00A867C1">
      <w:pPr>
        <w:jc w:val="both"/>
        <w:rPr>
          <w:rFonts w:eastAsia="SimSun"/>
          <w:lang w:eastAsia="zh-CN"/>
        </w:rPr>
      </w:pPr>
    </w:p>
    <w:p w14:paraId="3224BD4F" w14:textId="3B17291B" w:rsidR="00A867C1" w:rsidRPr="0002069E" w:rsidRDefault="00593C8E" w:rsidP="00A867C1">
      <w:pPr>
        <w:jc w:val="both"/>
      </w:pPr>
      <w:r w:rsidRPr="0002069E">
        <w:rPr>
          <w:rFonts w:eastAsia="SimSun"/>
          <w:lang w:eastAsia="zh-CN"/>
        </w:rPr>
        <w:t xml:space="preserve">6G: </w:t>
      </w:r>
      <w:r w:rsidR="00A867C1" w:rsidRPr="0002069E">
        <w:t>6G will make ISAC a built-in</w:t>
      </w:r>
      <w:r w:rsidRPr="0002069E">
        <w:rPr>
          <w:rFonts w:eastAsia="SimSun"/>
          <w:lang w:eastAsia="zh-CN"/>
        </w:rPr>
        <w:t>,</w:t>
      </w:r>
      <w:r w:rsidR="00A867C1" w:rsidRPr="0002069E">
        <w:t xml:space="preserve"> </w:t>
      </w:r>
      <w:r w:rsidRPr="0002069E">
        <w:t xml:space="preserve">natively embedded </w:t>
      </w:r>
      <w:r w:rsidR="00A867C1" w:rsidRPr="0002069E">
        <w:t>feature,</w:t>
      </w:r>
      <w:r w:rsidRPr="0002069E">
        <w:t xml:space="preserve"> </w:t>
      </w:r>
      <w:r w:rsidR="00A867C1" w:rsidRPr="0002069E">
        <w:t>enabling networks to act as distributed sensors</w:t>
      </w:r>
      <w:r w:rsidRPr="0002069E">
        <w:rPr>
          <w:rFonts w:eastAsia="SimSun"/>
          <w:lang w:eastAsia="zh-CN"/>
        </w:rPr>
        <w:t xml:space="preserve"> and supporting</w:t>
      </w:r>
      <w:r w:rsidR="00A867C1" w:rsidRPr="0002069E">
        <w:t xml:space="preserve"> </w:t>
      </w:r>
      <w:r w:rsidRPr="0002069E">
        <w:t>joint communication and high-resolution sensing with centimeter-level accuracy.</w:t>
      </w:r>
    </w:p>
    <w:p w14:paraId="467F5A23" w14:textId="6D8489CF" w:rsidR="00A867C1" w:rsidRPr="0002069E" w:rsidRDefault="00C617E0" w:rsidP="0006610B">
      <w:pPr>
        <w:spacing w:beforeLines="50" w:before="120" w:afterLines="50" w:after="120"/>
        <w:jc w:val="both"/>
        <w:outlineLvl w:val="2"/>
        <w:rPr>
          <w:rFonts w:eastAsia="SimSun"/>
          <w:b/>
          <w:lang w:eastAsia="zh-CN"/>
        </w:rPr>
      </w:pPr>
      <w:bookmarkStart w:id="41" w:name="_Toc240017956"/>
      <w:r w:rsidRPr="0002069E">
        <w:rPr>
          <w:rFonts w:eastAsia="SimSun"/>
          <w:b/>
          <w:lang w:eastAsia="zh-CN"/>
        </w:rPr>
        <w:t>4.</w:t>
      </w:r>
      <w:r w:rsidR="009D106D" w:rsidRPr="0002069E">
        <w:rPr>
          <w:rFonts w:eastAsia="SimSun"/>
          <w:b/>
          <w:lang w:eastAsia="zh-CN"/>
        </w:rPr>
        <w:t>4</w:t>
      </w:r>
      <w:r w:rsidRPr="0002069E">
        <w:rPr>
          <w:rFonts w:eastAsia="SimSun"/>
          <w:b/>
          <w:lang w:eastAsia="zh-CN"/>
        </w:rPr>
        <w:t xml:space="preserve">.2 </w:t>
      </w:r>
      <w:r w:rsidR="00593C8E" w:rsidRPr="0002069E">
        <w:rPr>
          <w:rFonts w:eastAsia="SimSun"/>
          <w:b/>
          <w:lang w:eastAsia="zh-CN"/>
        </w:rPr>
        <w:t>Architectural Considerations for Integration</w:t>
      </w:r>
      <w:bookmarkEnd w:id="41"/>
    </w:p>
    <w:p w14:paraId="4580FFD7" w14:textId="6E77EF0F" w:rsidR="00593C8E" w:rsidRPr="0002069E" w:rsidRDefault="00593C8E" w:rsidP="00A867C1">
      <w:pPr>
        <w:jc w:val="both"/>
        <w:rPr>
          <w:rFonts w:eastAsia="SimSun"/>
          <w:b/>
          <w:bCs/>
          <w:lang w:eastAsia="zh-CN"/>
        </w:rPr>
      </w:pPr>
      <w:r w:rsidRPr="0002069E">
        <w:rPr>
          <w:b/>
          <w:bCs/>
        </w:rPr>
        <w:t>RAN</w:t>
      </w:r>
      <w:r w:rsidRPr="0002069E">
        <w:rPr>
          <w:rFonts w:eastAsia="SimSun"/>
          <w:b/>
          <w:bCs/>
          <w:lang w:eastAsia="zh-CN"/>
        </w:rPr>
        <w:t xml:space="preserve"> Architecture:</w:t>
      </w:r>
    </w:p>
    <w:p w14:paraId="6A25BBBC" w14:textId="042BDCFA" w:rsidR="00593C8E" w:rsidRPr="00B13F34" w:rsidRDefault="00593C8E" w:rsidP="00B13F34">
      <w:pPr>
        <w:pStyle w:val="ListParagraph"/>
        <w:numPr>
          <w:ilvl w:val="0"/>
          <w:numId w:val="42"/>
        </w:numPr>
        <w:jc w:val="both"/>
      </w:pPr>
      <w:r w:rsidRPr="00B13F34">
        <w:t>C</w:t>
      </w:r>
      <w:r w:rsidR="00A867C1" w:rsidRPr="0002069E">
        <w:t>entralized RAN (C-RAN)</w:t>
      </w:r>
      <w:r w:rsidRPr="00B13F34">
        <w:t>:</w:t>
      </w:r>
      <w:r w:rsidR="00A867C1" w:rsidRPr="0002069E">
        <w:t xml:space="preserve"> </w:t>
      </w:r>
      <w:r w:rsidRPr="00B13F34">
        <w:t>A</w:t>
      </w:r>
      <w:r w:rsidR="00A867C1" w:rsidRPr="0002069E">
        <w:t>llows pooling of processing resources for coordinated ISAC operations</w:t>
      </w:r>
      <w:r w:rsidRPr="00B13F34">
        <w:t>.</w:t>
      </w:r>
    </w:p>
    <w:p w14:paraId="2C18AC65" w14:textId="0019F694" w:rsidR="00593C8E" w:rsidRPr="0002069E" w:rsidRDefault="00593C8E" w:rsidP="00B13F34">
      <w:pPr>
        <w:pStyle w:val="ListParagraph"/>
        <w:numPr>
          <w:ilvl w:val="0"/>
          <w:numId w:val="42"/>
        </w:numPr>
        <w:jc w:val="both"/>
        <w:rPr>
          <w:rFonts w:eastAsia="SimSun"/>
          <w:lang w:eastAsia="zh-CN"/>
        </w:rPr>
      </w:pPr>
      <w:r w:rsidRPr="00B13F34">
        <w:t>D</w:t>
      </w:r>
      <w:r w:rsidR="00A867C1" w:rsidRPr="0002069E">
        <w:t>istributed RAN (D-RAN)</w:t>
      </w:r>
      <w:r w:rsidRPr="0002069E">
        <w:rPr>
          <w:rFonts w:eastAsia="SimSun"/>
          <w:lang w:eastAsia="zh-CN"/>
        </w:rPr>
        <w:t>:</w:t>
      </w:r>
      <w:r w:rsidR="00A867C1" w:rsidRPr="0002069E">
        <w:t xml:space="preserve"> </w:t>
      </w:r>
      <w:r w:rsidRPr="0002069E">
        <w:rPr>
          <w:rFonts w:eastAsia="SimSun"/>
          <w:lang w:eastAsia="zh-CN"/>
        </w:rPr>
        <w:t>P</w:t>
      </w:r>
      <w:r w:rsidR="00A867C1" w:rsidRPr="0002069E">
        <w:t xml:space="preserve">rovides low-latency local sensing. </w:t>
      </w:r>
    </w:p>
    <w:p w14:paraId="22CE2EE9" w14:textId="3D3A20EC" w:rsidR="00593C8E" w:rsidRPr="0002069E" w:rsidRDefault="00593C8E" w:rsidP="00593C8E">
      <w:pPr>
        <w:jc w:val="both"/>
        <w:rPr>
          <w:rFonts w:eastAsia="SimSun"/>
          <w:lang w:eastAsia="zh-CN"/>
        </w:rPr>
      </w:pPr>
      <w:r w:rsidRPr="0002069E">
        <w:rPr>
          <w:rFonts w:eastAsia="SimSun"/>
          <w:b/>
          <w:bCs/>
          <w:lang w:eastAsia="zh-CN"/>
        </w:rPr>
        <w:t>Key I</w:t>
      </w:r>
      <w:r w:rsidRPr="0002069E">
        <w:rPr>
          <w:b/>
          <w:bCs/>
        </w:rPr>
        <w:t xml:space="preserve">ntegration </w:t>
      </w:r>
      <w:r w:rsidRPr="0002069E">
        <w:rPr>
          <w:rFonts w:eastAsia="SimSun"/>
          <w:b/>
          <w:bCs/>
          <w:lang w:eastAsia="zh-CN"/>
        </w:rPr>
        <w:t>A</w:t>
      </w:r>
      <w:r w:rsidRPr="0002069E">
        <w:rPr>
          <w:b/>
          <w:bCs/>
        </w:rPr>
        <w:t>spects</w:t>
      </w:r>
      <w:r w:rsidRPr="0002069E">
        <w:rPr>
          <w:rFonts w:eastAsia="SimSun"/>
          <w:b/>
          <w:bCs/>
          <w:lang w:eastAsia="zh-CN"/>
        </w:rPr>
        <w:t>:</w:t>
      </w:r>
      <w:r w:rsidRPr="0002069E">
        <w:rPr>
          <w:b/>
          <w:bCs/>
        </w:rPr>
        <w:t xml:space="preserve"> </w:t>
      </w:r>
      <w:r w:rsidRPr="0002069E">
        <w:rPr>
          <w:rFonts w:eastAsia="SimSun"/>
          <w:lang w:eastAsia="zh-CN"/>
        </w:rPr>
        <w:t>N</w:t>
      </w:r>
      <w:r w:rsidRPr="0002069E">
        <w:t xml:space="preserve">etwork slicing for UAS services, edge computing for real-time sensing data, and interoperability with non-terrestrial networks (e.g. LEO satellites). Interoperability between terrestrial and satellite systems </w:t>
      </w:r>
      <w:r w:rsidR="002B5F4C" w:rsidRPr="0002069E">
        <w:rPr>
          <w:rFonts w:eastAsia="SimSun"/>
          <w:lang w:eastAsia="zh-CN"/>
        </w:rPr>
        <w:t>is</w:t>
      </w:r>
      <w:r w:rsidRPr="0002069E">
        <w:t xml:space="preserve"> essential to ensure seamless coverage for drones in rural, maritime, and cross-border operations.</w:t>
      </w:r>
    </w:p>
    <w:p w14:paraId="14D91A09" w14:textId="6045748D" w:rsidR="002B5F4C" w:rsidRPr="0002069E" w:rsidRDefault="002B5F4C" w:rsidP="002B5F4C">
      <w:pPr>
        <w:jc w:val="both"/>
        <w:rPr>
          <w:rFonts w:eastAsia="SimSun"/>
          <w:lang w:eastAsia="zh-CN"/>
        </w:rPr>
      </w:pPr>
      <w:r w:rsidRPr="0002069E">
        <w:rPr>
          <w:b/>
          <w:bCs/>
        </w:rPr>
        <w:t>Device-</w:t>
      </w:r>
      <w:r w:rsidRPr="0002069E">
        <w:rPr>
          <w:rFonts w:eastAsia="SimSun"/>
          <w:b/>
          <w:bCs/>
          <w:lang w:eastAsia="zh-CN"/>
        </w:rPr>
        <w:t>C</w:t>
      </w:r>
      <w:r w:rsidRPr="0002069E">
        <w:rPr>
          <w:b/>
          <w:bCs/>
        </w:rPr>
        <w:t xml:space="preserve">entric </w:t>
      </w:r>
      <w:r w:rsidRPr="0002069E">
        <w:rPr>
          <w:rFonts w:eastAsia="SimSun"/>
          <w:b/>
          <w:bCs/>
          <w:lang w:eastAsia="zh-CN"/>
        </w:rPr>
        <w:t>A</w:t>
      </w:r>
      <w:r w:rsidRPr="0002069E">
        <w:rPr>
          <w:b/>
          <w:bCs/>
        </w:rPr>
        <w:t>pproaches</w:t>
      </w:r>
      <w:r w:rsidRPr="0002069E">
        <w:rPr>
          <w:rFonts w:eastAsia="SimSun"/>
          <w:b/>
          <w:bCs/>
          <w:lang w:eastAsia="zh-CN"/>
        </w:rPr>
        <w:t>:</w:t>
      </w:r>
      <w:r w:rsidRPr="0002069E">
        <w:t xml:space="preserve"> 3GPP Release 14’s V2X </w:t>
      </w:r>
      <w:proofErr w:type="spellStart"/>
      <w:r w:rsidRPr="0002069E">
        <w:t>sidelink</w:t>
      </w:r>
      <w:proofErr w:type="spellEnd"/>
      <w:r w:rsidRPr="0002069E">
        <w:t xml:space="preserve"> protocols allow UAVs to communicate directly with each other, which is crucial for autonomous flight and swarm coordination. </w:t>
      </w:r>
    </w:p>
    <w:p w14:paraId="61667834" w14:textId="10A7BD24" w:rsidR="002B5F4C" w:rsidRPr="0002069E" w:rsidRDefault="00C617E0" w:rsidP="0006610B">
      <w:pPr>
        <w:spacing w:beforeLines="50" w:before="120" w:afterLines="50" w:after="120"/>
        <w:jc w:val="both"/>
        <w:outlineLvl w:val="2"/>
        <w:rPr>
          <w:rFonts w:eastAsia="SimSun"/>
          <w:b/>
          <w:lang w:eastAsia="zh-CN"/>
        </w:rPr>
      </w:pPr>
      <w:bookmarkStart w:id="42" w:name="_Toc240017957"/>
      <w:r w:rsidRPr="0002069E">
        <w:rPr>
          <w:rFonts w:eastAsia="SimSun"/>
          <w:b/>
          <w:lang w:eastAsia="zh-CN"/>
        </w:rPr>
        <w:t>4.</w:t>
      </w:r>
      <w:r w:rsidR="009D106D" w:rsidRPr="0002069E">
        <w:rPr>
          <w:rFonts w:eastAsia="SimSun"/>
          <w:b/>
          <w:lang w:eastAsia="zh-CN"/>
        </w:rPr>
        <w:t>4</w:t>
      </w:r>
      <w:r w:rsidRPr="0002069E">
        <w:rPr>
          <w:rFonts w:eastAsia="SimSun"/>
          <w:b/>
          <w:lang w:eastAsia="zh-CN"/>
        </w:rPr>
        <w:t xml:space="preserve">.3 </w:t>
      </w:r>
      <w:r w:rsidR="002B5F4C" w:rsidRPr="0002069E">
        <w:rPr>
          <w:rFonts w:eastAsia="SimSun"/>
          <w:b/>
          <w:lang w:eastAsia="zh-CN"/>
        </w:rPr>
        <w:t>Enabling Technologies</w:t>
      </w:r>
      <w:bookmarkEnd w:id="42"/>
    </w:p>
    <w:p w14:paraId="60DD1057" w14:textId="639527FA" w:rsidR="002B5F4C" w:rsidRPr="0002069E" w:rsidRDefault="002B5F4C" w:rsidP="002B5F4C">
      <w:pPr>
        <w:jc w:val="both"/>
      </w:pPr>
      <w:r w:rsidRPr="0002069E">
        <w:t xml:space="preserve">Enabling technologies such as Network Function Virtualization </w:t>
      </w:r>
      <w:r w:rsidRPr="0002069E">
        <w:rPr>
          <w:rFonts w:eastAsia="SimSun"/>
          <w:lang w:eastAsia="zh-CN"/>
        </w:rPr>
        <w:t>(</w:t>
      </w:r>
      <w:r w:rsidRPr="0002069E">
        <w:t>NFV</w:t>
      </w:r>
      <w:r w:rsidRPr="0002069E">
        <w:rPr>
          <w:rFonts w:eastAsia="SimSun"/>
          <w:lang w:eastAsia="zh-CN"/>
        </w:rPr>
        <w:t>)</w:t>
      </w:r>
      <w:r w:rsidRPr="0002069E">
        <w:t xml:space="preserve">, enhanced Common Public Radio Interface </w:t>
      </w:r>
      <w:r w:rsidRPr="0002069E">
        <w:rPr>
          <w:rFonts w:eastAsia="SimSun"/>
          <w:lang w:eastAsia="zh-CN"/>
        </w:rPr>
        <w:t>(</w:t>
      </w:r>
      <w:proofErr w:type="spellStart"/>
      <w:r w:rsidRPr="0002069E">
        <w:t>eCPRI</w:t>
      </w:r>
      <w:proofErr w:type="spellEnd"/>
      <w:r w:rsidRPr="0002069E">
        <w:rPr>
          <w:rFonts w:eastAsia="SimSun"/>
          <w:lang w:eastAsia="zh-CN"/>
        </w:rPr>
        <w:t>)</w:t>
      </w:r>
      <w:r w:rsidRPr="0002069E">
        <w:t>, and Multi-access Edge Computing (MEC) further support flexible, low-latency ISAC deployments for UAS operations.</w:t>
      </w:r>
    </w:p>
    <w:p w14:paraId="14317CA0" w14:textId="0E0FDA22" w:rsidR="002B5F4C" w:rsidRPr="0002069E" w:rsidRDefault="00C617E0" w:rsidP="0006610B">
      <w:pPr>
        <w:spacing w:beforeLines="50" w:before="120" w:afterLines="50" w:after="120"/>
        <w:jc w:val="both"/>
        <w:outlineLvl w:val="2"/>
        <w:rPr>
          <w:rFonts w:eastAsia="SimSun"/>
          <w:b/>
          <w:lang w:eastAsia="zh-CN"/>
        </w:rPr>
      </w:pPr>
      <w:bookmarkStart w:id="43" w:name="_Toc240017958"/>
      <w:r w:rsidRPr="0002069E">
        <w:rPr>
          <w:rFonts w:eastAsia="SimSun"/>
          <w:b/>
          <w:lang w:eastAsia="zh-CN"/>
        </w:rPr>
        <w:t>4.</w:t>
      </w:r>
      <w:r w:rsidR="009D106D" w:rsidRPr="0002069E">
        <w:rPr>
          <w:rFonts w:eastAsia="SimSun"/>
          <w:b/>
          <w:lang w:eastAsia="zh-CN"/>
        </w:rPr>
        <w:t>4</w:t>
      </w:r>
      <w:r w:rsidRPr="0002069E">
        <w:rPr>
          <w:rFonts w:eastAsia="SimSun"/>
          <w:b/>
          <w:lang w:eastAsia="zh-CN"/>
        </w:rPr>
        <w:t xml:space="preserve">.4 </w:t>
      </w:r>
      <w:r w:rsidR="002B5F4C" w:rsidRPr="0002069E">
        <w:rPr>
          <w:rFonts w:eastAsia="SimSun"/>
          <w:b/>
          <w:lang w:eastAsia="zh-CN"/>
        </w:rPr>
        <w:t>Network Evolution Requirements</w:t>
      </w:r>
      <w:bookmarkEnd w:id="43"/>
    </w:p>
    <w:p w14:paraId="426C293B" w14:textId="30A38577" w:rsidR="00593C8E" w:rsidRPr="0002069E" w:rsidRDefault="00593C8E" w:rsidP="00593C8E">
      <w:pPr>
        <w:jc w:val="both"/>
        <w:rPr>
          <w:rFonts w:eastAsia="SimSun"/>
          <w:b/>
          <w:lang w:eastAsia="zh-CN"/>
        </w:rPr>
      </w:pPr>
      <w:r w:rsidRPr="0002069E">
        <w:t xml:space="preserve">Network evolution should anticipate new interfaces, </w:t>
      </w:r>
      <w:r w:rsidR="002B5F4C" w:rsidRPr="0002069E">
        <w:t xml:space="preserve">Application Programming Interfaces </w:t>
      </w:r>
      <w:r w:rsidR="002B5F4C" w:rsidRPr="0002069E">
        <w:rPr>
          <w:rFonts w:eastAsia="SimSun"/>
          <w:lang w:eastAsia="zh-CN"/>
        </w:rPr>
        <w:t>(</w:t>
      </w:r>
      <w:r w:rsidRPr="0002069E">
        <w:t>APIs</w:t>
      </w:r>
      <w:r w:rsidR="002B5F4C" w:rsidRPr="0002069E">
        <w:rPr>
          <w:rFonts w:eastAsia="SimSun"/>
          <w:lang w:eastAsia="zh-CN"/>
        </w:rPr>
        <w:t>)</w:t>
      </w:r>
      <w:r w:rsidRPr="0002069E">
        <w:t xml:space="preserve">, and </w:t>
      </w:r>
      <w:r w:rsidR="002B5F4C" w:rsidRPr="0002069E">
        <w:t xml:space="preserve">Key Performance Indicators </w:t>
      </w:r>
      <w:r w:rsidR="002B5F4C" w:rsidRPr="0002069E">
        <w:rPr>
          <w:rFonts w:eastAsia="SimSun"/>
          <w:lang w:eastAsia="zh-CN"/>
        </w:rPr>
        <w:t>(</w:t>
      </w:r>
      <w:r w:rsidRPr="0002069E">
        <w:t>KPIs</w:t>
      </w:r>
      <w:r w:rsidR="002B5F4C" w:rsidRPr="0002069E">
        <w:rPr>
          <w:rFonts w:eastAsia="SimSun"/>
          <w:lang w:eastAsia="zh-CN"/>
        </w:rPr>
        <w:t>)</w:t>
      </w:r>
      <w:r w:rsidRPr="0002069E">
        <w:t xml:space="preserve"> to support ISAC-enabled UAS services.</w:t>
      </w:r>
    </w:p>
    <w:p w14:paraId="0829BA13" w14:textId="77E495BF" w:rsidR="00440972" w:rsidRPr="0002069E" w:rsidRDefault="00440972" w:rsidP="00440972">
      <w:pPr>
        <w:jc w:val="both"/>
        <w:rPr>
          <w:rFonts w:eastAsia="SimSun"/>
          <w:b/>
          <w:lang w:eastAsia="zh-CN"/>
        </w:rPr>
      </w:pPr>
    </w:p>
    <w:p w14:paraId="1E570D42" w14:textId="11300BD8" w:rsidR="00F82A01" w:rsidRPr="0002069E" w:rsidRDefault="008C010F" w:rsidP="006B21BC">
      <w:pPr>
        <w:spacing w:beforeLines="50" w:before="120" w:afterLines="50" w:after="120"/>
        <w:jc w:val="both"/>
        <w:outlineLvl w:val="1"/>
        <w:rPr>
          <w:rFonts w:eastAsia="SimSun"/>
          <w:b/>
          <w:lang w:eastAsia="zh-CN"/>
        </w:rPr>
      </w:pPr>
      <w:bookmarkStart w:id="44" w:name="_Toc240017959"/>
      <w:r w:rsidRPr="0002069E">
        <w:rPr>
          <w:rFonts w:eastAsia="SimSun"/>
          <w:b/>
          <w:lang w:eastAsia="zh-CN"/>
        </w:rPr>
        <w:t>4</w:t>
      </w:r>
      <w:r w:rsidR="00440972" w:rsidRPr="0002069E">
        <w:rPr>
          <w:rFonts w:eastAsia="SimSun"/>
          <w:b/>
          <w:lang w:eastAsia="zh-CN"/>
        </w:rPr>
        <w:t>.</w:t>
      </w:r>
      <w:r w:rsidR="009D106D" w:rsidRPr="0002069E">
        <w:rPr>
          <w:rFonts w:eastAsia="SimSun"/>
          <w:b/>
          <w:lang w:eastAsia="zh-CN"/>
        </w:rPr>
        <w:t>5</w:t>
      </w:r>
      <w:r w:rsidR="00440972" w:rsidRPr="0002069E">
        <w:rPr>
          <w:rFonts w:eastAsia="SimSun"/>
          <w:b/>
          <w:lang w:eastAsia="zh-CN"/>
        </w:rPr>
        <w:t xml:space="preserve">. </w:t>
      </w:r>
      <w:r w:rsidR="00F82A01" w:rsidRPr="0002069E">
        <w:rPr>
          <w:rFonts w:eastAsia="SimSun"/>
          <w:b/>
          <w:lang w:eastAsia="zh-CN"/>
        </w:rPr>
        <w:t xml:space="preserve">Regulatory harmonization among APT </w:t>
      </w:r>
      <w:proofErr w:type="gramStart"/>
      <w:r w:rsidR="00F82A01" w:rsidRPr="0002069E">
        <w:rPr>
          <w:rFonts w:eastAsia="SimSun"/>
          <w:b/>
          <w:lang w:eastAsia="zh-CN"/>
        </w:rPr>
        <w:t>region</w:t>
      </w:r>
      <w:bookmarkEnd w:id="44"/>
      <w:proofErr w:type="gramEnd"/>
    </w:p>
    <w:p w14:paraId="25A25275" w14:textId="21079B26" w:rsidR="00A867C1" w:rsidRPr="0002069E" w:rsidRDefault="00A867C1" w:rsidP="00A867C1">
      <w:pPr>
        <w:jc w:val="both"/>
      </w:pPr>
      <w:r w:rsidRPr="0002069E">
        <w:t>Even with strong research progress, the benefits of ISAC cannot be realized without harmonized regulations. However, differences in spectrum policy and UAS operation rules create fragmentation.</w:t>
      </w:r>
    </w:p>
    <w:p w14:paraId="6BF4D4A4" w14:textId="606D85B4" w:rsidR="00076386" w:rsidRPr="0002069E" w:rsidRDefault="00B93BF3" w:rsidP="00F82A01">
      <w:pPr>
        <w:jc w:val="both"/>
        <w:rPr>
          <w:rFonts w:eastAsia="SimSun"/>
          <w:lang w:eastAsia="zh-CN"/>
        </w:rPr>
      </w:pPr>
      <w:r w:rsidRPr="0002069E">
        <w:t xml:space="preserve">The deployment of ISAC-enabled UAS requires harmonized regulatory approaches across Asia-Pacific </w:t>
      </w:r>
      <w:r w:rsidR="00BF364C" w:rsidRPr="0002069E">
        <w:t xml:space="preserve">countries </w:t>
      </w:r>
      <w:r w:rsidRPr="0002069E">
        <w:t>to facilitate cross-border operations, spectrum efficiency, and industry adoption. While 3GPP provides technical specifications, regulatory practices vary widely among administrations. Harmonization may include</w:t>
      </w:r>
      <w:r w:rsidR="00076386" w:rsidRPr="0002069E">
        <w:rPr>
          <w:rFonts w:eastAsia="SimSun"/>
          <w:lang w:eastAsia="zh-CN"/>
        </w:rPr>
        <w:t xml:space="preserve"> the following:</w:t>
      </w:r>
    </w:p>
    <w:p w14:paraId="42FB475A" w14:textId="62142750" w:rsidR="00076386" w:rsidRPr="0002069E" w:rsidRDefault="00076386" w:rsidP="00A53CF3">
      <w:pPr>
        <w:pStyle w:val="ListParagraph"/>
        <w:numPr>
          <w:ilvl w:val="0"/>
          <w:numId w:val="55"/>
        </w:numPr>
        <w:jc w:val="both"/>
        <w:rPr>
          <w:rFonts w:eastAsia="SimSun"/>
          <w:lang w:eastAsia="zh-CN"/>
        </w:rPr>
      </w:pPr>
      <w:r w:rsidRPr="0002069E">
        <w:rPr>
          <w:rFonts w:eastAsia="SimSun"/>
          <w:lang w:eastAsia="zh-CN"/>
        </w:rPr>
        <w:t>T</w:t>
      </w:r>
      <w:r w:rsidR="00B93BF3" w:rsidRPr="0002069E">
        <w:t>he designation of suitable frequency bands for ISAC-UAS trials</w:t>
      </w:r>
      <w:r w:rsidRPr="0002069E">
        <w:rPr>
          <w:rFonts w:eastAsia="SimSun"/>
          <w:lang w:eastAsia="zh-CN"/>
        </w:rPr>
        <w:t>.</w:t>
      </w:r>
    </w:p>
    <w:p w14:paraId="5A3AC9A6" w14:textId="3A3503A0" w:rsidR="00076386" w:rsidRPr="0002069E" w:rsidRDefault="00076386" w:rsidP="00A53CF3">
      <w:pPr>
        <w:pStyle w:val="ListParagraph"/>
        <w:numPr>
          <w:ilvl w:val="0"/>
          <w:numId w:val="55"/>
        </w:numPr>
        <w:jc w:val="both"/>
        <w:rPr>
          <w:rFonts w:eastAsia="SimSun"/>
          <w:lang w:eastAsia="zh-CN"/>
        </w:rPr>
      </w:pPr>
      <w:r w:rsidRPr="0002069E">
        <w:rPr>
          <w:rFonts w:eastAsia="SimSun"/>
          <w:lang w:eastAsia="zh-CN"/>
        </w:rPr>
        <w:lastRenderedPageBreak/>
        <w:t>C</w:t>
      </w:r>
      <w:r w:rsidR="00B93BF3" w:rsidRPr="0002069E">
        <w:t>ommon technical conditions (e.g. emission limits, power levels, interference thresholds)</w:t>
      </w:r>
      <w:r w:rsidRPr="0002069E">
        <w:rPr>
          <w:rFonts w:eastAsia="SimSun"/>
          <w:lang w:eastAsia="zh-CN"/>
        </w:rPr>
        <w:t>.</w:t>
      </w:r>
    </w:p>
    <w:p w14:paraId="77692F87" w14:textId="028719BC" w:rsidR="00076386" w:rsidRPr="0002069E" w:rsidRDefault="00076386" w:rsidP="00A53CF3">
      <w:pPr>
        <w:pStyle w:val="ListParagraph"/>
        <w:numPr>
          <w:ilvl w:val="0"/>
          <w:numId w:val="55"/>
        </w:numPr>
        <w:jc w:val="both"/>
        <w:rPr>
          <w:rFonts w:eastAsia="SimSun"/>
          <w:lang w:eastAsia="zh-CN"/>
        </w:rPr>
      </w:pPr>
      <w:r w:rsidRPr="0002069E">
        <w:rPr>
          <w:rFonts w:eastAsia="SimSun"/>
          <w:lang w:eastAsia="zh-CN"/>
        </w:rPr>
        <w:t>S</w:t>
      </w:r>
      <w:r w:rsidR="00B93BF3" w:rsidRPr="0002069E">
        <w:t xml:space="preserve">hared certification frameworks for ISAC-capable equipment. </w:t>
      </w:r>
    </w:p>
    <w:p w14:paraId="1FD9195C" w14:textId="56924F12" w:rsidR="00F82A01" w:rsidRPr="0002069E" w:rsidRDefault="00076386" w:rsidP="00F82A01">
      <w:pPr>
        <w:jc w:val="both"/>
      </w:pPr>
      <w:r w:rsidRPr="0002069E">
        <w:t>Regional harmonization under APT would enable cross-border UAS operations, improve safety, and support coordinated disaster response across member states.</w:t>
      </w:r>
      <w:r w:rsidRPr="0002069E">
        <w:rPr>
          <w:rFonts w:eastAsia="SimSun"/>
          <w:lang w:eastAsia="zh-CN"/>
        </w:rPr>
        <w:t xml:space="preserve"> Such r</w:t>
      </w:r>
      <w:r w:rsidR="00B93BF3" w:rsidRPr="0002069E">
        <w:t xml:space="preserve">egional cooperation can </w:t>
      </w:r>
      <w:r w:rsidRPr="0002069E">
        <w:rPr>
          <w:rFonts w:eastAsia="SimSun"/>
          <w:lang w:eastAsia="zh-CN"/>
        </w:rPr>
        <w:t xml:space="preserve">also </w:t>
      </w:r>
      <w:r w:rsidR="00B93BF3" w:rsidRPr="0002069E">
        <w:t>help reduce fragmentation, support mutual recognition of test results, and accelerate ecosystem development. Active collaboration through APT will ensure alignment with ITU-R standards and global best practices while reflecting regional priorities.</w:t>
      </w:r>
    </w:p>
    <w:p w14:paraId="3954668C" w14:textId="77777777" w:rsidR="00453AE1" w:rsidRPr="0002069E" w:rsidRDefault="00453AE1" w:rsidP="00F82A01">
      <w:pPr>
        <w:jc w:val="both"/>
        <w:rPr>
          <w:b/>
        </w:rPr>
      </w:pPr>
    </w:p>
    <w:p w14:paraId="3D23F7DD" w14:textId="7B430780" w:rsidR="00F82A01" w:rsidRPr="0002069E" w:rsidRDefault="008C010F" w:rsidP="006B21BC">
      <w:pPr>
        <w:spacing w:beforeLines="50" w:before="120" w:afterLines="50" w:after="120"/>
        <w:jc w:val="both"/>
        <w:outlineLvl w:val="1"/>
        <w:rPr>
          <w:rFonts w:eastAsia="SimSun"/>
          <w:b/>
          <w:lang w:eastAsia="zh-CN"/>
        </w:rPr>
      </w:pPr>
      <w:bookmarkStart w:id="45" w:name="_Toc240017960"/>
      <w:r w:rsidRPr="0002069E">
        <w:rPr>
          <w:rFonts w:eastAsia="SimSun"/>
          <w:b/>
          <w:lang w:eastAsia="zh-CN"/>
        </w:rPr>
        <w:t>4</w:t>
      </w:r>
      <w:r w:rsidR="00F82A01" w:rsidRPr="0002069E">
        <w:rPr>
          <w:rFonts w:eastAsia="SimSun"/>
          <w:b/>
          <w:lang w:eastAsia="zh-CN"/>
        </w:rPr>
        <w:t>.</w:t>
      </w:r>
      <w:r w:rsidR="009D106D" w:rsidRPr="0002069E">
        <w:rPr>
          <w:rFonts w:eastAsia="SimSun"/>
          <w:b/>
          <w:lang w:eastAsia="zh-CN"/>
        </w:rPr>
        <w:t>6</w:t>
      </w:r>
      <w:r w:rsidR="00F82A01" w:rsidRPr="0002069E">
        <w:rPr>
          <w:rFonts w:eastAsia="SimSun"/>
          <w:b/>
          <w:lang w:eastAsia="zh-CN"/>
        </w:rPr>
        <w:t>. Operational requirements</w:t>
      </w:r>
      <w:bookmarkEnd w:id="45"/>
    </w:p>
    <w:p w14:paraId="6AE07085" w14:textId="335672FA" w:rsidR="00A867C1" w:rsidRPr="0002069E" w:rsidRDefault="00A867C1" w:rsidP="00A867C1">
      <w:pPr>
        <w:jc w:val="both"/>
        <w:rPr>
          <w:rFonts w:eastAsia="SimSun"/>
          <w:lang w:eastAsia="zh-CN"/>
        </w:rPr>
      </w:pPr>
      <w:r w:rsidRPr="0002069E">
        <w:t>UASs demand higher performance standards than many ground applications because safety and reliability are at stake. These requirements define what ISAC systems must deliver</w:t>
      </w:r>
      <w:r w:rsidR="00934F6A" w:rsidRPr="0002069E">
        <w:rPr>
          <w:rFonts w:eastAsia="SimSun"/>
          <w:lang w:eastAsia="zh-CN"/>
        </w:rPr>
        <w:t>, and o</w:t>
      </w:r>
      <w:r w:rsidR="00934F6A" w:rsidRPr="0002069E">
        <w:t>perational deployment of cellular ISAC for UAS necessitates clear performance and service requirements.</w:t>
      </w:r>
    </w:p>
    <w:p w14:paraId="3F4997B3" w14:textId="38E566A9" w:rsidR="00A867C1" w:rsidRPr="0002069E" w:rsidRDefault="00896F86" w:rsidP="0006610B">
      <w:pPr>
        <w:spacing w:beforeLines="50" w:before="120" w:afterLines="50" w:after="120"/>
        <w:jc w:val="both"/>
        <w:outlineLvl w:val="2"/>
        <w:rPr>
          <w:rFonts w:eastAsia="SimSun"/>
          <w:b/>
          <w:lang w:eastAsia="zh-CN"/>
        </w:rPr>
      </w:pPr>
      <w:bookmarkStart w:id="46" w:name="_Toc240017961"/>
      <w:r w:rsidRPr="0002069E">
        <w:rPr>
          <w:rFonts w:eastAsia="SimSun"/>
          <w:b/>
          <w:lang w:eastAsia="zh-CN"/>
        </w:rPr>
        <w:t>4.</w:t>
      </w:r>
      <w:r w:rsidR="009D106D" w:rsidRPr="0002069E">
        <w:rPr>
          <w:rFonts w:eastAsia="SimSun"/>
          <w:b/>
          <w:lang w:eastAsia="zh-CN"/>
        </w:rPr>
        <w:t>6</w:t>
      </w:r>
      <w:r w:rsidRPr="0002069E">
        <w:rPr>
          <w:rFonts w:eastAsia="SimSun"/>
          <w:b/>
          <w:lang w:eastAsia="zh-CN"/>
        </w:rPr>
        <w:t xml:space="preserve">.1 </w:t>
      </w:r>
      <w:r w:rsidR="00934F6A" w:rsidRPr="0002069E">
        <w:rPr>
          <w:rFonts w:eastAsia="SimSun"/>
          <w:b/>
          <w:lang w:eastAsia="zh-CN"/>
        </w:rPr>
        <w:t>Core Performance Requirements for ISAC Systems</w:t>
      </w:r>
      <w:bookmarkEnd w:id="46"/>
    </w:p>
    <w:p w14:paraId="06D1D512" w14:textId="288998CC" w:rsidR="008E34C2" w:rsidRPr="0002069E" w:rsidRDefault="008E34C2" w:rsidP="006B21BC">
      <w:pPr>
        <w:spacing w:beforeLines="50" w:before="120" w:afterLines="50" w:after="120"/>
        <w:jc w:val="both"/>
        <w:rPr>
          <w:rFonts w:eastAsia="SimSun"/>
          <w:b/>
          <w:bCs/>
          <w:lang w:eastAsia="zh-CN"/>
        </w:rPr>
      </w:pPr>
      <w:r w:rsidRPr="0002069E">
        <w:rPr>
          <w:rFonts w:eastAsia="SimSun"/>
          <w:b/>
          <w:bCs/>
          <w:lang w:eastAsia="zh-CN"/>
        </w:rPr>
        <w:t>Sensing Resolution &amp; Range</w:t>
      </w:r>
    </w:p>
    <w:p w14:paraId="054D91C3" w14:textId="77777777" w:rsidR="00A867C1" w:rsidRPr="0002069E" w:rsidRDefault="00A867C1" w:rsidP="00A867C1">
      <w:pPr>
        <w:pStyle w:val="ListParagraph"/>
        <w:numPr>
          <w:ilvl w:val="0"/>
          <w:numId w:val="42"/>
        </w:numPr>
        <w:jc w:val="both"/>
      </w:pPr>
      <w:r w:rsidRPr="0002069E">
        <w:t>Sub-meter range resolution is needed for detecting and avoiding other UAVs and obstacles.</w:t>
      </w:r>
    </w:p>
    <w:p w14:paraId="7F166022" w14:textId="77777777" w:rsidR="008E34C2" w:rsidRPr="0002069E" w:rsidRDefault="008E34C2" w:rsidP="008E34C2">
      <w:pPr>
        <w:pStyle w:val="ListParagraph"/>
        <w:numPr>
          <w:ilvl w:val="0"/>
          <w:numId w:val="42"/>
        </w:numPr>
        <w:jc w:val="both"/>
      </w:pPr>
      <w:r w:rsidRPr="0002069E">
        <w:rPr>
          <w:rFonts w:eastAsia="SimSun"/>
          <w:lang w:eastAsia="zh-CN"/>
        </w:rPr>
        <w:t>D</w:t>
      </w:r>
      <w:r w:rsidRPr="0002069E">
        <w:t xml:space="preserve">etection ranges of up to 150 m and velocities up to 90 m/s are essential for UAS airspace management. </w:t>
      </w:r>
    </w:p>
    <w:p w14:paraId="0BDD9041" w14:textId="18B8A81F" w:rsidR="00A867C1" w:rsidRPr="0002069E" w:rsidRDefault="008E34C2" w:rsidP="008E34C2">
      <w:pPr>
        <w:pStyle w:val="ListParagraph"/>
        <w:numPr>
          <w:ilvl w:val="0"/>
          <w:numId w:val="42"/>
        </w:numPr>
        <w:jc w:val="both"/>
      </w:pPr>
      <w:r w:rsidRPr="0002069E">
        <w:t>Wide bandwidths (≥150 MHz) are critical for fine sensing resolution,</w:t>
      </w:r>
    </w:p>
    <w:p w14:paraId="4DF3B9BF" w14:textId="24632B4D" w:rsidR="00A867C1" w:rsidRPr="0002069E" w:rsidRDefault="008E34C2" w:rsidP="006B21BC">
      <w:pPr>
        <w:jc w:val="both"/>
      </w:pPr>
      <w:r w:rsidRPr="0002069E">
        <w:rPr>
          <w:rFonts w:eastAsia="SimSun"/>
          <w:b/>
          <w:bCs/>
          <w:lang w:eastAsia="zh-CN"/>
        </w:rPr>
        <w:t xml:space="preserve">Motion Tracking: </w:t>
      </w:r>
      <w:r w:rsidR="00A867C1" w:rsidRPr="0002069E">
        <w:t xml:space="preserve">Velocity resolution of around 0.2 m/s ensures accurate motion tracking, </w:t>
      </w:r>
    </w:p>
    <w:p w14:paraId="4188452E" w14:textId="5B52C294" w:rsidR="00A867C1" w:rsidRPr="0002069E" w:rsidRDefault="003258C4" w:rsidP="006B21BC">
      <w:pPr>
        <w:spacing w:beforeLines="50" w:before="120" w:afterLines="50" w:after="120"/>
        <w:jc w:val="both"/>
        <w:rPr>
          <w:rFonts w:eastAsia="SimSun"/>
          <w:b/>
          <w:bCs/>
          <w:lang w:eastAsia="zh-CN"/>
        </w:rPr>
      </w:pPr>
      <w:r w:rsidRPr="0002069E">
        <w:rPr>
          <w:rFonts w:eastAsia="SimSun"/>
          <w:b/>
          <w:bCs/>
          <w:lang w:eastAsia="zh-CN"/>
        </w:rPr>
        <w:t>Synchronization &amp; Energy Efficiency</w:t>
      </w:r>
    </w:p>
    <w:p w14:paraId="5ADF3EF0" w14:textId="3655DC7E" w:rsidR="003258C4" w:rsidRPr="0002069E" w:rsidRDefault="003258C4" w:rsidP="006B21BC">
      <w:pPr>
        <w:pStyle w:val="ListParagraph"/>
        <w:numPr>
          <w:ilvl w:val="0"/>
          <w:numId w:val="42"/>
        </w:numPr>
        <w:jc w:val="both"/>
      </w:pPr>
      <w:r w:rsidRPr="0002069E">
        <w:t>Extremely accurate synchronization across nodes is necessary for distributed sensing.</w:t>
      </w:r>
    </w:p>
    <w:p w14:paraId="23D2C151" w14:textId="36D79F5F" w:rsidR="00A867C1" w:rsidRPr="0002069E" w:rsidRDefault="00A867C1" w:rsidP="00A867C1">
      <w:pPr>
        <w:pStyle w:val="ListParagraph"/>
        <w:numPr>
          <w:ilvl w:val="0"/>
          <w:numId w:val="42"/>
        </w:numPr>
        <w:jc w:val="both"/>
      </w:pPr>
      <w:r w:rsidRPr="0002069E">
        <w:t>UASs are also limited in power, making low-</w:t>
      </w:r>
      <w:r w:rsidR="003258C4" w:rsidRPr="0002069E">
        <w:t xml:space="preserve"> peak-to-average power ratio </w:t>
      </w:r>
      <w:r w:rsidR="00BF364C" w:rsidRPr="0002069E">
        <w:rPr>
          <w:rFonts w:eastAsia="SimSun"/>
          <w:lang w:eastAsia="zh-CN"/>
        </w:rPr>
        <w:t>(</w:t>
      </w:r>
      <w:r w:rsidRPr="0002069E">
        <w:t>PAPR</w:t>
      </w:r>
      <w:r w:rsidR="003258C4" w:rsidRPr="0002069E">
        <w:rPr>
          <w:rFonts w:eastAsia="SimSun"/>
          <w:lang w:eastAsia="zh-CN"/>
        </w:rPr>
        <w:t>)</w:t>
      </w:r>
      <w:r w:rsidRPr="0002069E">
        <w:t xml:space="preserve"> waveforms and </w:t>
      </w:r>
      <w:r w:rsidR="003258C4" w:rsidRPr="0002069E">
        <w:t xml:space="preserve">Reconfigurable Intelligent Surfaces </w:t>
      </w:r>
      <w:r w:rsidR="003258C4" w:rsidRPr="0002069E">
        <w:rPr>
          <w:rFonts w:eastAsia="SimSun"/>
          <w:lang w:eastAsia="zh-CN"/>
        </w:rPr>
        <w:t>(</w:t>
      </w:r>
      <w:r w:rsidRPr="0002069E">
        <w:t>RIS</w:t>
      </w:r>
      <w:r w:rsidR="003258C4" w:rsidRPr="0002069E">
        <w:rPr>
          <w:rFonts w:eastAsia="SimSun"/>
          <w:lang w:eastAsia="zh-CN"/>
        </w:rPr>
        <w:t xml:space="preserve">) </w:t>
      </w:r>
      <w:r w:rsidRPr="0002069E">
        <w:t>assisted beamforming key to maintaining performance under energy constraints.</w:t>
      </w:r>
    </w:p>
    <w:p w14:paraId="44EEF94D" w14:textId="53A026C7" w:rsidR="00F82A01" w:rsidRPr="0002069E" w:rsidRDefault="00896F86" w:rsidP="0006610B">
      <w:pPr>
        <w:spacing w:beforeLines="50" w:before="120" w:afterLines="50" w:after="120"/>
        <w:jc w:val="both"/>
        <w:outlineLvl w:val="2"/>
        <w:rPr>
          <w:rFonts w:eastAsia="SimSun"/>
          <w:b/>
          <w:lang w:eastAsia="zh-CN"/>
        </w:rPr>
      </w:pPr>
      <w:bookmarkStart w:id="47" w:name="_Toc240017962"/>
      <w:r w:rsidRPr="0002069E">
        <w:rPr>
          <w:rFonts w:eastAsia="SimSun"/>
          <w:b/>
          <w:lang w:eastAsia="zh-CN"/>
        </w:rPr>
        <w:t>4.</w:t>
      </w:r>
      <w:r w:rsidR="009D106D" w:rsidRPr="0002069E">
        <w:rPr>
          <w:rFonts w:eastAsia="SimSun"/>
          <w:b/>
          <w:lang w:eastAsia="zh-CN"/>
        </w:rPr>
        <w:t>6</w:t>
      </w:r>
      <w:r w:rsidRPr="0002069E">
        <w:rPr>
          <w:rFonts w:eastAsia="SimSun"/>
          <w:b/>
          <w:lang w:eastAsia="zh-CN"/>
        </w:rPr>
        <w:t xml:space="preserve">.2 </w:t>
      </w:r>
      <w:r w:rsidR="003258C4" w:rsidRPr="0002069E">
        <w:rPr>
          <w:rFonts w:eastAsia="SimSun"/>
          <w:b/>
          <w:lang w:eastAsia="zh-CN"/>
        </w:rPr>
        <w:t>Safety &amp; Communication Reliability</w:t>
      </w:r>
      <w:bookmarkEnd w:id="47"/>
    </w:p>
    <w:p w14:paraId="5226AECF" w14:textId="47E402B7" w:rsidR="00151B73" w:rsidRPr="0002069E" w:rsidRDefault="00151B73" w:rsidP="006B21BC">
      <w:pPr>
        <w:pStyle w:val="ListParagraph"/>
        <w:numPr>
          <w:ilvl w:val="0"/>
          <w:numId w:val="51"/>
        </w:numPr>
        <w:ind w:leftChars="63" w:left="508" w:hanging="357"/>
        <w:jc w:val="both"/>
        <w:rPr>
          <w:bCs/>
        </w:rPr>
      </w:pPr>
      <w:r w:rsidRPr="0002069E">
        <w:rPr>
          <w:bCs/>
        </w:rPr>
        <w:t xml:space="preserve">Safe operations of UAVs in non-segregated airspace may need independent backup communications to ensure high reliability of the critical communication links. As such, most UAVs are fitted with both terrestrial cellular and satellite network capabilities. </w:t>
      </w:r>
    </w:p>
    <w:p w14:paraId="5F7C8054" w14:textId="1149020C" w:rsidR="00151B73" w:rsidRPr="0002069E" w:rsidRDefault="00151B73" w:rsidP="006B21BC">
      <w:pPr>
        <w:pStyle w:val="ListParagraph"/>
        <w:numPr>
          <w:ilvl w:val="0"/>
          <w:numId w:val="51"/>
        </w:numPr>
        <w:ind w:leftChars="63" w:left="508" w:hanging="357"/>
        <w:jc w:val="both"/>
        <w:rPr>
          <w:bCs/>
        </w:rPr>
      </w:pPr>
      <w:r w:rsidRPr="0002069E">
        <w:rPr>
          <w:bCs/>
        </w:rPr>
        <w:t xml:space="preserve">The </w:t>
      </w:r>
      <w:proofErr w:type="gramStart"/>
      <w:r w:rsidRPr="0002069E">
        <w:rPr>
          <w:bCs/>
        </w:rPr>
        <w:t>Command and Control</w:t>
      </w:r>
      <w:proofErr w:type="gramEnd"/>
      <w:r w:rsidRPr="0002069E">
        <w:rPr>
          <w:bCs/>
        </w:rPr>
        <w:t xml:space="preserve"> service will support Detect and Avoid Applications, Vehicle Identification or remote ID applications, Aircraft Position applications and other Aircraft Safety applications.</w:t>
      </w:r>
    </w:p>
    <w:p w14:paraId="4653F287" w14:textId="77777777" w:rsidR="00151B73" w:rsidRPr="0002069E" w:rsidRDefault="00151B73" w:rsidP="006B21BC">
      <w:pPr>
        <w:pStyle w:val="ListParagraph"/>
        <w:numPr>
          <w:ilvl w:val="0"/>
          <w:numId w:val="51"/>
        </w:numPr>
        <w:ind w:leftChars="63" w:left="508" w:hanging="357"/>
        <w:jc w:val="both"/>
        <w:rPr>
          <w:bCs/>
        </w:rPr>
      </w:pPr>
      <w:r w:rsidRPr="0002069E">
        <w:rPr>
          <w:bCs/>
        </w:rPr>
        <w:t>In addition to Real-Time position reporting, the transmission of platform surveillance data allows integration into UAV operators' control systems, enabling independent aircraft tracking and integration with Unmanned Traffic Management (UTM) airspace integration providers. The L-band service also supports critical Performance Monitoring such as Link performance, Application performance and Conformance monitoring.</w:t>
      </w:r>
    </w:p>
    <w:p w14:paraId="26B75F29" w14:textId="41FC81C6" w:rsidR="003258C4" w:rsidRPr="0002069E" w:rsidRDefault="00896F86" w:rsidP="0006610B">
      <w:pPr>
        <w:spacing w:beforeLines="50" w:before="120" w:afterLines="50" w:after="120"/>
        <w:jc w:val="both"/>
        <w:outlineLvl w:val="2"/>
        <w:rPr>
          <w:rFonts w:eastAsia="SimSun"/>
          <w:b/>
          <w:lang w:eastAsia="zh-CN"/>
        </w:rPr>
      </w:pPr>
      <w:bookmarkStart w:id="48" w:name="_Toc240017963"/>
      <w:r w:rsidRPr="0002069E">
        <w:rPr>
          <w:rFonts w:eastAsia="SimSun"/>
          <w:b/>
          <w:lang w:eastAsia="zh-CN"/>
        </w:rPr>
        <w:t>4.</w:t>
      </w:r>
      <w:r w:rsidR="009D106D" w:rsidRPr="0002069E">
        <w:rPr>
          <w:rFonts w:eastAsia="SimSun"/>
          <w:b/>
          <w:lang w:eastAsia="zh-CN"/>
        </w:rPr>
        <w:t>6</w:t>
      </w:r>
      <w:r w:rsidRPr="0002069E">
        <w:rPr>
          <w:rFonts w:eastAsia="SimSun"/>
          <w:b/>
          <w:lang w:eastAsia="zh-CN"/>
        </w:rPr>
        <w:t xml:space="preserve">.3 </w:t>
      </w:r>
      <w:r w:rsidR="00B93BF3" w:rsidRPr="0002069E">
        <w:rPr>
          <w:rFonts w:eastAsia="SimSun"/>
          <w:b/>
          <w:lang w:eastAsia="zh-CN"/>
        </w:rPr>
        <w:t>Key</w:t>
      </w:r>
      <w:r w:rsidR="003258C4" w:rsidRPr="0002069E">
        <w:rPr>
          <w:rFonts w:eastAsia="SimSun"/>
          <w:b/>
          <w:lang w:eastAsia="zh-CN"/>
        </w:rPr>
        <w:t xml:space="preserve"> P</w:t>
      </w:r>
      <w:r w:rsidR="00B93BF3" w:rsidRPr="0002069E">
        <w:rPr>
          <w:rFonts w:eastAsia="SimSun"/>
          <w:b/>
          <w:lang w:eastAsia="zh-CN"/>
        </w:rPr>
        <w:t xml:space="preserve">erformance </w:t>
      </w:r>
      <w:r w:rsidR="00E1485E" w:rsidRPr="0002069E">
        <w:rPr>
          <w:rFonts w:eastAsia="SimSun"/>
          <w:b/>
          <w:lang w:eastAsia="zh-CN"/>
        </w:rPr>
        <w:t>I</w:t>
      </w:r>
      <w:r w:rsidR="00B93BF3" w:rsidRPr="0002069E">
        <w:rPr>
          <w:rFonts w:eastAsia="SimSun"/>
          <w:b/>
          <w:lang w:eastAsia="zh-CN"/>
        </w:rPr>
        <w:t>ndicators</w:t>
      </w:r>
      <w:r w:rsidR="00E1485E" w:rsidRPr="0002069E">
        <w:rPr>
          <w:rFonts w:eastAsia="SimSun"/>
          <w:b/>
          <w:lang w:eastAsia="zh-CN"/>
        </w:rPr>
        <w:t xml:space="preserve"> (KPIs)</w:t>
      </w:r>
      <w:r w:rsidR="00B93BF3" w:rsidRPr="0002069E">
        <w:rPr>
          <w:rFonts w:eastAsia="SimSun"/>
          <w:b/>
          <w:lang w:eastAsia="zh-CN"/>
        </w:rPr>
        <w:t xml:space="preserve"> </w:t>
      </w:r>
      <w:r w:rsidR="00E1485E" w:rsidRPr="0002069E">
        <w:rPr>
          <w:rFonts w:eastAsia="SimSun"/>
          <w:b/>
          <w:lang w:eastAsia="zh-CN"/>
        </w:rPr>
        <w:t>&amp; Operational Guidelines</w:t>
      </w:r>
      <w:bookmarkEnd w:id="48"/>
    </w:p>
    <w:p w14:paraId="3E82645D" w14:textId="1CB13149" w:rsidR="00E1485E" w:rsidRPr="0002069E" w:rsidRDefault="00E1485E" w:rsidP="00F82A01">
      <w:pPr>
        <w:jc w:val="both"/>
        <w:rPr>
          <w:rFonts w:eastAsia="SimSun"/>
          <w:lang w:eastAsia="zh-CN"/>
        </w:rPr>
      </w:pPr>
      <w:r w:rsidRPr="0002069E">
        <w:rPr>
          <w:rFonts w:eastAsia="SimSun"/>
          <w:b/>
          <w:bCs/>
          <w:lang w:eastAsia="zh-CN"/>
        </w:rPr>
        <w:t>Critical KPIs:</w:t>
      </w:r>
      <w:r w:rsidRPr="0002069E">
        <w:rPr>
          <w:rFonts w:eastAsia="SimSun"/>
          <w:lang w:eastAsia="zh-CN"/>
        </w:rPr>
        <w:t xml:space="preserve"> S</w:t>
      </w:r>
      <w:r w:rsidR="00B93BF3" w:rsidRPr="0002069E">
        <w:t xml:space="preserve">ensing range, localization accuracy, detection probability, false alarm rate, latency, and reliability. For mission-critical operations such as BVLOS flights or emergency response, low-latency and high-reliability links are essential. </w:t>
      </w:r>
    </w:p>
    <w:p w14:paraId="4885F127" w14:textId="54BC812E" w:rsidR="00E1485E" w:rsidRPr="0002069E" w:rsidRDefault="00E1485E" w:rsidP="00F82A01">
      <w:pPr>
        <w:jc w:val="both"/>
        <w:rPr>
          <w:rFonts w:eastAsia="SimSun"/>
          <w:lang w:eastAsia="zh-CN"/>
        </w:rPr>
      </w:pPr>
      <w:r w:rsidRPr="0002069E">
        <w:rPr>
          <w:rFonts w:eastAsia="SimSun"/>
          <w:b/>
          <w:bCs/>
          <w:lang w:eastAsia="zh-CN"/>
        </w:rPr>
        <w:t>Q</w:t>
      </w:r>
      <w:r w:rsidRPr="0002069E">
        <w:rPr>
          <w:b/>
          <w:bCs/>
        </w:rPr>
        <w:t>uality-of-</w:t>
      </w:r>
      <w:r w:rsidRPr="0002069E">
        <w:rPr>
          <w:rFonts w:eastAsia="SimSun"/>
          <w:b/>
          <w:bCs/>
          <w:lang w:eastAsia="zh-CN"/>
        </w:rPr>
        <w:t>S</w:t>
      </w:r>
      <w:r w:rsidRPr="0002069E">
        <w:rPr>
          <w:b/>
          <w:bCs/>
        </w:rPr>
        <w:t>ervice</w:t>
      </w:r>
      <w:r w:rsidRPr="0002069E">
        <w:rPr>
          <w:rFonts w:eastAsia="SimSun"/>
          <w:b/>
          <w:bCs/>
          <w:lang w:eastAsia="zh-CN"/>
        </w:rPr>
        <w:t xml:space="preserve"> (QoS):</w:t>
      </w:r>
      <w:r w:rsidRPr="0002069E">
        <w:t xml:space="preserve"> </w:t>
      </w:r>
      <w:r w:rsidR="00B93BF3" w:rsidRPr="0002069E">
        <w:t xml:space="preserve">Networks must support differentiated </w:t>
      </w:r>
      <w:r w:rsidRPr="0002069E">
        <w:rPr>
          <w:rFonts w:eastAsia="SimSun"/>
          <w:lang w:eastAsia="zh-CN"/>
        </w:rPr>
        <w:t>QoS</w:t>
      </w:r>
      <w:r w:rsidR="00B93BF3" w:rsidRPr="0002069E">
        <w:t xml:space="preserve"> for control signals, payload data, and sensing information. </w:t>
      </w:r>
    </w:p>
    <w:p w14:paraId="4529D730" w14:textId="5EB49C5F" w:rsidR="00E1485E" w:rsidRPr="0002069E" w:rsidRDefault="00E1485E" w:rsidP="00F82A01">
      <w:pPr>
        <w:jc w:val="both"/>
        <w:rPr>
          <w:rFonts w:eastAsia="SimSun"/>
          <w:lang w:eastAsia="zh-CN"/>
        </w:rPr>
      </w:pPr>
      <w:r w:rsidRPr="0002069E">
        <w:rPr>
          <w:rFonts w:eastAsia="SimSun"/>
          <w:b/>
          <w:bCs/>
          <w:lang w:eastAsia="zh-CN"/>
        </w:rPr>
        <w:lastRenderedPageBreak/>
        <w:t>T</w:t>
      </w:r>
      <w:r w:rsidR="00B93BF3" w:rsidRPr="0002069E">
        <w:rPr>
          <w:b/>
          <w:bCs/>
        </w:rPr>
        <w:t xml:space="preserve">estbeds </w:t>
      </w:r>
      <w:r w:rsidRPr="0002069E">
        <w:rPr>
          <w:rFonts w:eastAsia="SimSun"/>
          <w:b/>
          <w:bCs/>
          <w:lang w:eastAsia="zh-CN"/>
        </w:rPr>
        <w:t>&amp; Validation:</w:t>
      </w:r>
      <w:r w:rsidRPr="0002069E">
        <w:rPr>
          <w:rFonts w:eastAsia="SimSun"/>
          <w:lang w:eastAsia="zh-CN"/>
        </w:rPr>
        <w:t xml:space="preserve"> Testbeds </w:t>
      </w:r>
      <w:r w:rsidR="00B93BF3" w:rsidRPr="0002069E">
        <w:t xml:space="preserve">should validate ISAC-enabled UAS against realistic environments—urban, rural, maritime—capturing factors such as mobility, multi-path, and aggregate interference. </w:t>
      </w:r>
    </w:p>
    <w:p w14:paraId="6F2CBFC7" w14:textId="14B35462" w:rsidR="00151B73" w:rsidRPr="0002069E" w:rsidRDefault="00E1485E" w:rsidP="00F82A01">
      <w:pPr>
        <w:jc w:val="both"/>
        <w:rPr>
          <w:rFonts w:eastAsia="SimSun"/>
          <w:b/>
          <w:lang w:eastAsia="zh-CN"/>
        </w:rPr>
      </w:pPr>
      <w:r w:rsidRPr="0002069E">
        <w:rPr>
          <w:rFonts w:eastAsia="SimSun"/>
          <w:b/>
          <w:bCs/>
          <w:lang w:eastAsia="zh-CN"/>
        </w:rPr>
        <w:t>I</w:t>
      </w:r>
      <w:r w:rsidRPr="0002069E">
        <w:rPr>
          <w:b/>
          <w:bCs/>
        </w:rPr>
        <w:t>nteroperability</w:t>
      </w:r>
      <w:r w:rsidR="00896F86" w:rsidRPr="0002069E">
        <w:rPr>
          <w:rFonts w:eastAsia="SimSun"/>
          <w:b/>
          <w:bCs/>
          <w:lang w:eastAsia="zh-CN"/>
        </w:rPr>
        <w:t>:</w:t>
      </w:r>
      <w:r w:rsidR="00896F86" w:rsidRPr="0002069E">
        <w:rPr>
          <w:rFonts w:eastAsia="SimSun"/>
          <w:lang w:eastAsia="zh-CN"/>
        </w:rPr>
        <w:t xml:space="preserve"> Operational guidelines</w:t>
      </w:r>
      <w:r w:rsidRPr="0002069E">
        <w:t xml:space="preserve"> </w:t>
      </w:r>
      <w:r w:rsidR="00B93BF3" w:rsidRPr="0002069E">
        <w:t>should address interoperability between different manufacturers’ platforms, ensuring open interfaces and scalable deployment.</w:t>
      </w:r>
    </w:p>
    <w:p w14:paraId="028B7C1F" w14:textId="77777777" w:rsidR="00896F86" w:rsidRPr="0002069E" w:rsidRDefault="00896F86" w:rsidP="00F82A01">
      <w:pPr>
        <w:jc w:val="both"/>
        <w:rPr>
          <w:rFonts w:eastAsia="SimSun"/>
          <w:b/>
          <w:lang w:eastAsia="zh-CN"/>
        </w:rPr>
      </w:pPr>
    </w:p>
    <w:p w14:paraId="4CF6F779" w14:textId="0F0B6ED6" w:rsidR="00F82A01" w:rsidRPr="0002069E" w:rsidRDefault="008C010F" w:rsidP="006B21BC">
      <w:pPr>
        <w:spacing w:beforeLines="50" w:before="120" w:afterLines="50" w:after="120"/>
        <w:jc w:val="both"/>
        <w:outlineLvl w:val="1"/>
        <w:rPr>
          <w:rFonts w:eastAsia="SimSun"/>
          <w:b/>
          <w:lang w:eastAsia="zh-CN"/>
        </w:rPr>
      </w:pPr>
      <w:bookmarkStart w:id="49" w:name="_Toc240017964"/>
      <w:r w:rsidRPr="0002069E">
        <w:rPr>
          <w:rFonts w:eastAsia="SimSun"/>
          <w:b/>
          <w:lang w:eastAsia="zh-CN"/>
        </w:rPr>
        <w:t>4</w:t>
      </w:r>
      <w:r w:rsidR="00F82A01" w:rsidRPr="0002069E">
        <w:rPr>
          <w:rFonts w:eastAsia="SimSun"/>
          <w:b/>
          <w:lang w:eastAsia="zh-CN"/>
        </w:rPr>
        <w:t>.</w:t>
      </w:r>
      <w:r w:rsidR="009D106D" w:rsidRPr="0002069E">
        <w:rPr>
          <w:rFonts w:eastAsia="SimSun"/>
          <w:b/>
          <w:lang w:eastAsia="zh-CN"/>
        </w:rPr>
        <w:t>7</w:t>
      </w:r>
      <w:r w:rsidR="00F82A01" w:rsidRPr="0002069E">
        <w:rPr>
          <w:rFonts w:eastAsia="SimSun"/>
          <w:b/>
          <w:lang w:eastAsia="zh-CN"/>
        </w:rPr>
        <w:t>. Safety and security matters</w:t>
      </w:r>
      <w:bookmarkEnd w:id="49"/>
    </w:p>
    <w:p w14:paraId="2668F2CA" w14:textId="50066283" w:rsidR="0097061B" w:rsidRPr="0002069E" w:rsidRDefault="00A867C1" w:rsidP="00A867C1">
      <w:pPr>
        <w:jc w:val="both"/>
        <w:rPr>
          <w:rFonts w:eastAsia="SimSun"/>
          <w:lang w:eastAsia="zh-CN"/>
        </w:rPr>
      </w:pPr>
      <w:r w:rsidRPr="0002069E">
        <w:t>Safety and security are critical to public acceptance and operational reliability of ISAC-enabled UASs.</w:t>
      </w:r>
      <w:r w:rsidR="0097061B" w:rsidRPr="0002069E">
        <w:t xml:space="preserve"> ISAC itself contributes to safety and privacy:</w:t>
      </w:r>
      <w:r w:rsidRPr="0002069E">
        <w:t xml:space="preserve"> Collision avoidance is supported by ISAC’s ability to detect other drones or obstacles,</w:t>
      </w:r>
      <w:r w:rsidR="0097061B" w:rsidRPr="0002069E">
        <w:t xml:space="preserve"> </w:t>
      </w:r>
      <w:r w:rsidRPr="0002069E">
        <w:t xml:space="preserve">while privacy is enhanced since RF-based sensing is less intrusive than onboard cameras. </w:t>
      </w:r>
      <w:r w:rsidR="0097061B" w:rsidRPr="0002069E">
        <w:t>However, distinct safety and security concerns exist, requiring targeted mitigation measures.</w:t>
      </w:r>
    </w:p>
    <w:p w14:paraId="7C9DA44B" w14:textId="71F422F2" w:rsidR="000624E2" w:rsidRPr="0002069E" w:rsidRDefault="0097061B" w:rsidP="0006610B">
      <w:pPr>
        <w:spacing w:beforeLines="50" w:before="120" w:afterLines="50" w:after="120"/>
        <w:jc w:val="both"/>
        <w:outlineLvl w:val="2"/>
        <w:rPr>
          <w:rFonts w:eastAsia="SimSun"/>
          <w:b/>
          <w:lang w:eastAsia="zh-CN"/>
        </w:rPr>
      </w:pPr>
      <w:bookmarkStart w:id="50" w:name="_Toc240017965"/>
      <w:r w:rsidRPr="0002069E">
        <w:rPr>
          <w:rFonts w:eastAsia="SimSun"/>
          <w:b/>
          <w:lang w:eastAsia="zh-CN"/>
        </w:rPr>
        <w:t>4.</w:t>
      </w:r>
      <w:r w:rsidR="009D106D" w:rsidRPr="0002069E">
        <w:rPr>
          <w:rFonts w:eastAsia="SimSun"/>
          <w:b/>
          <w:lang w:eastAsia="zh-CN"/>
        </w:rPr>
        <w:t>7</w:t>
      </w:r>
      <w:r w:rsidRPr="0002069E">
        <w:rPr>
          <w:rFonts w:eastAsia="SimSun"/>
          <w:b/>
          <w:lang w:eastAsia="zh-CN"/>
        </w:rPr>
        <w:t>.1</w:t>
      </w:r>
      <w:r w:rsidR="000624E2" w:rsidRPr="0002069E">
        <w:rPr>
          <w:rFonts w:eastAsia="SimSun"/>
          <w:b/>
          <w:lang w:eastAsia="zh-CN"/>
        </w:rPr>
        <w:t xml:space="preserve"> Safety Concerns</w:t>
      </w:r>
      <w:bookmarkEnd w:id="50"/>
    </w:p>
    <w:p w14:paraId="46B4CA8E" w14:textId="77777777" w:rsidR="000624E2" w:rsidRPr="00B13F34" w:rsidRDefault="000624E2" w:rsidP="00B13F34">
      <w:pPr>
        <w:numPr>
          <w:ilvl w:val="2"/>
          <w:numId w:val="34"/>
        </w:numPr>
        <w:spacing w:after="160"/>
        <w:ind w:left="1349" w:hanging="357"/>
        <w:contextualSpacing/>
        <w:jc w:val="both"/>
      </w:pPr>
      <w:r w:rsidRPr="0002069E">
        <w:t xml:space="preserve">Loss of </w:t>
      </w:r>
      <w:r w:rsidRPr="00B13F34">
        <w:t>Communication Link: Network outages or congestion can disrupt command-and-control and sensing functions.</w:t>
      </w:r>
    </w:p>
    <w:p w14:paraId="20CB866D" w14:textId="77777777" w:rsidR="000624E2" w:rsidRPr="00B13F34" w:rsidRDefault="000624E2" w:rsidP="00B13F34">
      <w:pPr>
        <w:numPr>
          <w:ilvl w:val="2"/>
          <w:numId w:val="34"/>
        </w:numPr>
        <w:spacing w:after="160"/>
        <w:ind w:left="1349" w:hanging="357"/>
        <w:contextualSpacing/>
        <w:jc w:val="both"/>
      </w:pPr>
      <w:r w:rsidRPr="00B13F34">
        <w:t>Positioning Errors: Inaccurate sensing data may lead to navigation mistakes or collisions.</w:t>
      </w:r>
    </w:p>
    <w:p w14:paraId="3AF0B919" w14:textId="77777777" w:rsidR="000624E2" w:rsidRPr="00B13F34" w:rsidRDefault="000624E2" w:rsidP="00B13F34">
      <w:pPr>
        <w:numPr>
          <w:ilvl w:val="2"/>
          <w:numId w:val="34"/>
        </w:numPr>
        <w:spacing w:after="160"/>
        <w:ind w:left="1349" w:hanging="357"/>
        <w:contextualSpacing/>
        <w:jc w:val="both"/>
      </w:pPr>
      <w:r w:rsidRPr="00B13F34">
        <w:t>Interference with Other Aircraft: Poor interference management could affect manned aviation systems.</w:t>
      </w:r>
    </w:p>
    <w:p w14:paraId="3FF9C215" w14:textId="77777777" w:rsidR="000624E2" w:rsidRPr="00B13F34" w:rsidRDefault="000624E2" w:rsidP="00B13F34">
      <w:pPr>
        <w:numPr>
          <w:ilvl w:val="2"/>
          <w:numId w:val="34"/>
        </w:numPr>
        <w:spacing w:after="160"/>
        <w:ind w:left="1349" w:hanging="357"/>
        <w:contextualSpacing/>
        <w:jc w:val="both"/>
      </w:pPr>
      <w:r w:rsidRPr="00B13F34">
        <w:t>BVLOS Operation Risks: Reliance on cellular coverage may create blind spots in remote areas.</w:t>
      </w:r>
    </w:p>
    <w:p w14:paraId="6B977CD6" w14:textId="77777777" w:rsidR="000624E2" w:rsidRPr="00B13F34" w:rsidRDefault="000624E2" w:rsidP="00B13F34">
      <w:pPr>
        <w:numPr>
          <w:ilvl w:val="2"/>
          <w:numId w:val="34"/>
        </w:numPr>
        <w:spacing w:after="160"/>
        <w:ind w:left="1349" w:hanging="357"/>
        <w:contextualSpacing/>
        <w:jc w:val="both"/>
      </w:pPr>
      <w:r w:rsidRPr="00B13F34">
        <w:t>System Failures: Hardware or software faults in ISAC modules may impact flight safety.</w:t>
      </w:r>
    </w:p>
    <w:p w14:paraId="5CD671D4" w14:textId="500000D7" w:rsidR="0097061B" w:rsidRPr="0002069E" w:rsidRDefault="00634747" w:rsidP="00B13F34">
      <w:pPr>
        <w:numPr>
          <w:ilvl w:val="2"/>
          <w:numId w:val="34"/>
        </w:numPr>
        <w:spacing w:after="160"/>
        <w:ind w:left="1349" w:hanging="357"/>
        <w:contextualSpacing/>
        <w:jc w:val="both"/>
      </w:pPr>
      <w:r w:rsidRPr="00B13F34">
        <w:t xml:space="preserve">Aviation Requirement Compliance: </w:t>
      </w:r>
      <w:r w:rsidRPr="0002069E">
        <w:t xml:space="preserve">ISAC must not compromise aviation requirements, including air traffic management and protection of aeronautical </w:t>
      </w:r>
      <w:proofErr w:type="gramStart"/>
      <w:r w:rsidRPr="0002069E">
        <w:t>bands</w:t>
      </w:r>
      <w:r w:rsidRPr="00B13F34">
        <w:t xml:space="preserve">, </w:t>
      </w:r>
      <w:r w:rsidRPr="0002069E">
        <w:t xml:space="preserve"> </w:t>
      </w:r>
      <w:r w:rsidRPr="00B13F34">
        <w:t>i</w:t>
      </w:r>
      <w:r w:rsidRPr="0002069E">
        <w:t>nterference</w:t>
      </w:r>
      <w:proofErr w:type="gramEnd"/>
      <w:r w:rsidRPr="0002069E">
        <w:t xml:space="preserve"> detection and mitigation are necessary to ensure reliable command-and-control links.</w:t>
      </w:r>
    </w:p>
    <w:p w14:paraId="2D9D1C73" w14:textId="77777777" w:rsidR="000624E2" w:rsidRPr="0002069E" w:rsidRDefault="000624E2" w:rsidP="000624E2">
      <w:pPr>
        <w:jc w:val="both"/>
      </w:pPr>
    </w:p>
    <w:p w14:paraId="7F59213E" w14:textId="3DED8218" w:rsidR="000624E2" w:rsidRPr="0002069E" w:rsidRDefault="00634747" w:rsidP="0006610B">
      <w:pPr>
        <w:spacing w:beforeLines="50" w:before="120" w:afterLines="50" w:after="120"/>
        <w:jc w:val="both"/>
        <w:outlineLvl w:val="2"/>
        <w:rPr>
          <w:rFonts w:eastAsia="SimSun"/>
          <w:b/>
          <w:lang w:eastAsia="zh-CN"/>
        </w:rPr>
      </w:pPr>
      <w:bookmarkStart w:id="51" w:name="_Toc240017966"/>
      <w:r w:rsidRPr="0002069E">
        <w:rPr>
          <w:rFonts w:eastAsia="SimSun"/>
          <w:b/>
          <w:lang w:eastAsia="zh-CN"/>
        </w:rPr>
        <w:t>4.</w:t>
      </w:r>
      <w:r w:rsidR="009D106D" w:rsidRPr="0002069E">
        <w:rPr>
          <w:rFonts w:eastAsia="SimSun"/>
          <w:b/>
          <w:lang w:eastAsia="zh-CN"/>
        </w:rPr>
        <w:t>7</w:t>
      </w:r>
      <w:r w:rsidRPr="0002069E">
        <w:rPr>
          <w:rFonts w:eastAsia="SimSun"/>
          <w:b/>
          <w:lang w:eastAsia="zh-CN"/>
        </w:rPr>
        <w:t>.2</w:t>
      </w:r>
      <w:r w:rsidR="000624E2" w:rsidRPr="0002069E">
        <w:rPr>
          <w:rFonts w:eastAsia="SimSun"/>
          <w:b/>
          <w:lang w:eastAsia="zh-CN"/>
        </w:rPr>
        <w:t xml:space="preserve"> Security Concerns</w:t>
      </w:r>
      <w:bookmarkEnd w:id="51"/>
    </w:p>
    <w:p w14:paraId="195D53F1" w14:textId="77777777" w:rsidR="000624E2" w:rsidRPr="00B13F34" w:rsidRDefault="000624E2" w:rsidP="00B13F34">
      <w:pPr>
        <w:numPr>
          <w:ilvl w:val="2"/>
          <w:numId w:val="34"/>
        </w:numPr>
        <w:spacing w:after="160"/>
        <w:ind w:left="1349" w:hanging="357"/>
        <w:contextualSpacing/>
        <w:jc w:val="both"/>
      </w:pPr>
      <w:r w:rsidRPr="00B13F34">
        <w:t xml:space="preserve">Cyberattacks: </w:t>
      </w:r>
      <w:proofErr w:type="gramStart"/>
      <w:r w:rsidRPr="00B13F34">
        <w:t>Hacking of</w:t>
      </w:r>
      <w:proofErr w:type="gramEnd"/>
      <w:r w:rsidRPr="00B13F34">
        <w:t xml:space="preserve"> communication or sensing channels could allow hijacking or spoofing.</w:t>
      </w:r>
    </w:p>
    <w:p w14:paraId="2C6A0750" w14:textId="77777777" w:rsidR="000624E2" w:rsidRPr="00B13F34" w:rsidRDefault="000624E2" w:rsidP="00B13F34">
      <w:pPr>
        <w:numPr>
          <w:ilvl w:val="2"/>
          <w:numId w:val="34"/>
        </w:numPr>
        <w:spacing w:after="160"/>
        <w:ind w:left="1349" w:hanging="357"/>
        <w:contextualSpacing/>
        <w:jc w:val="both"/>
      </w:pPr>
      <w:r w:rsidRPr="00B13F34">
        <w:t>Data Privacy Breaches: Unauthorized interception of imagery, telemetry, or sensing data.</w:t>
      </w:r>
    </w:p>
    <w:p w14:paraId="7AA75BD4" w14:textId="77777777" w:rsidR="000624E2" w:rsidRPr="00B13F34" w:rsidRDefault="000624E2" w:rsidP="00B13F34">
      <w:pPr>
        <w:numPr>
          <w:ilvl w:val="2"/>
          <w:numId w:val="34"/>
        </w:numPr>
        <w:spacing w:after="160"/>
        <w:ind w:left="1349" w:hanging="357"/>
        <w:contextualSpacing/>
        <w:jc w:val="both"/>
      </w:pPr>
      <w:r w:rsidRPr="00B13F34">
        <w:t>GNSS Spoofing &amp; Jamming: Malicious actors could mislead positioning or disrupt sensing accuracy.</w:t>
      </w:r>
    </w:p>
    <w:p w14:paraId="017AD712" w14:textId="77777777" w:rsidR="000624E2" w:rsidRPr="00B13F34" w:rsidRDefault="000624E2" w:rsidP="00B13F34">
      <w:pPr>
        <w:numPr>
          <w:ilvl w:val="2"/>
          <w:numId w:val="34"/>
        </w:numPr>
        <w:spacing w:after="160"/>
        <w:ind w:left="1349" w:hanging="357"/>
        <w:contextualSpacing/>
        <w:jc w:val="both"/>
        <w:rPr>
          <w:rFonts w:eastAsia="Times New Roman"/>
        </w:rPr>
      </w:pPr>
      <w:r w:rsidRPr="00B13F34">
        <w:t>False Target Injection: In ISAC sensing, injecting fake signals could cause incorrect detection or avoidance</w:t>
      </w:r>
      <w:r w:rsidRPr="00B13F34">
        <w:rPr>
          <w:rFonts w:eastAsia="Times New Roman"/>
        </w:rPr>
        <w:t xml:space="preserve"> actions.</w:t>
      </w:r>
    </w:p>
    <w:p w14:paraId="6099752D" w14:textId="77777777" w:rsidR="000624E2" w:rsidRPr="00B13F34" w:rsidRDefault="000624E2" w:rsidP="00B13F34">
      <w:pPr>
        <w:numPr>
          <w:ilvl w:val="2"/>
          <w:numId w:val="34"/>
        </w:numPr>
        <w:spacing w:after="160"/>
        <w:ind w:left="1349" w:hanging="357"/>
        <w:contextualSpacing/>
        <w:jc w:val="both"/>
      </w:pPr>
      <w:r w:rsidRPr="00B13F34">
        <w:rPr>
          <w:rFonts w:eastAsia="Times New Roman"/>
        </w:rPr>
        <w:t>Malware in Control Systems: Could manipulate flight behavior or disable safety features.</w:t>
      </w:r>
    </w:p>
    <w:p w14:paraId="28A75490" w14:textId="496AB7FE" w:rsidR="00634747" w:rsidRPr="0002069E" w:rsidRDefault="00634747" w:rsidP="00B13F34">
      <w:pPr>
        <w:numPr>
          <w:ilvl w:val="2"/>
          <w:numId w:val="34"/>
        </w:numPr>
        <w:spacing w:after="160"/>
        <w:ind w:left="1349" w:hanging="357"/>
        <w:contextualSpacing/>
        <w:jc w:val="both"/>
      </w:pPr>
      <w:r w:rsidRPr="00B13F34">
        <w:t>Unauthorize</w:t>
      </w:r>
      <w:r w:rsidRPr="00B13F34">
        <w:rPr>
          <w:rFonts w:eastAsia="Times New Roman"/>
        </w:rPr>
        <w:t>d Access: ISAC</w:t>
      </w:r>
      <w:r w:rsidRPr="0002069E">
        <w:t xml:space="preserve"> data must be protected against unauthorized access.</w:t>
      </w:r>
    </w:p>
    <w:p w14:paraId="53E49B44" w14:textId="77777777" w:rsidR="00634747" w:rsidRPr="0002069E" w:rsidRDefault="00634747" w:rsidP="006B21BC">
      <w:pPr>
        <w:spacing w:after="160" w:line="278" w:lineRule="auto"/>
        <w:contextualSpacing/>
        <w:jc w:val="both"/>
      </w:pPr>
    </w:p>
    <w:p w14:paraId="7A311C8E" w14:textId="5BA4A703" w:rsidR="000624E2" w:rsidRPr="0002069E" w:rsidRDefault="00634747" w:rsidP="0006610B">
      <w:pPr>
        <w:spacing w:beforeLines="50" w:before="120" w:afterLines="50" w:after="120"/>
        <w:jc w:val="both"/>
        <w:outlineLvl w:val="2"/>
        <w:rPr>
          <w:rFonts w:eastAsia="SimSun"/>
          <w:b/>
          <w:lang w:eastAsia="zh-CN"/>
        </w:rPr>
      </w:pPr>
      <w:bookmarkStart w:id="52" w:name="_Toc240017967"/>
      <w:r w:rsidRPr="0002069E">
        <w:rPr>
          <w:rFonts w:eastAsia="SimSun"/>
          <w:b/>
          <w:lang w:eastAsia="zh-CN"/>
        </w:rPr>
        <w:t>4.</w:t>
      </w:r>
      <w:r w:rsidR="009D106D" w:rsidRPr="0002069E">
        <w:rPr>
          <w:rFonts w:eastAsia="SimSun"/>
          <w:b/>
          <w:lang w:eastAsia="zh-CN"/>
        </w:rPr>
        <w:t>7</w:t>
      </w:r>
      <w:r w:rsidRPr="0002069E">
        <w:rPr>
          <w:rFonts w:eastAsia="SimSun"/>
          <w:b/>
          <w:lang w:eastAsia="zh-CN"/>
        </w:rPr>
        <w:t xml:space="preserve">.3 </w:t>
      </w:r>
      <w:r w:rsidR="000624E2" w:rsidRPr="0002069E">
        <w:rPr>
          <w:rFonts w:eastAsia="SimSun"/>
          <w:b/>
          <w:lang w:eastAsia="zh-CN"/>
        </w:rPr>
        <w:t>Mitigation Measures</w:t>
      </w:r>
      <w:r w:rsidRPr="0002069E">
        <w:rPr>
          <w:rFonts w:eastAsia="SimSun"/>
          <w:b/>
          <w:lang w:eastAsia="zh-CN"/>
        </w:rPr>
        <w:t xml:space="preserve"> &amp; Trust Building Action</w:t>
      </w:r>
      <w:bookmarkEnd w:id="52"/>
    </w:p>
    <w:p w14:paraId="49217DC1" w14:textId="7EAE1933" w:rsidR="000624E2" w:rsidRPr="0002069E" w:rsidRDefault="000624E2" w:rsidP="00B13F34">
      <w:pPr>
        <w:numPr>
          <w:ilvl w:val="2"/>
          <w:numId w:val="34"/>
        </w:numPr>
        <w:spacing w:after="160"/>
        <w:ind w:left="1349" w:hanging="357"/>
        <w:contextualSpacing/>
        <w:jc w:val="both"/>
      </w:pPr>
      <w:r w:rsidRPr="0002069E">
        <w:t>End-to-end encryption of communication and sensing data</w:t>
      </w:r>
      <w:r w:rsidR="00634747" w:rsidRPr="00B13F34">
        <w:t xml:space="preserve">; </w:t>
      </w:r>
      <w:r w:rsidR="00634747" w:rsidRPr="0002069E">
        <w:t>robust encryption, authentication</w:t>
      </w:r>
    </w:p>
    <w:p w14:paraId="24E22CDB" w14:textId="7809AAE4" w:rsidR="000624E2" w:rsidRPr="0002069E" w:rsidRDefault="000624E2" w:rsidP="00B13F34">
      <w:pPr>
        <w:numPr>
          <w:ilvl w:val="2"/>
          <w:numId w:val="34"/>
        </w:numPr>
        <w:spacing w:after="160"/>
        <w:ind w:left="1349" w:hanging="357"/>
        <w:contextualSpacing/>
        <w:jc w:val="both"/>
      </w:pPr>
      <w:r w:rsidRPr="0002069E">
        <w:t>Network redundancy and failover mechanisms</w:t>
      </w:r>
      <w:r w:rsidR="00634747" w:rsidRPr="00B13F34">
        <w:t xml:space="preserve">; </w:t>
      </w:r>
      <w:r w:rsidR="00634747" w:rsidRPr="0002069E">
        <w:t>cooperative sensing among multiple UAVs and ground stations ensures that even if some nodes fail, the system continues to provide reliable situational awareness.</w:t>
      </w:r>
    </w:p>
    <w:p w14:paraId="13DF9BF0" w14:textId="39886578" w:rsidR="000624E2" w:rsidRPr="0002069E" w:rsidRDefault="000624E2" w:rsidP="00B13F34">
      <w:pPr>
        <w:numPr>
          <w:ilvl w:val="2"/>
          <w:numId w:val="34"/>
        </w:numPr>
        <w:spacing w:after="160"/>
        <w:ind w:left="1349" w:hanging="357"/>
        <w:contextualSpacing/>
        <w:jc w:val="both"/>
      </w:pPr>
      <w:r w:rsidRPr="0002069E">
        <w:lastRenderedPageBreak/>
        <w:t xml:space="preserve">Compliance with aviation cybersecurity guidelines (e.g., ICAO, </w:t>
      </w:r>
      <w:r w:rsidR="000634DC" w:rsidRPr="0002069E">
        <w:t>European Union Aviation Safety Agency (</w:t>
      </w:r>
      <w:r w:rsidRPr="0002069E">
        <w:t>EASA</w:t>
      </w:r>
      <w:r w:rsidR="000634DC" w:rsidRPr="0002069E">
        <w:t>)</w:t>
      </w:r>
      <w:r w:rsidRPr="0002069E">
        <w:t>).</w:t>
      </w:r>
    </w:p>
    <w:p w14:paraId="270008FC" w14:textId="77777777" w:rsidR="00D9762B" w:rsidRPr="0002069E" w:rsidRDefault="000624E2" w:rsidP="00B13F34">
      <w:pPr>
        <w:numPr>
          <w:ilvl w:val="2"/>
          <w:numId w:val="34"/>
        </w:numPr>
        <w:spacing w:after="160"/>
        <w:ind w:left="1349" w:hanging="357"/>
        <w:contextualSpacing/>
        <w:jc w:val="both"/>
      </w:pPr>
      <w:r w:rsidRPr="0002069E">
        <w:t>Continuous monitoring for anomalies in communication and sensing performance.</w:t>
      </w:r>
      <w:r w:rsidR="00D9762B" w:rsidRPr="0002069E">
        <w:t xml:space="preserve"> </w:t>
      </w:r>
    </w:p>
    <w:p w14:paraId="04722517" w14:textId="32A8694B" w:rsidR="00D9762B" w:rsidRPr="00B13F34" w:rsidRDefault="00D9762B" w:rsidP="00B13F34">
      <w:pPr>
        <w:numPr>
          <w:ilvl w:val="2"/>
          <w:numId w:val="34"/>
        </w:numPr>
        <w:spacing w:after="160"/>
        <w:ind w:left="1349" w:hanging="357"/>
        <w:contextualSpacing/>
        <w:jc w:val="both"/>
      </w:pPr>
      <w:r w:rsidRPr="00B13F34">
        <w:t>C</w:t>
      </w:r>
      <w:r w:rsidRPr="0002069E">
        <w:t>ryptographic protections, including post-quantum cryptography</w:t>
      </w:r>
      <w:r w:rsidRPr="00B13F34">
        <w:t xml:space="preserve">, to </w:t>
      </w:r>
      <w:r w:rsidRPr="0002069E">
        <w:t>mitigate</w:t>
      </w:r>
      <w:r w:rsidRPr="00B13F34">
        <w:t xml:space="preserve"> s</w:t>
      </w:r>
      <w:r w:rsidR="0097061B" w:rsidRPr="0002069E">
        <w:t xml:space="preserve">ecurity threats such as spoofing, jamming, and data tampering </w:t>
      </w:r>
    </w:p>
    <w:p w14:paraId="725AB072" w14:textId="3EC5B22F" w:rsidR="00D9762B" w:rsidRPr="00B13F34" w:rsidRDefault="00D9762B" w:rsidP="00B13F34">
      <w:pPr>
        <w:numPr>
          <w:ilvl w:val="2"/>
          <w:numId w:val="34"/>
        </w:numPr>
        <w:spacing w:after="160"/>
        <w:ind w:left="1349" w:hanging="357"/>
        <w:contextualSpacing/>
        <w:jc w:val="both"/>
      </w:pPr>
      <w:r w:rsidRPr="0002069E">
        <w:t>Standardized conformance testing, certification</w:t>
      </w:r>
      <w:r w:rsidRPr="00B13F34">
        <w:t xml:space="preserve"> for </w:t>
      </w:r>
      <w:r w:rsidRPr="0002069E">
        <w:t>ISAC-enabled UAS</w:t>
      </w:r>
    </w:p>
    <w:p w14:paraId="41A4E2EE" w14:textId="6A057F07" w:rsidR="00D9762B" w:rsidRPr="00B13F34" w:rsidRDefault="00D9762B" w:rsidP="00B13F34">
      <w:pPr>
        <w:numPr>
          <w:ilvl w:val="2"/>
          <w:numId w:val="34"/>
        </w:numPr>
        <w:spacing w:after="160"/>
        <w:ind w:left="1349" w:hanging="357"/>
        <w:contextualSpacing/>
        <w:jc w:val="both"/>
      </w:pPr>
      <w:r w:rsidRPr="00B13F34">
        <w:t>T</w:t>
      </w:r>
      <w:r w:rsidRPr="0002069E">
        <w:t xml:space="preserve">ransparent communication with the public on electromagnetic exposure (EMF/SAR) </w:t>
      </w:r>
      <w:r w:rsidRPr="00B13F34">
        <w:t>to</w:t>
      </w:r>
      <w:r w:rsidRPr="0002069E">
        <w:t xml:space="preserve"> strengthen trust</w:t>
      </w:r>
      <w:r w:rsidRPr="00B13F34">
        <w:t>.</w:t>
      </w:r>
    </w:p>
    <w:p w14:paraId="4BCC31BB" w14:textId="57353DDB" w:rsidR="00D9762B" w:rsidRPr="0002069E" w:rsidRDefault="00D9762B" w:rsidP="00B13F34">
      <w:pPr>
        <w:numPr>
          <w:ilvl w:val="2"/>
          <w:numId w:val="34"/>
        </w:numPr>
        <w:spacing w:after="160"/>
        <w:ind w:left="1349" w:hanging="357"/>
        <w:contextualSpacing/>
        <w:jc w:val="both"/>
        <w:rPr>
          <w:b/>
        </w:rPr>
      </w:pPr>
      <w:r w:rsidRPr="0002069E">
        <w:t>Regional cooperation on safety protocols and incident reporting will further enhance resilience.</w:t>
      </w:r>
    </w:p>
    <w:p w14:paraId="3C1D6BC1" w14:textId="277F16DC" w:rsidR="00F82A01" w:rsidRPr="0002069E" w:rsidRDefault="00F82A01" w:rsidP="00F82A01">
      <w:pPr>
        <w:jc w:val="both"/>
      </w:pPr>
    </w:p>
    <w:p w14:paraId="519CC293" w14:textId="4E2B6250" w:rsidR="00D06F46" w:rsidRPr="0002069E" w:rsidRDefault="00734A17" w:rsidP="006B21BC">
      <w:pPr>
        <w:spacing w:beforeLines="50" w:before="120" w:afterLines="50" w:after="120"/>
        <w:jc w:val="both"/>
        <w:outlineLvl w:val="0"/>
        <w:rPr>
          <w:b/>
        </w:rPr>
      </w:pPr>
      <w:bookmarkStart w:id="53" w:name="_Toc240017968"/>
      <w:r w:rsidRPr="0002069E">
        <w:rPr>
          <w:b/>
        </w:rPr>
        <w:t>5</w:t>
      </w:r>
      <w:r w:rsidR="00D06F46" w:rsidRPr="0002069E">
        <w:rPr>
          <w:b/>
        </w:rPr>
        <w:t>. Country case studies</w:t>
      </w:r>
      <w:bookmarkEnd w:id="53"/>
    </w:p>
    <w:p w14:paraId="0A6BEFD3" w14:textId="716786C7" w:rsidR="00402969" w:rsidRPr="0002069E" w:rsidRDefault="00734A17" w:rsidP="00402969">
      <w:pPr>
        <w:spacing w:beforeLines="50" w:before="120" w:afterLines="50" w:after="120"/>
        <w:jc w:val="both"/>
        <w:outlineLvl w:val="2"/>
        <w:rPr>
          <w:rFonts w:eastAsia="SimSun"/>
          <w:b/>
          <w:lang w:eastAsia="zh-CN"/>
        </w:rPr>
      </w:pPr>
      <w:bookmarkStart w:id="54" w:name="_Toc240017969"/>
      <w:r w:rsidRPr="0002069E">
        <w:rPr>
          <w:rFonts w:eastAsia="SimSun"/>
          <w:b/>
          <w:lang w:eastAsia="zh-CN"/>
        </w:rPr>
        <w:t>5</w:t>
      </w:r>
      <w:r w:rsidR="00402969" w:rsidRPr="0002069E">
        <w:rPr>
          <w:rFonts w:eastAsia="SimSun"/>
          <w:b/>
          <w:lang w:eastAsia="zh-CN"/>
        </w:rPr>
        <w:t>.1 China</w:t>
      </w:r>
      <w:bookmarkEnd w:id="54"/>
    </w:p>
    <w:p w14:paraId="69DC1EC2" w14:textId="77777777" w:rsidR="00402969" w:rsidRPr="0002069E" w:rsidRDefault="00402969" w:rsidP="00402969">
      <w:pPr>
        <w:jc w:val="both"/>
      </w:pPr>
      <w:r w:rsidRPr="0002069E">
        <w:t>All three major Chinese telecom operators have released white papers related to ISAC, presenting typical scenarios and solutions for integrated sensing and communication. China Mobile proposed the "</w:t>
      </w:r>
      <w:proofErr w:type="spellStart"/>
      <w:r w:rsidRPr="0002069E">
        <w:t>Lingxiao</w:t>
      </w:r>
      <w:proofErr w:type="spellEnd"/>
      <w:r w:rsidRPr="0002069E">
        <w:t xml:space="preserve">" Low-Altitude Intelligent Network System and, in 2024, completed a field pilot of 5G-A ISAC low-altitude networking, which can meet various low-altitude service requirements such as logistics delivery, emergency rescue, and urban management. In April 2024, China Telecom completed large-scale 5G-A low-altitude ISAC networking verification in Nanjing, and the achieved low-altitude ultra-broadband intelligent network has already been deployed in eight provinces including Hubei. In September 2024, China Unicom, together with </w:t>
      </w:r>
      <w:proofErr w:type="spellStart"/>
      <w:r w:rsidRPr="0002069E">
        <w:t>Yunhuan</w:t>
      </w:r>
      <w:proofErr w:type="spellEnd"/>
      <w:r w:rsidRPr="0002069E">
        <w:t xml:space="preserve"> Technology and ZTE, successfully completed large-scale 5G-A ISAC base station networking and a 20-drone swarm test at the </w:t>
      </w:r>
      <w:proofErr w:type="gramStart"/>
      <w:r w:rsidRPr="0002069E">
        <w:t>Blue Sky</w:t>
      </w:r>
      <w:proofErr w:type="gramEnd"/>
      <w:r w:rsidRPr="0002069E">
        <w:t xml:space="preserve"> Laboratory.</w:t>
      </w:r>
    </w:p>
    <w:p w14:paraId="3C94DFA7" w14:textId="64AF456C" w:rsidR="00402969" w:rsidRPr="0002069E" w:rsidRDefault="00402969" w:rsidP="00402969">
      <w:pPr>
        <w:jc w:val="both"/>
      </w:pPr>
      <w:r w:rsidRPr="0002069E">
        <w:t>In addition, companies such as Huawei and ZTE Corporation have also carried out related research and experiments. In December 2024, ZTE Corporation launched the industry’s first 128TR AAU wide-beam ISAC base station, supporting a wide beam angle of 65°, enabling precise positioning, speed measurement, and trajectory tracking of drones operating at low altitudes from 0 to 600 meters.</w:t>
      </w:r>
    </w:p>
    <w:p w14:paraId="3519F12D" w14:textId="77777777" w:rsidR="00E658F2" w:rsidRPr="0002069E" w:rsidRDefault="00E658F2" w:rsidP="00402969">
      <w:pPr>
        <w:jc w:val="both"/>
      </w:pPr>
    </w:p>
    <w:p w14:paraId="693DB7A3" w14:textId="7896E7D0" w:rsidR="00E658F2" w:rsidRPr="0002069E" w:rsidRDefault="00E658F2" w:rsidP="00E658F2">
      <w:pPr>
        <w:spacing w:beforeLines="50" w:before="120" w:afterLines="50" w:after="120"/>
        <w:jc w:val="both"/>
        <w:outlineLvl w:val="2"/>
        <w:rPr>
          <w:rFonts w:eastAsia="SimSun"/>
          <w:b/>
          <w:lang w:eastAsia="zh-CN"/>
        </w:rPr>
      </w:pPr>
      <w:bookmarkStart w:id="55" w:name="_Toc240017970"/>
      <w:r w:rsidRPr="0002069E">
        <w:rPr>
          <w:rFonts w:eastAsia="SimSun"/>
          <w:b/>
          <w:lang w:eastAsia="zh-CN"/>
        </w:rPr>
        <w:t>5.2 European Commission Mandate on ISAC for Drone Detection</w:t>
      </w:r>
      <w:bookmarkEnd w:id="55"/>
    </w:p>
    <w:p w14:paraId="7FBACEDD" w14:textId="77777777" w:rsidR="00E658F2" w:rsidRPr="0002069E" w:rsidRDefault="00E658F2" w:rsidP="00E658F2">
      <w:pPr>
        <w:jc w:val="both"/>
        <w:rPr>
          <w:rFonts w:eastAsia="SimSun"/>
          <w:lang w:eastAsia="zh-CN"/>
        </w:rPr>
      </w:pPr>
      <w:r w:rsidRPr="0002069E">
        <w:t>In April 2026, the European Commission issued a Mandate to the CEPT to assess the existing EU spectrum harmonization framework and develop additional harmonized technical and/or operational conditions for Integrated Sensing and Communications (ISAC) in terrestrial wireless systems operating in the EU-harmonized 3.4-3.8 GHz frequency band</w:t>
      </w:r>
      <w:r w:rsidRPr="0002069E">
        <w:rPr>
          <w:rStyle w:val="FootnoteReference"/>
        </w:rPr>
        <w:footnoteReference w:id="2"/>
      </w:r>
      <w:r w:rsidRPr="0002069E">
        <w:t>. This Mandate, signed on 30 April 2026, is a direct follow-up to the Commission's "Action Plan on Drone and Counter Drone Security" (</w:t>
      </w:r>
      <w:proofErr w:type="gramStart"/>
      <w:r w:rsidRPr="0002069E">
        <w:t>COM(</w:t>
      </w:r>
      <w:proofErr w:type="gramEnd"/>
      <w:r w:rsidRPr="0002069E">
        <w:t>2026) 81 final, 11 February 2026), and is further motivated by the Niinistö Report on civil and military preparedness and the Defence Readiness Roadmap 2030, both of which identify counter-drone capabilities as a priority for the European Union. The Mandate is driven by increasing security concerns regarding unlawfully flying objects — in particular aerial drones and balloons — which pose threats to critical infrastructure, public spaces, EU borders, aviation security, and defence. The Commission recognizes that, beyond dedicated sensing technologies such as radars, LiDAR, or acoustic sensors, existing mobile networks equipped with active antenna systems (AAS) can be leveraged to detect and track flying objects, whether connected to the network or not, by utilizing ISAC capabilities in line with 3GPP standards under development from Release 20 onwards for 5G and Release 21 onwards for 6G.</w:t>
      </w:r>
    </w:p>
    <w:p w14:paraId="3C9EEEA5" w14:textId="77777777" w:rsidR="00E658F2" w:rsidRPr="0002069E" w:rsidRDefault="00E658F2" w:rsidP="00E658F2">
      <w:pPr>
        <w:jc w:val="both"/>
        <w:rPr>
          <w:rFonts w:eastAsia="SimSun"/>
          <w:lang w:eastAsia="zh-CN"/>
        </w:rPr>
      </w:pPr>
    </w:p>
    <w:p w14:paraId="3835FB3F" w14:textId="77777777" w:rsidR="00E658F2" w:rsidRPr="0002069E" w:rsidRDefault="00E658F2" w:rsidP="00E658F2">
      <w:pPr>
        <w:jc w:val="both"/>
        <w:rPr>
          <w:rFonts w:eastAsia="SimSun"/>
          <w:lang w:eastAsia="zh-CN"/>
        </w:rPr>
      </w:pPr>
      <w:r w:rsidRPr="0002069E">
        <w:lastRenderedPageBreak/>
        <w:t>The Mandate focuses exclusively on base station sensing for the detection and tracking of flying objects using the 3.6 GHz band and assigns two tasks to the CEPT: first, to assess the adequacy of the existing EU spectrum harmonization framework for implementing ISAC for this specific sensing use case, including coexistence with other relevant spectrum users; and second, to develop additional least restrictive harmonized technical and/or operational conditions to enable such ISAC implementation, ensuring consistency with the existing framework and appropriate protection of incumbent services including satellite earth stations, radars, and radio altimeters. The Mandate specifies that all deliverables must be backward compatible with the existing technical regulatory framework for the 3.6 GHz band so that current 5G/IMT deployments are not disrupted, and that the technical conditions must be based on 3GPP standards. The CEPT is expected to deliver a draft report by July 2027 and a final report by March 2028.</w:t>
      </w:r>
    </w:p>
    <w:p w14:paraId="09F4686C" w14:textId="77777777" w:rsidR="00E658F2" w:rsidRPr="0002069E" w:rsidRDefault="00E658F2" w:rsidP="00E658F2">
      <w:pPr>
        <w:jc w:val="both"/>
        <w:rPr>
          <w:rFonts w:eastAsia="SimSun"/>
          <w:lang w:eastAsia="zh-CN"/>
        </w:rPr>
      </w:pPr>
    </w:p>
    <w:p w14:paraId="0056A41F" w14:textId="77777777" w:rsidR="00E658F2" w:rsidRPr="0002069E" w:rsidRDefault="00E658F2" w:rsidP="00E658F2">
      <w:pPr>
        <w:jc w:val="both"/>
      </w:pPr>
      <w:r w:rsidRPr="0002069E">
        <w:t>This Mandate represents a significant milestone in the global regulatory landscape for ISAC, demonstrating that the usage of cellular ISAC for UAS detection using existing mobile network infrastructure and IMT spectrum is being formally pursued at the policy level in Europe. The approach of leveraging the widely deployed 3.4-3.8 GHz band for sensing without disrupting existing communication services is particularly relevant to the Asia-Pacific region, where similar frequency allocations for 5G/IMT are in place. The European experience, including the outcomes of coexistence studies and the development of technical conditions, could serve as a valuable reference for APT members.</w:t>
      </w:r>
    </w:p>
    <w:p w14:paraId="6BCF0723" w14:textId="77777777" w:rsidR="00E658F2" w:rsidRPr="0002069E" w:rsidRDefault="00E658F2" w:rsidP="00402969">
      <w:pPr>
        <w:jc w:val="both"/>
      </w:pPr>
    </w:p>
    <w:p w14:paraId="54E86736" w14:textId="50480FF3" w:rsidR="00F82A01" w:rsidRPr="0002069E" w:rsidRDefault="00734A17" w:rsidP="006B21BC">
      <w:pPr>
        <w:spacing w:beforeLines="50" w:before="120" w:afterLines="50" w:after="120"/>
        <w:jc w:val="both"/>
        <w:outlineLvl w:val="0"/>
        <w:rPr>
          <w:b/>
        </w:rPr>
      </w:pPr>
      <w:bookmarkStart w:id="56" w:name="_Toc240017971"/>
      <w:r w:rsidRPr="0002069E">
        <w:rPr>
          <w:b/>
        </w:rPr>
        <w:t>6</w:t>
      </w:r>
      <w:r w:rsidR="00F82A01" w:rsidRPr="0002069E">
        <w:rPr>
          <w:b/>
        </w:rPr>
        <w:t>. Summary</w:t>
      </w:r>
      <w:bookmarkEnd w:id="56"/>
    </w:p>
    <w:p w14:paraId="55C844CE" w14:textId="330723D1" w:rsidR="00225F53" w:rsidRPr="0002069E" w:rsidRDefault="00225F53" w:rsidP="00B13F34">
      <w:pPr>
        <w:jc w:val="both"/>
      </w:pPr>
      <w:r w:rsidRPr="0002069E">
        <w:t xml:space="preserve">ISAC is emerging as a key capability of 5G-Advanced and future IMT-2030 systems, enabling wireless networks to provide communications and sensing functions using shared spectrum and infrastructure. </w:t>
      </w:r>
      <w:proofErr w:type="gramStart"/>
      <w:r w:rsidRPr="0002069E">
        <w:t>The technology</w:t>
      </w:r>
      <w:proofErr w:type="gramEnd"/>
      <w:r w:rsidRPr="0002069E">
        <w:t xml:space="preserve"> has significant potential to enhance the safety, efficiency and automation of UAS operations, particularly for BVLOS operations, airspace awareness, detect-and-avoid applications, autonomous navigation and </w:t>
      </w:r>
      <w:r w:rsidR="00C773AA" w:rsidRPr="0002069E">
        <w:rPr>
          <w:bCs/>
        </w:rPr>
        <w:t>Unmanned Traffic Management</w:t>
      </w:r>
      <w:r w:rsidRPr="0002069E">
        <w:t>.</w:t>
      </w:r>
    </w:p>
    <w:p w14:paraId="7F047583" w14:textId="77777777" w:rsidR="00225F53" w:rsidRPr="0002069E" w:rsidRDefault="00225F53" w:rsidP="00B13F34">
      <w:pPr>
        <w:jc w:val="both"/>
      </w:pPr>
    </w:p>
    <w:p w14:paraId="691D2B42" w14:textId="77777777" w:rsidR="00225F53" w:rsidRPr="0002069E" w:rsidRDefault="00225F53" w:rsidP="00B13F34">
      <w:pPr>
        <w:jc w:val="both"/>
      </w:pPr>
      <w:r w:rsidRPr="0002069E">
        <w:t>Global research, trials and standardization activities indicate growing momentum for ISAC development. Relevant work is progressing in ITU-R, 3GPP, ETSI, IEEE and O-RAN, with ISAC recognized as one of the key usage scenarios for IMT-2030. Various studies and trials have demonstrated the feasibility of integrating sensing and communication capabilities within cellular networks for UAS and other applications.</w:t>
      </w:r>
    </w:p>
    <w:p w14:paraId="1F1168CE" w14:textId="77777777" w:rsidR="00225F53" w:rsidRPr="0002069E" w:rsidRDefault="00225F53" w:rsidP="00B13F34">
      <w:pPr>
        <w:jc w:val="both"/>
      </w:pPr>
    </w:p>
    <w:p w14:paraId="79EE7AE7" w14:textId="77777777" w:rsidR="00225F53" w:rsidRPr="0002069E" w:rsidRDefault="00225F53" w:rsidP="00B13F34">
      <w:pPr>
        <w:jc w:val="both"/>
      </w:pPr>
      <w:r w:rsidRPr="0002069E">
        <w:t xml:space="preserve">For the Asia-Pacific region, ISAC may provide opportunities to support safe and efficient UAS deployment across diverse operating environments, including urban, rural, maritime and island areas. </w:t>
      </w:r>
      <w:proofErr w:type="gramStart"/>
      <w:r w:rsidRPr="0002069E">
        <w:t>The technology</w:t>
      </w:r>
      <w:proofErr w:type="gramEnd"/>
      <w:r w:rsidRPr="0002069E">
        <w:t xml:space="preserve"> may also contribute to broader applications such as transportation, infrastructure monitoring, emergency response and digital transformation initiatives.</w:t>
      </w:r>
    </w:p>
    <w:p w14:paraId="4CEDE87A" w14:textId="77777777" w:rsidR="00225F53" w:rsidRPr="0002069E" w:rsidRDefault="00225F53" w:rsidP="00B13F34">
      <w:pPr>
        <w:jc w:val="both"/>
      </w:pPr>
    </w:p>
    <w:p w14:paraId="3902A73D" w14:textId="0FA4500B" w:rsidR="00225F53" w:rsidRPr="0002069E" w:rsidRDefault="00225F53" w:rsidP="00B13F34">
      <w:pPr>
        <w:jc w:val="both"/>
      </w:pPr>
      <w:r w:rsidRPr="0002069E">
        <w:t>Nevertheless, several challenges remain, including the development of suitable aerial channel models, sensing performance evaluation methodologies, interference management techniques, cybersecurity and privacy protection measures, and regulatory frameworks that support safe deployment. Continued collaboration between telecommunications and aviation stakeholders will be important to address these challenges.</w:t>
      </w:r>
    </w:p>
    <w:p w14:paraId="58674F93" w14:textId="77777777" w:rsidR="00970DC2" w:rsidRPr="0002069E" w:rsidRDefault="00970DC2" w:rsidP="00B13F34">
      <w:pPr>
        <w:jc w:val="both"/>
      </w:pPr>
    </w:p>
    <w:p w14:paraId="4363A3B9" w14:textId="7EBD1007" w:rsidR="001B2A64" w:rsidRPr="0002069E" w:rsidRDefault="00970DC2" w:rsidP="00B13F34">
      <w:pPr>
        <w:jc w:val="both"/>
      </w:pPr>
      <w:r w:rsidRPr="0002069E">
        <w:t>Further research, trials and information sharing within APT may help develop common technical understanding, support spectrum and regulatory considerations, and facilitate the safe, secure and effective deployment of ISAC-enabled UAS applications in the Asia-Pacific region.</w:t>
      </w:r>
    </w:p>
    <w:p w14:paraId="0D8F4EA7" w14:textId="77777777" w:rsidR="00970DC2" w:rsidRDefault="00970DC2" w:rsidP="00B13F34">
      <w:pPr>
        <w:jc w:val="both"/>
      </w:pPr>
    </w:p>
    <w:p w14:paraId="7126725B" w14:textId="77777777" w:rsidR="00B13F34" w:rsidRPr="0002069E" w:rsidRDefault="00B13F34" w:rsidP="00B13F34">
      <w:pPr>
        <w:jc w:val="both"/>
      </w:pPr>
    </w:p>
    <w:p w14:paraId="55A566B7" w14:textId="0FBB4204" w:rsidR="004711DD" w:rsidRPr="0002069E" w:rsidRDefault="001B2A64" w:rsidP="006B21BC">
      <w:pPr>
        <w:spacing w:beforeLines="50" w:before="120" w:afterLines="50" w:after="120"/>
        <w:jc w:val="both"/>
        <w:outlineLvl w:val="0"/>
        <w:rPr>
          <w:b/>
        </w:rPr>
      </w:pPr>
      <w:bookmarkStart w:id="57" w:name="_Toc240017972"/>
      <w:r w:rsidRPr="0002069E">
        <w:rPr>
          <w:b/>
        </w:rPr>
        <w:lastRenderedPageBreak/>
        <w:t xml:space="preserve">7. </w:t>
      </w:r>
      <w:r w:rsidR="00A867C1" w:rsidRPr="0002069E">
        <w:rPr>
          <w:b/>
        </w:rPr>
        <w:t>References</w:t>
      </w:r>
      <w:bookmarkEnd w:id="57"/>
    </w:p>
    <w:p w14:paraId="246CA651" w14:textId="77777777" w:rsidR="00A867C1" w:rsidRPr="0002069E" w:rsidRDefault="00A867C1" w:rsidP="00B13F34">
      <w:pPr>
        <w:pStyle w:val="ListParagraph"/>
        <w:numPr>
          <w:ilvl w:val="0"/>
          <w:numId w:val="43"/>
        </w:numPr>
        <w:spacing w:after="120"/>
        <w:jc w:val="both"/>
        <w:rPr>
          <w:bCs/>
          <w:lang w:val="en-ID"/>
        </w:rPr>
      </w:pPr>
      <w:r w:rsidRPr="0002069E">
        <w:rPr>
          <w:bCs/>
          <w:lang w:val="en-ID"/>
        </w:rPr>
        <w:t xml:space="preserve">Kaushik, A. (2024). </w:t>
      </w:r>
      <w:r w:rsidRPr="0002069E">
        <w:rPr>
          <w:bCs/>
          <w:i/>
          <w:iCs/>
          <w:lang w:val="en-ID"/>
        </w:rPr>
        <w:t>Integrated Sensing and Communications for Future 6G Networks</w:t>
      </w:r>
      <w:r w:rsidRPr="0002069E">
        <w:rPr>
          <w:bCs/>
          <w:lang w:val="en-ID"/>
        </w:rPr>
        <w:t>. Springer.</w:t>
      </w:r>
    </w:p>
    <w:p w14:paraId="77352652" w14:textId="77777777" w:rsidR="00A867C1" w:rsidRPr="0002069E" w:rsidRDefault="00A867C1" w:rsidP="00B13F34">
      <w:pPr>
        <w:pStyle w:val="ListParagraph"/>
        <w:numPr>
          <w:ilvl w:val="0"/>
          <w:numId w:val="43"/>
        </w:numPr>
        <w:spacing w:after="120"/>
        <w:jc w:val="both"/>
        <w:rPr>
          <w:bCs/>
          <w:lang w:val="en-ID"/>
        </w:rPr>
      </w:pPr>
      <w:r w:rsidRPr="0002069E">
        <w:rPr>
          <w:bCs/>
          <w:lang w:val="en-ID"/>
        </w:rPr>
        <w:t xml:space="preserve">Liu, Y., Mu, X., Xu, J., &amp; Xu, J. (2025). </w:t>
      </w:r>
      <w:r w:rsidRPr="0002069E">
        <w:rPr>
          <w:bCs/>
          <w:i/>
          <w:iCs/>
          <w:lang w:val="en-ID"/>
        </w:rPr>
        <w:t>Simultaneously Transmitting and Reflecting Surfaces for Integrated Sensing and Communication</w:t>
      </w:r>
      <w:r w:rsidRPr="0002069E">
        <w:rPr>
          <w:bCs/>
          <w:lang w:val="en-ID"/>
        </w:rPr>
        <w:t>. Springer (Book Chapter).</w:t>
      </w:r>
    </w:p>
    <w:p w14:paraId="4D0C2122" w14:textId="77777777" w:rsidR="00A867C1" w:rsidRPr="0002069E" w:rsidRDefault="00A867C1" w:rsidP="00B13F34">
      <w:pPr>
        <w:pStyle w:val="ListParagraph"/>
        <w:numPr>
          <w:ilvl w:val="0"/>
          <w:numId w:val="43"/>
        </w:numPr>
        <w:spacing w:after="120"/>
        <w:jc w:val="both"/>
        <w:rPr>
          <w:bCs/>
          <w:lang w:val="en-ID"/>
        </w:rPr>
      </w:pPr>
      <w:r w:rsidRPr="0002069E">
        <w:rPr>
          <w:bCs/>
          <w:lang w:val="en-ID"/>
        </w:rPr>
        <w:t xml:space="preserve">3GPP TS 38.300. (2022). </w:t>
      </w:r>
      <w:r w:rsidRPr="0002069E">
        <w:rPr>
          <w:bCs/>
          <w:i/>
          <w:iCs/>
          <w:lang w:val="en-ID"/>
        </w:rPr>
        <w:t>NR; Overall description; Stage-2</w:t>
      </w:r>
      <w:r w:rsidRPr="0002069E">
        <w:rPr>
          <w:bCs/>
          <w:lang w:val="en-ID"/>
        </w:rPr>
        <w:t>. 3rd Generation Partnership Project (3GPP).</w:t>
      </w:r>
    </w:p>
    <w:p w14:paraId="655FED3E" w14:textId="77777777" w:rsidR="00A867C1" w:rsidRPr="0002069E" w:rsidRDefault="00A867C1" w:rsidP="00B13F34">
      <w:pPr>
        <w:pStyle w:val="ListParagraph"/>
        <w:numPr>
          <w:ilvl w:val="0"/>
          <w:numId w:val="43"/>
        </w:numPr>
        <w:spacing w:after="120"/>
        <w:jc w:val="both"/>
        <w:rPr>
          <w:bCs/>
          <w:lang w:val="en-ID"/>
        </w:rPr>
      </w:pPr>
      <w:r w:rsidRPr="0002069E">
        <w:rPr>
          <w:bCs/>
          <w:lang w:val="en-ID"/>
        </w:rPr>
        <w:t xml:space="preserve">3GPP TR 38.857. (2023). </w:t>
      </w:r>
      <w:r w:rsidRPr="0002069E">
        <w:rPr>
          <w:bCs/>
          <w:i/>
          <w:iCs/>
          <w:lang w:val="en-ID"/>
        </w:rPr>
        <w:t>Study on Integrated Sensing and Communication (ISAC) support in NR</w:t>
      </w:r>
      <w:r w:rsidRPr="0002069E">
        <w:rPr>
          <w:bCs/>
          <w:lang w:val="en-ID"/>
        </w:rPr>
        <w:t>. 3rd Generation Partnership Project (3GPP).</w:t>
      </w:r>
    </w:p>
    <w:p w14:paraId="6F08F2B5" w14:textId="77777777" w:rsidR="00647A3A" w:rsidRPr="0002069E" w:rsidRDefault="00647A3A" w:rsidP="00B13F34">
      <w:pPr>
        <w:pStyle w:val="ListParagraph"/>
        <w:numPr>
          <w:ilvl w:val="0"/>
          <w:numId w:val="43"/>
        </w:numPr>
        <w:spacing w:after="120"/>
        <w:jc w:val="both"/>
        <w:rPr>
          <w:bCs/>
          <w:lang w:val="en-ID"/>
        </w:rPr>
      </w:pPr>
      <w:r w:rsidRPr="0002069E">
        <w:rPr>
          <w:rFonts w:eastAsia="SimSun"/>
          <w:lang w:eastAsia="zh-CN"/>
        </w:rPr>
        <w:t>3GPP TR 22.837 V19.4.0 (2024), “Feasibility Study on Integrated Sensing and Communication” (Release 19)</w:t>
      </w:r>
      <w:r w:rsidRPr="0002069E">
        <w:rPr>
          <w:bCs/>
          <w:lang w:val="en-ID"/>
        </w:rPr>
        <w:t xml:space="preserve"> </w:t>
      </w:r>
    </w:p>
    <w:p w14:paraId="2C1D3FD6" w14:textId="77777777" w:rsidR="00A867C1" w:rsidRPr="0002069E" w:rsidRDefault="00A867C1" w:rsidP="00B13F34">
      <w:pPr>
        <w:pStyle w:val="ListParagraph"/>
        <w:numPr>
          <w:ilvl w:val="0"/>
          <w:numId w:val="43"/>
        </w:numPr>
        <w:spacing w:after="120"/>
        <w:jc w:val="both"/>
        <w:rPr>
          <w:bCs/>
          <w:lang w:val="en-ID"/>
        </w:rPr>
      </w:pPr>
      <w:r w:rsidRPr="0002069E">
        <w:rPr>
          <w:bCs/>
          <w:lang w:val="en-ID"/>
        </w:rPr>
        <w:t xml:space="preserve">O-RAN Alliance. (2023). </w:t>
      </w:r>
      <w:r w:rsidRPr="0002069E">
        <w:rPr>
          <w:bCs/>
          <w:i/>
          <w:iCs/>
          <w:lang w:val="en-ID"/>
        </w:rPr>
        <w:t>O-RAN Working Group 1: Use Cases and Deployment Scenarios</w:t>
      </w:r>
      <w:r w:rsidRPr="0002069E">
        <w:rPr>
          <w:bCs/>
          <w:lang w:val="en-ID"/>
        </w:rPr>
        <w:t>. O-RAN Alliance White Paper.</w:t>
      </w:r>
    </w:p>
    <w:p w14:paraId="7926C630" w14:textId="1B5D584B" w:rsidR="00A867C1" w:rsidRPr="0002069E" w:rsidRDefault="004546E6" w:rsidP="00B13F34">
      <w:pPr>
        <w:pStyle w:val="ListParagraph"/>
        <w:numPr>
          <w:ilvl w:val="0"/>
          <w:numId w:val="43"/>
        </w:numPr>
        <w:spacing w:after="120"/>
        <w:jc w:val="both"/>
        <w:rPr>
          <w:bCs/>
          <w:lang w:val="en-ID"/>
        </w:rPr>
      </w:pPr>
      <w:r w:rsidRPr="0002069E">
        <w:rPr>
          <w:bCs/>
          <w:lang w:val="en-ID"/>
        </w:rPr>
        <w:t>Recommendation</w:t>
      </w:r>
      <w:r w:rsidR="00647A3A" w:rsidRPr="0002069E">
        <w:rPr>
          <w:bCs/>
          <w:lang w:val="en-ID"/>
        </w:rPr>
        <w:t xml:space="preserve"> </w:t>
      </w:r>
      <w:r w:rsidRPr="0002069E">
        <w:rPr>
          <w:bCs/>
          <w:lang w:val="en-ID"/>
        </w:rPr>
        <w:t xml:space="preserve">ITU-R M.2083-0 </w:t>
      </w:r>
      <w:r w:rsidR="00A867C1" w:rsidRPr="0002069E">
        <w:rPr>
          <w:bCs/>
          <w:lang w:val="en-ID"/>
        </w:rPr>
        <w:t>(</w:t>
      </w:r>
      <w:r w:rsidRPr="0002069E">
        <w:rPr>
          <w:bCs/>
          <w:lang w:val="en-ID"/>
        </w:rPr>
        <w:t>2015</w:t>
      </w:r>
      <w:r w:rsidR="00A867C1" w:rsidRPr="0002069E">
        <w:rPr>
          <w:bCs/>
          <w:lang w:val="en-ID"/>
        </w:rPr>
        <w:t xml:space="preserve">). </w:t>
      </w:r>
      <w:r w:rsidR="00A867C1" w:rsidRPr="0002069E">
        <w:rPr>
          <w:bCs/>
          <w:i/>
          <w:iCs/>
          <w:lang w:val="en-ID"/>
        </w:rPr>
        <w:t>IMT Vision – Framework and overall objectives of the future development of IMT for 2020 and beyond</w:t>
      </w:r>
    </w:p>
    <w:p w14:paraId="5F8E0A49" w14:textId="397CF380" w:rsidR="00A867C1" w:rsidRPr="0002069E" w:rsidRDefault="004546E6" w:rsidP="00B13F34">
      <w:pPr>
        <w:pStyle w:val="ListParagraph"/>
        <w:numPr>
          <w:ilvl w:val="0"/>
          <w:numId w:val="43"/>
        </w:numPr>
        <w:spacing w:after="120"/>
        <w:jc w:val="both"/>
        <w:rPr>
          <w:bCs/>
          <w:lang w:val="en-ID"/>
        </w:rPr>
      </w:pPr>
      <w:r w:rsidRPr="0002069E">
        <w:rPr>
          <w:bCs/>
          <w:lang w:val="en-ID"/>
        </w:rPr>
        <w:t>Recommendation ITU-R M.2160-0</w:t>
      </w:r>
      <w:r w:rsidR="00A867C1" w:rsidRPr="0002069E">
        <w:rPr>
          <w:bCs/>
          <w:lang w:val="en-ID"/>
        </w:rPr>
        <w:t xml:space="preserve">. (2023). </w:t>
      </w:r>
      <w:r w:rsidRPr="0002069E">
        <w:rPr>
          <w:bCs/>
          <w:i/>
          <w:iCs/>
          <w:lang w:val="en-ID"/>
        </w:rPr>
        <w:t>Framework and overall objectives of the future development of IMT for 2030 and beyond</w:t>
      </w:r>
    </w:p>
    <w:p w14:paraId="672D6D41" w14:textId="1DB17BFC" w:rsidR="00A867C1" w:rsidRPr="0002069E" w:rsidRDefault="004546E6" w:rsidP="00B13F34">
      <w:pPr>
        <w:pStyle w:val="ListParagraph"/>
        <w:numPr>
          <w:ilvl w:val="0"/>
          <w:numId w:val="43"/>
        </w:numPr>
        <w:spacing w:after="120"/>
        <w:jc w:val="both"/>
        <w:rPr>
          <w:bCs/>
          <w:lang w:val="en-ID"/>
        </w:rPr>
      </w:pPr>
      <w:r w:rsidRPr="0002069E">
        <w:rPr>
          <w:bCs/>
          <w:lang w:val="en-ID"/>
        </w:rPr>
        <w:t>Report ITU-R M.2541-0</w:t>
      </w:r>
      <w:r w:rsidRPr="0002069E" w:rsidDel="004546E6">
        <w:rPr>
          <w:bCs/>
          <w:lang w:val="en-ID"/>
        </w:rPr>
        <w:t xml:space="preserve"> </w:t>
      </w:r>
      <w:r w:rsidR="00A867C1" w:rsidRPr="0002069E">
        <w:rPr>
          <w:bCs/>
          <w:lang w:val="en-ID"/>
        </w:rPr>
        <w:t xml:space="preserve">(2024). </w:t>
      </w:r>
      <w:r w:rsidR="00A867C1" w:rsidRPr="0002069E">
        <w:rPr>
          <w:bCs/>
          <w:i/>
          <w:iCs/>
          <w:lang w:val="en-ID"/>
        </w:rPr>
        <w:t>Technical feasibility of IMT in bands above 100 GHz</w:t>
      </w:r>
    </w:p>
    <w:p w14:paraId="16C92B06" w14:textId="01DB759B" w:rsidR="00734A17" w:rsidRPr="0002069E" w:rsidRDefault="00734A17" w:rsidP="00B13F34">
      <w:pPr>
        <w:pStyle w:val="ListParagraph"/>
        <w:numPr>
          <w:ilvl w:val="0"/>
          <w:numId w:val="43"/>
        </w:numPr>
        <w:spacing w:after="120"/>
        <w:jc w:val="both"/>
        <w:rPr>
          <w:rFonts w:eastAsia="SimSun"/>
          <w:lang w:eastAsia="zh-CN"/>
        </w:rPr>
      </w:pPr>
      <w:bookmarkStart w:id="58" w:name="_Ref207093297"/>
      <w:r w:rsidRPr="0002069E">
        <w:rPr>
          <w:rFonts w:eastAsia="SimSun"/>
          <w:lang w:eastAsia="zh-CN"/>
        </w:rPr>
        <w:t xml:space="preserve">Draft new Report ITU-R </w:t>
      </w:r>
      <w:proofErr w:type="gramStart"/>
      <w:r w:rsidRPr="0002069E">
        <w:rPr>
          <w:rFonts w:eastAsia="SimSun"/>
          <w:lang w:eastAsia="zh-CN"/>
        </w:rPr>
        <w:t>M.[</w:t>
      </w:r>
      <w:proofErr w:type="gramEnd"/>
      <w:r w:rsidRPr="0002069E">
        <w:rPr>
          <w:rFonts w:eastAsia="SimSun"/>
          <w:lang w:eastAsia="zh-CN"/>
        </w:rPr>
        <w:t>IMT-2030.EVAL] (2026)</w:t>
      </w:r>
      <w:r w:rsidR="002D0EAA" w:rsidRPr="0002069E">
        <w:rPr>
          <w:rFonts w:eastAsia="SimSun"/>
          <w:lang w:eastAsia="zh-CN"/>
        </w:rPr>
        <w:t xml:space="preserve">. </w:t>
      </w:r>
      <w:r w:rsidRPr="0002069E">
        <w:rPr>
          <w:rFonts w:eastAsia="SimSun"/>
          <w:i/>
          <w:iCs/>
          <w:lang w:eastAsia="zh-CN"/>
        </w:rPr>
        <w:t>Guidelines for evaluation of radio interface technologies for IMT-2030</w:t>
      </w:r>
      <w:r w:rsidRPr="0002069E">
        <w:rPr>
          <w:rFonts w:eastAsia="SimSun"/>
          <w:lang w:eastAsia="zh-CN"/>
        </w:rPr>
        <w:t xml:space="preserve"> </w:t>
      </w:r>
    </w:p>
    <w:p w14:paraId="7432B0C3" w14:textId="77777777" w:rsidR="00B13F34" w:rsidRPr="00B13F34" w:rsidRDefault="003914A5" w:rsidP="00B13F34">
      <w:pPr>
        <w:pStyle w:val="ListParagraph"/>
        <w:numPr>
          <w:ilvl w:val="0"/>
          <w:numId w:val="43"/>
        </w:numPr>
        <w:jc w:val="both"/>
      </w:pPr>
      <w:r w:rsidRPr="00B13F34">
        <w:rPr>
          <w:rFonts w:eastAsia="SimSun"/>
          <w:lang w:eastAsia="zh-CN"/>
        </w:rPr>
        <w:t>Ericsson: “Integrated Sensing and Communication”</w:t>
      </w:r>
      <w:bookmarkEnd w:id="58"/>
      <w:r w:rsidR="00B13F34">
        <w:rPr>
          <w:rFonts w:eastAsia="SimSun"/>
          <w:lang w:eastAsia="zh-CN"/>
        </w:rPr>
        <w:t xml:space="preserve"> </w:t>
      </w:r>
    </w:p>
    <w:p w14:paraId="00B1C14C" w14:textId="0E1DF5AA" w:rsidR="00F82A01" w:rsidRPr="0002069E" w:rsidRDefault="00B13F34" w:rsidP="00B13F34">
      <w:pPr>
        <w:pStyle w:val="ListParagraph"/>
        <w:spacing w:after="120"/>
        <w:jc w:val="both"/>
      </w:pPr>
      <w:hyperlink r:id="rId17" w:history="1">
        <w:r w:rsidRPr="00423CBA">
          <w:rPr>
            <w:rStyle w:val="Hyperlink"/>
            <w:rFonts w:eastAsia="SimSun"/>
            <w:lang w:eastAsia="zh-CN"/>
          </w:rPr>
          <w:t>https://www.ericsson.com/en/blog/2024/6/integrated-sensing-and-communication</w:t>
        </w:r>
      </w:hyperlink>
    </w:p>
    <w:sectPr w:rsidR="00F82A01" w:rsidRPr="0002069E" w:rsidSect="00FF72BB">
      <w:headerReference w:type="default" r:id="rId18"/>
      <w:footerReference w:type="even" r:id="rId19"/>
      <w:footerReference w:type="default" r:id="rId20"/>
      <w:footerReference w:type="first" r:id="rId21"/>
      <w:pgSz w:w="11909" w:h="16834" w:code="9"/>
      <w:pgMar w:top="1152" w:right="1296" w:bottom="1296"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C5E8B" w14:textId="77777777" w:rsidR="00FE4F39" w:rsidRDefault="00FE4F39">
      <w:r>
        <w:separator/>
      </w:r>
    </w:p>
  </w:endnote>
  <w:endnote w:type="continuationSeparator" w:id="0">
    <w:p w14:paraId="42A89EF0" w14:textId="77777777" w:rsidR="00FE4F39" w:rsidRDefault="00FE4F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BatangChe">
    <w:charset w:val="81"/>
    <w:family w:val="modern"/>
    <w:pitch w:val="fixed"/>
    <w:sig w:usb0="B00002AF" w:usb1="69D77CFB" w:usb2="00000030" w:usb3="00000000" w:csb0="0008009F" w:csb1="00000000"/>
  </w:font>
  <w:font w:name="GulimChe">
    <w:charset w:val="81"/>
    <w:family w:val="modern"/>
    <w:pitch w:val="fixed"/>
    <w:sig w:usb0="B00002AF" w:usb1="69D77CFB" w:usb2="00000030" w:usb3="00000000" w:csb0="0008009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00"/>
    <w:family w:val="roman"/>
    <w:pitch w:val="variable"/>
    <w:sig w:usb0="81000003" w:usb1="00000000" w:usb2="00000000" w:usb3="00000000" w:csb0="00010001" w:csb1="00000000"/>
  </w:font>
  <w:font w:name="Book Antiqua">
    <w:panose1 w:val="0204060205030503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Bold">
    <w:altName w:val="Times New Roman"/>
    <w:panose1 w:val="02020803070505020304"/>
    <w:charset w:val="00"/>
    <w:family w:val="roman"/>
    <w:notTrueType/>
    <w:pitch w:val="default"/>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1CF84" w14:textId="77777777" w:rsidR="00B54758" w:rsidRDefault="00B54758" w:rsidP="002C07D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852E86D" w14:textId="77777777" w:rsidR="00B54758" w:rsidRDefault="00B54758" w:rsidP="00DB0A6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FBE7D" w14:textId="5B768670" w:rsidR="00051E1E" w:rsidRPr="000A1B5A" w:rsidRDefault="00051E1E">
    <w:pPr>
      <w:pStyle w:val="Footer"/>
    </w:pPr>
    <w:r>
      <w:tab/>
    </w:r>
    <w:r>
      <w:tab/>
    </w:r>
    <w:r w:rsidRPr="000A1B5A">
      <w:t xml:space="preserve">Page </w:t>
    </w:r>
    <w:r w:rsidRPr="000A1B5A">
      <w:fldChar w:fldCharType="begin"/>
    </w:r>
    <w:r w:rsidRPr="000A1B5A">
      <w:instrText xml:space="preserve"> PAGE  \* Arabic  \* MERGEFORMAT </w:instrText>
    </w:r>
    <w:r w:rsidRPr="000A1B5A">
      <w:fldChar w:fldCharType="separate"/>
    </w:r>
    <w:r w:rsidR="00D4218D" w:rsidRPr="000A1B5A">
      <w:rPr>
        <w:noProof/>
      </w:rPr>
      <w:t>3</w:t>
    </w:r>
    <w:r w:rsidRPr="000A1B5A">
      <w:fldChar w:fldCharType="end"/>
    </w:r>
    <w:r w:rsidRPr="000A1B5A">
      <w:t xml:space="preserve"> of </w:t>
    </w:r>
    <w:fldSimple w:instr=" NUMPAGES  \* Arabic  \* MERGEFORMAT ">
      <w:r w:rsidR="00D4218D" w:rsidRPr="000A1B5A">
        <w:rPr>
          <w:noProof/>
        </w:rPr>
        <w:t>5</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BED8A" w14:textId="77777777" w:rsidR="00EB1D96" w:rsidRPr="00EB1D96" w:rsidRDefault="00EB1D96" w:rsidP="00EB1D96">
    <w:pPr>
      <w:tabs>
        <w:tab w:val="center" w:pos="4320"/>
        <w:tab w:val="right" w:pos="8640"/>
      </w:tabs>
      <w:jc w:val="both"/>
      <w:rPr>
        <w:bCs/>
        <w:sz w:val="16"/>
        <w:szCs w:val="16"/>
      </w:rPr>
    </w:pPr>
  </w:p>
  <w:p w14:paraId="7BA46672" w14:textId="77777777" w:rsidR="00B54758" w:rsidRPr="00EB1D96" w:rsidRDefault="00B54758" w:rsidP="00EB1D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B9E18" w14:textId="77777777" w:rsidR="00FE4F39" w:rsidRDefault="00FE4F39">
      <w:r>
        <w:separator/>
      </w:r>
    </w:p>
  </w:footnote>
  <w:footnote w:type="continuationSeparator" w:id="0">
    <w:p w14:paraId="17ABEEA1" w14:textId="77777777" w:rsidR="00FE4F39" w:rsidRDefault="00FE4F39">
      <w:r>
        <w:continuationSeparator/>
      </w:r>
    </w:p>
  </w:footnote>
  <w:footnote w:id="1">
    <w:p w14:paraId="77217E23" w14:textId="5D2E6776" w:rsidR="00A75AB2" w:rsidRPr="006B21BC" w:rsidRDefault="00A75AB2">
      <w:pPr>
        <w:pStyle w:val="FootnoteText"/>
        <w:rPr>
          <w:rFonts w:eastAsia="SimSun"/>
          <w:lang w:eastAsia="zh-CN"/>
        </w:rPr>
      </w:pPr>
      <w:r>
        <w:rPr>
          <w:rStyle w:val="FootnoteReference"/>
        </w:rPr>
        <w:footnoteRef/>
      </w:r>
      <w:r>
        <w:t xml:space="preserve"> </w:t>
      </w:r>
      <w:r>
        <w:rPr>
          <w:rFonts w:eastAsia="SimSun"/>
          <w:lang w:eastAsia="zh-CN"/>
        </w:rPr>
        <w:t>S</w:t>
      </w:r>
      <w:r>
        <w:rPr>
          <w:rFonts w:eastAsia="SimSun" w:hint="eastAsia"/>
          <w:lang w:eastAsia="zh-CN"/>
        </w:rPr>
        <w:t>mall UAS: See the definition from ITU-R report M.2171.</w:t>
      </w:r>
    </w:p>
  </w:footnote>
  <w:footnote w:id="2">
    <w:p w14:paraId="16E2E52C" w14:textId="77777777" w:rsidR="00E658F2" w:rsidRPr="006F10F4" w:rsidRDefault="00E658F2" w:rsidP="00E658F2">
      <w:pPr>
        <w:pStyle w:val="FootnoteText"/>
        <w:rPr>
          <w:rFonts w:eastAsia="SimSun"/>
          <w:lang w:eastAsia="zh-CN"/>
        </w:rPr>
      </w:pPr>
      <w:r w:rsidRPr="001B2A64">
        <w:rPr>
          <w:rStyle w:val="FootnoteReference"/>
        </w:rPr>
        <w:footnoteRef/>
      </w:r>
      <w:r w:rsidRPr="001B2A64">
        <w:t xml:space="preserve"> </w:t>
      </w:r>
      <w:hyperlink r:id="rId1" w:history="1">
        <w:r w:rsidRPr="001B2A64">
          <w:rPr>
            <w:rStyle w:val="Hyperlink"/>
          </w:rPr>
          <w:t>European Commission's Mandate to the CEPT on ISAC for drone detection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5867B" w14:textId="21955C6B" w:rsidR="00B54758" w:rsidRDefault="000A1B5A" w:rsidP="000A1B5A">
    <w:pPr>
      <w:pStyle w:val="Header"/>
      <w:tabs>
        <w:tab w:val="clear" w:pos="4320"/>
        <w:tab w:val="clear" w:pos="8640"/>
      </w:tabs>
      <w:jc w:val="center"/>
      <w:rPr>
        <w:lang w:eastAsia="ko-KR"/>
      </w:rPr>
    </w:pPr>
    <w:r w:rsidRPr="000A1B5A">
      <w:rPr>
        <w:lang w:eastAsia="ko-KR"/>
      </w:rPr>
      <w:t>APT/AWG/REP-16</w:t>
    </w:r>
    <w:r>
      <w:rPr>
        <w:lang w:eastAsia="ko-KR"/>
      </w:rPr>
      <w:t>6</w:t>
    </w:r>
  </w:p>
  <w:p w14:paraId="15351D1D" w14:textId="77777777" w:rsidR="00B54758" w:rsidRDefault="00B54758" w:rsidP="008E3821">
    <w:pPr>
      <w:pStyle w:val="Header"/>
      <w:tabs>
        <w:tab w:val="clear" w:pos="4320"/>
        <w:tab w:val="clear" w:pos="8640"/>
      </w:tabs>
      <w:rPr>
        <w:lang w:eastAsia="ko-K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BC1"/>
    <w:multiLevelType w:val="hybridMultilevel"/>
    <w:tmpl w:val="13E48E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4B0EE7"/>
    <w:multiLevelType w:val="hybridMultilevel"/>
    <w:tmpl w:val="7B0E3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B97F68"/>
    <w:multiLevelType w:val="hybridMultilevel"/>
    <w:tmpl w:val="AFD06FF0"/>
    <w:lvl w:ilvl="0" w:tplc="04090005">
      <w:start w:val="1"/>
      <w:numFmt w:val="bullet"/>
      <w:lvlText w:val=""/>
      <w:lvlJc w:val="left"/>
      <w:pPr>
        <w:ind w:left="1440" w:hanging="360"/>
      </w:pPr>
      <w:rPr>
        <w:rFonts w:ascii="Wingdings" w:hAnsi="Wingdings"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 w15:restartNumberingAfterBreak="0">
    <w:nsid w:val="0E5E695D"/>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160"/>
        </w:tabs>
        <w:ind w:left="1160" w:hanging="360"/>
      </w:pPr>
      <w:rPr>
        <w:rFonts w:ascii="Symbol" w:hAnsi="Symbol"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4" w15:restartNumberingAfterBreak="0">
    <w:nsid w:val="0EFE46DC"/>
    <w:multiLevelType w:val="multilevel"/>
    <w:tmpl w:val="63042BBA"/>
    <w:lvl w:ilvl="0">
      <w:start w:val="4"/>
      <w:numFmt w:val="decimal"/>
      <w:lvlText w:val="%1"/>
      <w:lvlJc w:val="left"/>
      <w:pPr>
        <w:ind w:left="480" w:hanging="480"/>
      </w:pPr>
      <w:rPr>
        <w:rFonts w:ascii="Times New Roman" w:eastAsia="SimSun" w:hAnsi="Times New Roman" w:cs="Times New Roman" w:hint="default"/>
      </w:rPr>
    </w:lvl>
    <w:lvl w:ilvl="1">
      <w:start w:val="2"/>
      <w:numFmt w:val="decimal"/>
      <w:lvlText w:val="%1.%2"/>
      <w:lvlJc w:val="left"/>
      <w:pPr>
        <w:ind w:left="480" w:hanging="480"/>
      </w:pPr>
      <w:rPr>
        <w:rFonts w:ascii="Times New Roman" w:eastAsia="SimSun" w:hAnsi="Times New Roman" w:cs="Times New Roman" w:hint="default"/>
      </w:rPr>
    </w:lvl>
    <w:lvl w:ilvl="2">
      <w:start w:val="2"/>
      <w:numFmt w:val="decimal"/>
      <w:lvlText w:val="%1.%2.%3"/>
      <w:lvlJc w:val="left"/>
      <w:pPr>
        <w:ind w:left="720" w:hanging="720"/>
      </w:pPr>
      <w:rPr>
        <w:rFonts w:ascii="Times New Roman" w:eastAsia="SimSun" w:hAnsi="Times New Roman" w:cs="Times New Roman" w:hint="default"/>
      </w:rPr>
    </w:lvl>
    <w:lvl w:ilvl="3">
      <w:start w:val="1"/>
      <w:numFmt w:val="decimal"/>
      <w:lvlText w:val="%1.%2.%3.%4"/>
      <w:lvlJc w:val="left"/>
      <w:pPr>
        <w:ind w:left="1080" w:hanging="1080"/>
      </w:pPr>
      <w:rPr>
        <w:rFonts w:ascii="Times New Roman" w:eastAsia="SimSun" w:hAnsi="Times New Roman" w:cs="Times New Roman" w:hint="default"/>
      </w:rPr>
    </w:lvl>
    <w:lvl w:ilvl="4">
      <w:start w:val="1"/>
      <w:numFmt w:val="decimal"/>
      <w:lvlText w:val="%1.%2.%3.%4.%5"/>
      <w:lvlJc w:val="left"/>
      <w:pPr>
        <w:ind w:left="1080" w:hanging="1080"/>
      </w:pPr>
      <w:rPr>
        <w:rFonts w:ascii="Times New Roman" w:eastAsia="SimSun" w:hAnsi="Times New Roman" w:cs="Times New Roman" w:hint="default"/>
      </w:rPr>
    </w:lvl>
    <w:lvl w:ilvl="5">
      <w:start w:val="1"/>
      <w:numFmt w:val="decimal"/>
      <w:lvlText w:val="%1.%2.%3.%4.%5.%6"/>
      <w:lvlJc w:val="left"/>
      <w:pPr>
        <w:ind w:left="1440" w:hanging="1440"/>
      </w:pPr>
      <w:rPr>
        <w:rFonts w:ascii="Times New Roman" w:eastAsia="SimSun" w:hAnsi="Times New Roman" w:cs="Times New Roman" w:hint="default"/>
      </w:rPr>
    </w:lvl>
    <w:lvl w:ilvl="6">
      <w:start w:val="1"/>
      <w:numFmt w:val="decimal"/>
      <w:lvlText w:val="%1.%2.%3.%4.%5.%6.%7"/>
      <w:lvlJc w:val="left"/>
      <w:pPr>
        <w:ind w:left="1440" w:hanging="1440"/>
      </w:pPr>
      <w:rPr>
        <w:rFonts w:ascii="Times New Roman" w:eastAsia="SimSun" w:hAnsi="Times New Roman" w:cs="Times New Roman" w:hint="default"/>
      </w:rPr>
    </w:lvl>
    <w:lvl w:ilvl="7">
      <w:start w:val="1"/>
      <w:numFmt w:val="decimal"/>
      <w:lvlText w:val="%1.%2.%3.%4.%5.%6.%7.%8"/>
      <w:lvlJc w:val="left"/>
      <w:pPr>
        <w:ind w:left="1800" w:hanging="1800"/>
      </w:pPr>
      <w:rPr>
        <w:rFonts w:ascii="Times New Roman" w:eastAsia="SimSun" w:hAnsi="Times New Roman" w:cs="Times New Roman" w:hint="default"/>
      </w:rPr>
    </w:lvl>
    <w:lvl w:ilvl="8">
      <w:start w:val="1"/>
      <w:numFmt w:val="decimal"/>
      <w:lvlText w:val="%1.%2.%3.%4.%5.%6.%7.%8.%9"/>
      <w:lvlJc w:val="left"/>
      <w:pPr>
        <w:ind w:left="1800" w:hanging="1800"/>
      </w:pPr>
      <w:rPr>
        <w:rFonts w:ascii="Times New Roman" w:eastAsia="SimSun" w:hAnsi="Times New Roman" w:cs="Times New Roman" w:hint="default"/>
      </w:rPr>
    </w:lvl>
  </w:abstractNum>
  <w:abstractNum w:abstractNumId="5" w15:restartNumberingAfterBreak="0">
    <w:nsid w:val="14C631CC"/>
    <w:multiLevelType w:val="hybridMultilevel"/>
    <w:tmpl w:val="178EE0B8"/>
    <w:lvl w:ilvl="0" w:tplc="55088718">
      <w:start w:val="1"/>
      <w:numFmt w:val="bullet"/>
      <w:lvlText w:val="–"/>
      <w:lvlJc w:val="left"/>
      <w:pPr>
        <w:ind w:left="1040" w:hanging="400"/>
      </w:pPr>
      <w:rPr>
        <w:rFonts w:ascii="BatangChe" w:eastAsia="BatangChe" w:hAnsi="BatangChe"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6" w15:restartNumberingAfterBreak="0">
    <w:nsid w:val="16131E56"/>
    <w:multiLevelType w:val="multilevel"/>
    <w:tmpl w:val="FA7C1864"/>
    <w:lvl w:ilvl="0">
      <w:start w:val="4"/>
      <w:numFmt w:val="decimal"/>
      <w:lvlText w:val="%1"/>
      <w:lvlJc w:val="left"/>
      <w:pPr>
        <w:ind w:left="480" w:hanging="480"/>
      </w:pPr>
      <w:rPr>
        <w:rFonts w:ascii="Times New Roman" w:eastAsia="SimSun" w:hAnsi="Times New Roman" w:cs="Times New Roman" w:hint="default"/>
      </w:rPr>
    </w:lvl>
    <w:lvl w:ilvl="1">
      <w:start w:val="3"/>
      <w:numFmt w:val="decimal"/>
      <w:lvlText w:val="%1.%2"/>
      <w:lvlJc w:val="left"/>
      <w:pPr>
        <w:ind w:left="480" w:hanging="480"/>
      </w:pPr>
      <w:rPr>
        <w:rFonts w:ascii="Times New Roman" w:eastAsia="SimSun" w:hAnsi="Times New Roman" w:cs="Times New Roman" w:hint="default"/>
      </w:rPr>
    </w:lvl>
    <w:lvl w:ilvl="2">
      <w:start w:val="1"/>
      <w:numFmt w:val="decimal"/>
      <w:lvlText w:val="%1.%2.%3"/>
      <w:lvlJc w:val="left"/>
      <w:pPr>
        <w:ind w:left="720" w:hanging="720"/>
      </w:pPr>
      <w:rPr>
        <w:rFonts w:ascii="Times New Roman" w:eastAsia="SimSun" w:hAnsi="Times New Roman" w:cs="Times New Roman" w:hint="default"/>
      </w:rPr>
    </w:lvl>
    <w:lvl w:ilvl="3">
      <w:start w:val="1"/>
      <w:numFmt w:val="decimal"/>
      <w:lvlText w:val="%1.%2.%3.%4"/>
      <w:lvlJc w:val="left"/>
      <w:pPr>
        <w:ind w:left="1080" w:hanging="1080"/>
      </w:pPr>
      <w:rPr>
        <w:rFonts w:ascii="Times New Roman" w:eastAsia="SimSun" w:hAnsi="Times New Roman" w:cs="Times New Roman" w:hint="default"/>
      </w:rPr>
    </w:lvl>
    <w:lvl w:ilvl="4">
      <w:start w:val="1"/>
      <w:numFmt w:val="decimal"/>
      <w:lvlText w:val="%1.%2.%3.%4.%5"/>
      <w:lvlJc w:val="left"/>
      <w:pPr>
        <w:ind w:left="1080" w:hanging="1080"/>
      </w:pPr>
      <w:rPr>
        <w:rFonts w:ascii="Times New Roman" w:eastAsia="SimSun" w:hAnsi="Times New Roman" w:cs="Times New Roman" w:hint="default"/>
      </w:rPr>
    </w:lvl>
    <w:lvl w:ilvl="5">
      <w:start w:val="1"/>
      <w:numFmt w:val="decimal"/>
      <w:lvlText w:val="%1.%2.%3.%4.%5.%6"/>
      <w:lvlJc w:val="left"/>
      <w:pPr>
        <w:ind w:left="1440" w:hanging="1440"/>
      </w:pPr>
      <w:rPr>
        <w:rFonts w:ascii="Times New Roman" w:eastAsia="SimSun" w:hAnsi="Times New Roman" w:cs="Times New Roman" w:hint="default"/>
      </w:rPr>
    </w:lvl>
    <w:lvl w:ilvl="6">
      <w:start w:val="1"/>
      <w:numFmt w:val="decimal"/>
      <w:lvlText w:val="%1.%2.%3.%4.%5.%6.%7"/>
      <w:lvlJc w:val="left"/>
      <w:pPr>
        <w:ind w:left="1440" w:hanging="1440"/>
      </w:pPr>
      <w:rPr>
        <w:rFonts w:ascii="Times New Roman" w:eastAsia="SimSun" w:hAnsi="Times New Roman" w:cs="Times New Roman" w:hint="default"/>
      </w:rPr>
    </w:lvl>
    <w:lvl w:ilvl="7">
      <w:start w:val="1"/>
      <w:numFmt w:val="decimal"/>
      <w:lvlText w:val="%1.%2.%3.%4.%5.%6.%7.%8"/>
      <w:lvlJc w:val="left"/>
      <w:pPr>
        <w:ind w:left="1800" w:hanging="1800"/>
      </w:pPr>
      <w:rPr>
        <w:rFonts w:ascii="Times New Roman" w:eastAsia="SimSun" w:hAnsi="Times New Roman" w:cs="Times New Roman" w:hint="default"/>
      </w:rPr>
    </w:lvl>
    <w:lvl w:ilvl="8">
      <w:start w:val="1"/>
      <w:numFmt w:val="decimal"/>
      <w:lvlText w:val="%1.%2.%3.%4.%5.%6.%7.%8.%9"/>
      <w:lvlJc w:val="left"/>
      <w:pPr>
        <w:ind w:left="1800" w:hanging="1800"/>
      </w:pPr>
      <w:rPr>
        <w:rFonts w:ascii="Times New Roman" w:eastAsia="SimSun" w:hAnsi="Times New Roman" w:cs="Times New Roman" w:hint="default"/>
      </w:rPr>
    </w:lvl>
  </w:abstractNum>
  <w:abstractNum w:abstractNumId="7" w15:restartNumberingAfterBreak="0">
    <w:nsid w:val="16283529"/>
    <w:multiLevelType w:val="hybridMultilevel"/>
    <w:tmpl w:val="4170B478"/>
    <w:lvl w:ilvl="0" w:tplc="722A45E8">
      <w:start w:val="2"/>
      <w:numFmt w:val="bullet"/>
      <w:lvlText w:val="-"/>
      <w:lvlJc w:val="left"/>
      <w:pPr>
        <w:ind w:left="720" w:hanging="360"/>
      </w:pPr>
      <w:rPr>
        <w:rFonts w:ascii="Times New Roman" w:eastAsia="GulimChe"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17199A"/>
    <w:multiLevelType w:val="hybridMultilevel"/>
    <w:tmpl w:val="78B8B7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D42327F"/>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0848EE"/>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11" w15:restartNumberingAfterBreak="0">
    <w:nsid w:val="1F676E9E"/>
    <w:multiLevelType w:val="hybridMultilevel"/>
    <w:tmpl w:val="D97028EE"/>
    <w:lvl w:ilvl="0" w:tplc="722A45E8">
      <w:start w:val="2"/>
      <w:numFmt w:val="bullet"/>
      <w:lvlText w:val="-"/>
      <w:lvlJc w:val="left"/>
      <w:pPr>
        <w:ind w:left="720" w:hanging="360"/>
      </w:pPr>
      <w:rPr>
        <w:rFonts w:ascii="Times New Roman" w:eastAsia="GulimChe"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D34771"/>
    <w:multiLevelType w:val="hybridMultilevel"/>
    <w:tmpl w:val="764E0C76"/>
    <w:lvl w:ilvl="0" w:tplc="81F65682">
      <w:start w:val="1"/>
      <w:numFmt w:val="bullet"/>
      <w:lvlText w:val=""/>
      <w:lvlJc w:val="left"/>
      <w:pPr>
        <w:tabs>
          <w:tab w:val="num" w:pos="720"/>
        </w:tabs>
        <w:ind w:left="720" w:hanging="360"/>
      </w:pPr>
      <w:rPr>
        <w:rFonts w:ascii="Symbol" w:hAnsi="Symbol" w:hint="default"/>
      </w:rPr>
    </w:lvl>
    <w:lvl w:ilvl="1" w:tplc="722A45E8">
      <w:start w:val="2"/>
      <w:numFmt w:val="bullet"/>
      <w:suff w:val="space"/>
      <w:lvlText w:val="-"/>
      <w:lvlJc w:val="left"/>
      <w:pPr>
        <w:ind w:left="1340" w:hanging="180"/>
      </w:pPr>
      <w:rPr>
        <w:rFonts w:ascii="Times New Roman" w:eastAsia="GulimChe" w:hAnsi="Times New Roman" w:cs="Times New Roman"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13" w15:restartNumberingAfterBreak="0">
    <w:nsid w:val="25001BAB"/>
    <w:multiLevelType w:val="hybridMultilevel"/>
    <w:tmpl w:val="53F8C2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4" w15:restartNumberingAfterBreak="0">
    <w:nsid w:val="26A07F2F"/>
    <w:multiLevelType w:val="hybridMultilevel"/>
    <w:tmpl w:val="FADED2D6"/>
    <w:lvl w:ilvl="0" w:tplc="722A45E8">
      <w:start w:val="2"/>
      <w:numFmt w:val="bullet"/>
      <w:lvlText w:val="-"/>
      <w:lvlJc w:val="left"/>
      <w:pPr>
        <w:ind w:left="720" w:hanging="360"/>
      </w:pPr>
      <w:rPr>
        <w:rFonts w:ascii="Times New Roman" w:eastAsia="GulimChe"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D84FB8"/>
    <w:multiLevelType w:val="multilevel"/>
    <w:tmpl w:val="F536D8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100AE5"/>
    <w:multiLevelType w:val="hybridMultilevel"/>
    <w:tmpl w:val="0964BC38"/>
    <w:lvl w:ilvl="0" w:tplc="2D0A661E">
      <w:start w:val="1"/>
      <w:numFmt w:val="bullet"/>
      <w:lvlText w:val="-"/>
      <w:lvlJc w:val="left"/>
      <w:pPr>
        <w:ind w:left="720" w:hanging="360"/>
      </w:pPr>
      <w:rPr>
        <w:rFonts w:ascii="Times New Roman" w:eastAsia="BatangChe" w:hAnsi="Times New Roman" w:cs="Times New Roman" w:hint="default"/>
        <w:sz w:val="1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A7D3A4C"/>
    <w:multiLevelType w:val="hybridMultilevel"/>
    <w:tmpl w:val="3702C2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CD46C1C"/>
    <w:multiLevelType w:val="hybridMultilevel"/>
    <w:tmpl w:val="90BC1112"/>
    <w:lvl w:ilvl="0" w:tplc="F1D06D6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DCF208E"/>
    <w:multiLevelType w:val="hybridMultilevel"/>
    <w:tmpl w:val="3B74581C"/>
    <w:lvl w:ilvl="0" w:tplc="7298CF2C">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0" w15:restartNumberingAfterBreak="0">
    <w:nsid w:val="2E331CB4"/>
    <w:multiLevelType w:val="multilevel"/>
    <w:tmpl w:val="97700C86"/>
    <w:lvl w:ilvl="0">
      <w:start w:val="4"/>
      <w:numFmt w:val="decimal"/>
      <w:lvlText w:val="%1"/>
      <w:lvlJc w:val="left"/>
      <w:pPr>
        <w:ind w:left="480" w:hanging="480"/>
      </w:pPr>
      <w:rPr>
        <w:rFonts w:ascii="Times New Roman" w:eastAsia="SimSun" w:hAnsi="Times New Roman" w:cs="Times New Roman" w:hint="default"/>
      </w:rPr>
    </w:lvl>
    <w:lvl w:ilvl="1">
      <w:start w:val="2"/>
      <w:numFmt w:val="decimal"/>
      <w:lvlText w:val="%1.%2"/>
      <w:lvlJc w:val="left"/>
      <w:pPr>
        <w:ind w:left="480" w:hanging="480"/>
      </w:pPr>
      <w:rPr>
        <w:rFonts w:ascii="Times New Roman" w:eastAsia="SimSun" w:hAnsi="Times New Roman" w:cs="Times New Roman" w:hint="default"/>
      </w:rPr>
    </w:lvl>
    <w:lvl w:ilvl="2">
      <w:start w:val="5"/>
      <w:numFmt w:val="decimal"/>
      <w:lvlText w:val="%1.%2.%3"/>
      <w:lvlJc w:val="left"/>
      <w:pPr>
        <w:ind w:left="720" w:hanging="720"/>
      </w:pPr>
      <w:rPr>
        <w:rFonts w:ascii="Times New Roman" w:eastAsia="SimSun" w:hAnsi="Times New Roman" w:cs="Times New Roman" w:hint="default"/>
      </w:rPr>
    </w:lvl>
    <w:lvl w:ilvl="3">
      <w:start w:val="1"/>
      <w:numFmt w:val="decimal"/>
      <w:lvlText w:val="%1.%2.%3.%4"/>
      <w:lvlJc w:val="left"/>
      <w:pPr>
        <w:ind w:left="1080" w:hanging="1080"/>
      </w:pPr>
      <w:rPr>
        <w:rFonts w:ascii="Times New Roman" w:eastAsia="SimSun" w:hAnsi="Times New Roman" w:cs="Times New Roman" w:hint="default"/>
      </w:rPr>
    </w:lvl>
    <w:lvl w:ilvl="4">
      <w:start w:val="1"/>
      <w:numFmt w:val="decimal"/>
      <w:lvlText w:val="%1.%2.%3.%4.%5"/>
      <w:lvlJc w:val="left"/>
      <w:pPr>
        <w:ind w:left="1080" w:hanging="1080"/>
      </w:pPr>
      <w:rPr>
        <w:rFonts w:ascii="Times New Roman" w:eastAsia="SimSun" w:hAnsi="Times New Roman" w:cs="Times New Roman" w:hint="default"/>
      </w:rPr>
    </w:lvl>
    <w:lvl w:ilvl="5">
      <w:start w:val="1"/>
      <w:numFmt w:val="decimal"/>
      <w:lvlText w:val="%1.%2.%3.%4.%5.%6"/>
      <w:lvlJc w:val="left"/>
      <w:pPr>
        <w:ind w:left="1440" w:hanging="1440"/>
      </w:pPr>
      <w:rPr>
        <w:rFonts w:ascii="Times New Roman" w:eastAsia="SimSun" w:hAnsi="Times New Roman" w:cs="Times New Roman" w:hint="default"/>
      </w:rPr>
    </w:lvl>
    <w:lvl w:ilvl="6">
      <w:start w:val="1"/>
      <w:numFmt w:val="decimal"/>
      <w:lvlText w:val="%1.%2.%3.%4.%5.%6.%7"/>
      <w:lvlJc w:val="left"/>
      <w:pPr>
        <w:ind w:left="1440" w:hanging="1440"/>
      </w:pPr>
      <w:rPr>
        <w:rFonts w:ascii="Times New Roman" w:eastAsia="SimSun" w:hAnsi="Times New Roman" w:cs="Times New Roman" w:hint="default"/>
      </w:rPr>
    </w:lvl>
    <w:lvl w:ilvl="7">
      <w:start w:val="1"/>
      <w:numFmt w:val="decimal"/>
      <w:lvlText w:val="%1.%2.%3.%4.%5.%6.%7.%8"/>
      <w:lvlJc w:val="left"/>
      <w:pPr>
        <w:ind w:left="1800" w:hanging="1800"/>
      </w:pPr>
      <w:rPr>
        <w:rFonts w:ascii="Times New Roman" w:eastAsia="SimSun" w:hAnsi="Times New Roman" w:cs="Times New Roman" w:hint="default"/>
      </w:rPr>
    </w:lvl>
    <w:lvl w:ilvl="8">
      <w:start w:val="1"/>
      <w:numFmt w:val="decimal"/>
      <w:lvlText w:val="%1.%2.%3.%4.%5.%6.%7.%8.%9"/>
      <w:lvlJc w:val="left"/>
      <w:pPr>
        <w:ind w:left="1800" w:hanging="1800"/>
      </w:pPr>
      <w:rPr>
        <w:rFonts w:ascii="Times New Roman" w:eastAsia="SimSun" w:hAnsi="Times New Roman" w:cs="Times New Roman" w:hint="default"/>
      </w:rPr>
    </w:lvl>
  </w:abstractNum>
  <w:abstractNum w:abstractNumId="21" w15:restartNumberingAfterBreak="0">
    <w:nsid w:val="2EC614AD"/>
    <w:multiLevelType w:val="hybridMultilevel"/>
    <w:tmpl w:val="C5EA29A4"/>
    <w:lvl w:ilvl="0" w:tplc="722A45E8">
      <w:start w:val="2"/>
      <w:numFmt w:val="bullet"/>
      <w:lvlText w:val="-"/>
      <w:lvlJc w:val="left"/>
      <w:pPr>
        <w:ind w:left="720" w:hanging="360"/>
      </w:pPr>
      <w:rPr>
        <w:rFonts w:ascii="Times New Roman" w:eastAsia="GulimChe"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F6D2946"/>
    <w:multiLevelType w:val="multilevel"/>
    <w:tmpl w:val="45FC58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FE17A43"/>
    <w:multiLevelType w:val="hybridMultilevel"/>
    <w:tmpl w:val="3C26CB60"/>
    <w:lvl w:ilvl="0" w:tplc="7298CF2C">
      <w:start w:val="1"/>
      <w:numFmt w:val="bullet"/>
      <w:lvlText w:val=""/>
      <w:lvlJc w:val="left"/>
      <w:pPr>
        <w:ind w:left="1040" w:hanging="440"/>
      </w:pPr>
      <w:rPr>
        <w:rFonts w:ascii="Wingdings" w:hAnsi="Wingdings" w:hint="default"/>
      </w:rPr>
    </w:lvl>
    <w:lvl w:ilvl="1" w:tplc="04090003" w:tentative="1">
      <w:start w:val="1"/>
      <w:numFmt w:val="bullet"/>
      <w:lvlText w:val=""/>
      <w:lvlJc w:val="left"/>
      <w:pPr>
        <w:ind w:left="1480" w:hanging="440"/>
      </w:pPr>
      <w:rPr>
        <w:rFonts w:ascii="Wingdings" w:hAnsi="Wingdings" w:hint="default"/>
      </w:rPr>
    </w:lvl>
    <w:lvl w:ilvl="2" w:tplc="04090005" w:tentative="1">
      <w:start w:val="1"/>
      <w:numFmt w:val="bullet"/>
      <w:lvlText w:val=""/>
      <w:lvlJc w:val="left"/>
      <w:pPr>
        <w:ind w:left="1920" w:hanging="440"/>
      </w:pPr>
      <w:rPr>
        <w:rFonts w:ascii="Wingdings" w:hAnsi="Wingdings" w:hint="default"/>
      </w:rPr>
    </w:lvl>
    <w:lvl w:ilvl="3" w:tplc="04090001" w:tentative="1">
      <w:start w:val="1"/>
      <w:numFmt w:val="bullet"/>
      <w:lvlText w:val=""/>
      <w:lvlJc w:val="left"/>
      <w:pPr>
        <w:ind w:left="2360" w:hanging="440"/>
      </w:pPr>
      <w:rPr>
        <w:rFonts w:ascii="Wingdings" w:hAnsi="Wingdings" w:hint="default"/>
      </w:rPr>
    </w:lvl>
    <w:lvl w:ilvl="4" w:tplc="04090003" w:tentative="1">
      <w:start w:val="1"/>
      <w:numFmt w:val="bullet"/>
      <w:lvlText w:val=""/>
      <w:lvlJc w:val="left"/>
      <w:pPr>
        <w:ind w:left="2800" w:hanging="440"/>
      </w:pPr>
      <w:rPr>
        <w:rFonts w:ascii="Wingdings" w:hAnsi="Wingdings" w:hint="default"/>
      </w:rPr>
    </w:lvl>
    <w:lvl w:ilvl="5" w:tplc="04090005" w:tentative="1">
      <w:start w:val="1"/>
      <w:numFmt w:val="bullet"/>
      <w:lvlText w:val=""/>
      <w:lvlJc w:val="left"/>
      <w:pPr>
        <w:ind w:left="3240" w:hanging="440"/>
      </w:pPr>
      <w:rPr>
        <w:rFonts w:ascii="Wingdings" w:hAnsi="Wingdings" w:hint="default"/>
      </w:rPr>
    </w:lvl>
    <w:lvl w:ilvl="6" w:tplc="04090001" w:tentative="1">
      <w:start w:val="1"/>
      <w:numFmt w:val="bullet"/>
      <w:lvlText w:val=""/>
      <w:lvlJc w:val="left"/>
      <w:pPr>
        <w:ind w:left="3680" w:hanging="440"/>
      </w:pPr>
      <w:rPr>
        <w:rFonts w:ascii="Wingdings" w:hAnsi="Wingdings" w:hint="default"/>
      </w:rPr>
    </w:lvl>
    <w:lvl w:ilvl="7" w:tplc="04090003" w:tentative="1">
      <w:start w:val="1"/>
      <w:numFmt w:val="bullet"/>
      <w:lvlText w:val=""/>
      <w:lvlJc w:val="left"/>
      <w:pPr>
        <w:ind w:left="4120" w:hanging="440"/>
      </w:pPr>
      <w:rPr>
        <w:rFonts w:ascii="Wingdings" w:hAnsi="Wingdings" w:hint="default"/>
      </w:rPr>
    </w:lvl>
    <w:lvl w:ilvl="8" w:tplc="04090005" w:tentative="1">
      <w:start w:val="1"/>
      <w:numFmt w:val="bullet"/>
      <w:lvlText w:val=""/>
      <w:lvlJc w:val="left"/>
      <w:pPr>
        <w:ind w:left="4560" w:hanging="440"/>
      </w:pPr>
      <w:rPr>
        <w:rFonts w:ascii="Wingdings" w:hAnsi="Wingdings" w:hint="default"/>
      </w:rPr>
    </w:lvl>
  </w:abstractNum>
  <w:abstractNum w:abstractNumId="24" w15:restartNumberingAfterBreak="0">
    <w:nsid w:val="30641696"/>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25" w15:restartNumberingAfterBreak="0">
    <w:nsid w:val="3431789D"/>
    <w:multiLevelType w:val="hybridMultilevel"/>
    <w:tmpl w:val="DE3EA8FA"/>
    <w:lvl w:ilvl="0" w:tplc="04090003">
      <w:start w:val="1"/>
      <w:numFmt w:val="bullet"/>
      <w:lvlText w:val="o"/>
      <w:lvlJc w:val="left"/>
      <w:pPr>
        <w:ind w:left="1517" w:hanging="440"/>
      </w:pPr>
      <w:rPr>
        <w:rFonts w:ascii="Courier New" w:hAnsi="Courier New" w:cs="Courier New" w:hint="default"/>
      </w:rPr>
    </w:lvl>
    <w:lvl w:ilvl="1" w:tplc="04090003" w:tentative="1">
      <w:start w:val="1"/>
      <w:numFmt w:val="bullet"/>
      <w:lvlText w:val=""/>
      <w:lvlJc w:val="left"/>
      <w:pPr>
        <w:ind w:left="1957" w:hanging="440"/>
      </w:pPr>
      <w:rPr>
        <w:rFonts w:ascii="Wingdings" w:hAnsi="Wingdings" w:hint="default"/>
      </w:rPr>
    </w:lvl>
    <w:lvl w:ilvl="2" w:tplc="04090005" w:tentative="1">
      <w:start w:val="1"/>
      <w:numFmt w:val="bullet"/>
      <w:lvlText w:val=""/>
      <w:lvlJc w:val="left"/>
      <w:pPr>
        <w:ind w:left="2397" w:hanging="440"/>
      </w:pPr>
      <w:rPr>
        <w:rFonts w:ascii="Wingdings" w:hAnsi="Wingdings" w:hint="default"/>
      </w:rPr>
    </w:lvl>
    <w:lvl w:ilvl="3" w:tplc="04090001" w:tentative="1">
      <w:start w:val="1"/>
      <w:numFmt w:val="bullet"/>
      <w:lvlText w:val=""/>
      <w:lvlJc w:val="left"/>
      <w:pPr>
        <w:ind w:left="2837" w:hanging="440"/>
      </w:pPr>
      <w:rPr>
        <w:rFonts w:ascii="Wingdings" w:hAnsi="Wingdings" w:hint="default"/>
      </w:rPr>
    </w:lvl>
    <w:lvl w:ilvl="4" w:tplc="04090003" w:tentative="1">
      <w:start w:val="1"/>
      <w:numFmt w:val="bullet"/>
      <w:lvlText w:val=""/>
      <w:lvlJc w:val="left"/>
      <w:pPr>
        <w:ind w:left="3277" w:hanging="440"/>
      </w:pPr>
      <w:rPr>
        <w:rFonts w:ascii="Wingdings" w:hAnsi="Wingdings" w:hint="default"/>
      </w:rPr>
    </w:lvl>
    <w:lvl w:ilvl="5" w:tplc="04090005" w:tentative="1">
      <w:start w:val="1"/>
      <w:numFmt w:val="bullet"/>
      <w:lvlText w:val=""/>
      <w:lvlJc w:val="left"/>
      <w:pPr>
        <w:ind w:left="3717" w:hanging="440"/>
      </w:pPr>
      <w:rPr>
        <w:rFonts w:ascii="Wingdings" w:hAnsi="Wingdings" w:hint="default"/>
      </w:rPr>
    </w:lvl>
    <w:lvl w:ilvl="6" w:tplc="04090001" w:tentative="1">
      <w:start w:val="1"/>
      <w:numFmt w:val="bullet"/>
      <w:lvlText w:val=""/>
      <w:lvlJc w:val="left"/>
      <w:pPr>
        <w:ind w:left="4157" w:hanging="440"/>
      </w:pPr>
      <w:rPr>
        <w:rFonts w:ascii="Wingdings" w:hAnsi="Wingdings" w:hint="default"/>
      </w:rPr>
    </w:lvl>
    <w:lvl w:ilvl="7" w:tplc="04090003" w:tentative="1">
      <w:start w:val="1"/>
      <w:numFmt w:val="bullet"/>
      <w:lvlText w:val=""/>
      <w:lvlJc w:val="left"/>
      <w:pPr>
        <w:ind w:left="4597" w:hanging="440"/>
      </w:pPr>
      <w:rPr>
        <w:rFonts w:ascii="Wingdings" w:hAnsi="Wingdings" w:hint="default"/>
      </w:rPr>
    </w:lvl>
    <w:lvl w:ilvl="8" w:tplc="04090005" w:tentative="1">
      <w:start w:val="1"/>
      <w:numFmt w:val="bullet"/>
      <w:lvlText w:val=""/>
      <w:lvlJc w:val="left"/>
      <w:pPr>
        <w:ind w:left="5037" w:hanging="440"/>
      </w:pPr>
      <w:rPr>
        <w:rFonts w:ascii="Wingdings" w:hAnsi="Wingdings" w:hint="default"/>
      </w:rPr>
    </w:lvl>
  </w:abstractNum>
  <w:abstractNum w:abstractNumId="26" w15:restartNumberingAfterBreak="0">
    <w:nsid w:val="34682ABA"/>
    <w:multiLevelType w:val="hybridMultilevel"/>
    <w:tmpl w:val="5EBCD294"/>
    <w:lvl w:ilvl="0" w:tplc="1D70BA1C">
      <w:start w:val="1"/>
      <w:numFmt w:val="bullet"/>
      <w:lvlText w:val="-"/>
      <w:lvlJc w:val="left"/>
      <w:pPr>
        <w:ind w:left="1080" w:hanging="360"/>
      </w:pPr>
      <w:rPr>
        <w:rFonts w:ascii="Times New Roman" w:eastAsia="BatangChe"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347D6A7A"/>
    <w:multiLevelType w:val="hybridMultilevel"/>
    <w:tmpl w:val="65A833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34FD7EC2"/>
    <w:multiLevelType w:val="hybridMultilevel"/>
    <w:tmpl w:val="52F29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64B2708"/>
    <w:multiLevelType w:val="hybridMultilevel"/>
    <w:tmpl w:val="A98E3808"/>
    <w:lvl w:ilvl="0" w:tplc="0DCE121A">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6EE16D3"/>
    <w:multiLevelType w:val="hybridMultilevel"/>
    <w:tmpl w:val="764E0C76"/>
    <w:lvl w:ilvl="0" w:tplc="04090001">
      <w:start w:val="1"/>
      <w:numFmt w:val="bullet"/>
      <w:lvlText w:val=""/>
      <w:lvlJc w:val="left"/>
      <w:pPr>
        <w:tabs>
          <w:tab w:val="num" w:pos="360"/>
        </w:tabs>
        <w:ind w:left="360" w:hanging="360"/>
      </w:pPr>
      <w:rPr>
        <w:rFonts w:ascii="Symbol" w:hAnsi="Symbol" w:hint="default"/>
      </w:rPr>
    </w:lvl>
    <w:lvl w:ilvl="1" w:tplc="722A45E8">
      <w:start w:val="2"/>
      <w:numFmt w:val="bullet"/>
      <w:suff w:val="space"/>
      <w:lvlText w:val="-"/>
      <w:lvlJc w:val="left"/>
      <w:pPr>
        <w:ind w:left="980" w:hanging="180"/>
      </w:pPr>
      <w:rPr>
        <w:rFonts w:ascii="Times New Roman" w:eastAsia="GulimChe" w:hAnsi="Times New Roman" w:cs="Times New Roman"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31" w15:restartNumberingAfterBreak="0">
    <w:nsid w:val="36F050AC"/>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32" w15:restartNumberingAfterBreak="0">
    <w:nsid w:val="3A5D38B9"/>
    <w:multiLevelType w:val="hybridMultilevel"/>
    <w:tmpl w:val="93129F6C"/>
    <w:lvl w:ilvl="0" w:tplc="2AD81D4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3CB10DC8"/>
    <w:multiLevelType w:val="hybridMultilevel"/>
    <w:tmpl w:val="B27A733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3CBF2B1A"/>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D400F90"/>
    <w:multiLevelType w:val="multilevel"/>
    <w:tmpl w:val="7C22B2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03B5B7C"/>
    <w:multiLevelType w:val="hybridMultilevel"/>
    <w:tmpl w:val="ECE2491A"/>
    <w:lvl w:ilvl="0" w:tplc="3E42E62E">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0AF3EB0"/>
    <w:multiLevelType w:val="multilevel"/>
    <w:tmpl w:val="4C76D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73A3251"/>
    <w:multiLevelType w:val="hybridMultilevel"/>
    <w:tmpl w:val="3ABE029E"/>
    <w:lvl w:ilvl="0" w:tplc="722A45E8">
      <w:start w:val="2"/>
      <w:numFmt w:val="bullet"/>
      <w:lvlText w:val="-"/>
      <w:lvlJc w:val="left"/>
      <w:pPr>
        <w:ind w:left="720" w:hanging="360"/>
      </w:pPr>
      <w:rPr>
        <w:rFonts w:ascii="Times New Roman" w:eastAsia="GulimChe"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E5729AC"/>
    <w:multiLevelType w:val="hybridMultilevel"/>
    <w:tmpl w:val="6A4C492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15:restartNumberingAfterBreak="0">
    <w:nsid w:val="52A00A1A"/>
    <w:multiLevelType w:val="hybridMultilevel"/>
    <w:tmpl w:val="88022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ACF0D79"/>
    <w:multiLevelType w:val="hybridMultilevel"/>
    <w:tmpl w:val="209439F8"/>
    <w:lvl w:ilvl="0" w:tplc="722A45E8">
      <w:start w:val="2"/>
      <w:numFmt w:val="bullet"/>
      <w:lvlText w:val="-"/>
      <w:lvlJc w:val="left"/>
      <w:pPr>
        <w:ind w:left="720" w:hanging="360"/>
      </w:pPr>
      <w:rPr>
        <w:rFonts w:ascii="Times New Roman" w:eastAsia="GulimChe"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C637B17"/>
    <w:multiLevelType w:val="hybridMultilevel"/>
    <w:tmpl w:val="E8ACC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4555447"/>
    <w:multiLevelType w:val="hybridMultilevel"/>
    <w:tmpl w:val="CF14F102"/>
    <w:lvl w:ilvl="0" w:tplc="04090005">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44" w15:restartNumberingAfterBreak="0">
    <w:nsid w:val="676C6B1F"/>
    <w:multiLevelType w:val="hybridMultilevel"/>
    <w:tmpl w:val="BCFE16EA"/>
    <w:lvl w:ilvl="0" w:tplc="A3406EFE">
      <w:start w:val="4"/>
      <w:numFmt w:val="bullet"/>
      <w:lvlText w:val="-"/>
      <w:lvlJc w:val="left"/>
      <w:pPr>
        <w:ind w:left="720" w:hanging="360"/>
      </w:pPr>
      <w:rPr>
        <w:rFonts w:ascii="Times New Roman" w:eastAsia="Batang"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7E21EE3"/>
    <w:multiLevelType w:val="hybridMultilevel"/>
    <w:tmpl w:val="48320F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A562C10"/>
    <w:multiLevelType w:val="hybridMultilevel"/>
    <w:tmpl w:val="158856FA"/>
    <w:lvl w:ilvl="0" w:tplc="722A45E8">
      <w:start w:val="2"/>
      <w:numFmt w:val="bullet"/>
      <w:lvlText w:val="-"/>
      <w:lvlJc w:val="left"/>
      <w:pPr>
        <w:ind w:left="720" w:hanging="360"/>
      </w:pPr>
      <w:rPr>
        <w:rFonts w:ascii="Times New Roman" w:eastAsia="GulimChe"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E62656F"/>
    <w:multiLevelType w:val="hybridMultilevel"/>
    <w:tmpl w:val="57DA9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0066060"/>
    <w:multiLevelType w:val="hybridMultilevel"/>
    <w:tmpl w:val="BDC60374"/>
    <w:lvl w:ilvl="0" w:tplc="AD844ABE">
      <w:start w:val="1"/>
      <w:numFmt w:val="decimal"/>
      <w:lvlText w:val="(%1)"/>
      <w:lvlJc w:val="left"/>
      <w:pPr>
        <w:ind w:left="360" w:hanging="360"/>
      </w:pPr>
      <w:rPr>
        <w:rFonts w:eastAsia="SimSun"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9" w15:restartNumberingAfterBreak="0">
    <w:nsid w:val="718A1258"/>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50" w15:restartNumberingAfterBreak="0">
    <w:nsid w:val="75632B84"/>
    <w:multiLevelType w:val="hybridMultilevel"/>
    <w:tmpl w:val="543ACD94"/>
    <w:lvl w:ilvl="0" w:tplc="722A45E8">
      <w:start w:val="2"/>
      <w:numFmt w:val="bullet"/>
      <w:lvlText w:val="-"/>
      <w:lvlJc w:val="left"/>
      <w:pPr>
        <w:ind w:left="1440" w:hanging="360"/>
      </w:pPr>
      <w:rPr>
        <w:rFonts w:ascii="Times New Roman" w:eastAsia="GulimChe"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776A69F8"/>
    <w:multiLevelType w:val="hybridMultilevel"/>
    <w:tmpl w:val="7F1CC0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7A2C3B6C"/>
    <w:multiLevelType w:val="singleLevel"/>
    <w:tmpl w:val="A01AB2EA"/>
    <w:lvl w:ilvl="0">
      <w:start w:val="1"/>
      <w:numFmt w:val="decimal"/>
      <w:lvlText w:val="%1.  "/>
      <w:legacy w:legacy="1" w:legacySpace="0" w:legacyIndent="283"/>
      <w:lvlJc w:val="left"/>
      <w:pPr>
        <w:ind w:left="283" w:hanging="283"/>
      </w:pPr>
    </w:lvl>
  </w:abstractNum>
  <w:abstractNum w:abstractNumId="53" w15:restartNumberingAfterBreak="0">
    <w:nsid w:val="7D7A0BC8"/>
    <w:multiLevelType w:val="hybridMultilevel"/>
    <w:tmpl w:val="42287C1A"/>
    <w:lvl w:ilvl="0" w:tplc="F7AADB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DFF044B"/>
    <w:multiLevelType w:val="hybridMultilevel"/>
    <w:tmpl w:val="D054CA48"/>
    <w:lvl w:ilvl="0" w:tplc="722A45E8">
      <w:start w:val="2"/>
      <w:numFmt w:val="bullet"/>
      <w:lvlText w:val="-"/>
      <w:lvlJc w:val="left"/>
      <w:pPr>
        <w:ind w:left="720" w:hanging="360"/>
      </w:pPr>
      <w:rPr>
        <w:rFonts w:ascii="Times New Roman" w:eastAsia="GulimChe"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3415463">
    <w:abstractNumId w:val="30"/>
  </w:num>
  <w:num w:numId="2" w16cid:durableId="1764456209">
    <w:abstractNumId w:val="13"/>
  </w:num>
  <w:num w:numId="3" w16cid:durableId="734666757">
    <w:abstractNumId w:val="12"/>
  </w:num>
  <w:num w:numId="4" w16cid:durableId="809440444">
    <w:abstractNumId w:val="49"/>
  </w:num>
  <w:num w:numId="5" w16cid:durableId="2708997">
    <w:abstractNumId w:val="24"/>
  </w:num>
  <w:num w:numId="6" w16cid:durableId="414909917">
    <w:abstractNumId w:val="31"/>
  </w:num>
  <w:num w:numId="7" w16cid:durableId="1708605788">
    <w:abstractNumId w:val="10"/>
  </w:num>
  <w:num w:numId="8" w16cid:durableId="581454145">
    <w:abstractNumId w:val="3"/>
  </w:num>
  <w:num w:numId="9" w16cid:durableId="2054423293">
    <w:abstractNumId w:val="52"/>
  </w:num>
  <w:num w:numId="10" w16cid:durableId="1316760226">
    <w:abstractNumId w:val="0"/>
  </w:num>
  <w:num w:numId="11" w16cid:durableId="328143791">
    <w:abstractNumId w:val="51"/>
  </w:num>
  <w:num w:numId="12" w16cid:durableId="2128962941">
    <w:abstractNumId w:val="26"/>
  </w:num>
  <w:num w:numId="13" w16cid:durableId="1919167810">
    <w:abstractNumId w:val="32"/>
  </w:num>
  <w:num w:numId="14" w16cid:durableId="727144588">
    <w:abstractNumId w:val="16"/>
  </w:num>
  <w:num w:numId="15" w16cid:durableId="253518846">
    <w:abstractNumId w:val="8"/>
  </w:num>
  <w:num w:numId="16" w16cid:durableId="116023345">
    <w:abstractNumId w:val="5"/>
  </w:num>
  <w:num w:numId="17" w16cid:durableId="821652535">
    <w:abstractNumId w:val="9"/>
  </w:num>
  <w:num w:numId="18" w16cid:durableId="1031608657">
    <w:abstractNumId w:val="27"/>
  </w:num>
  <w:num w:numId="19" w16cid:durableId="261033988">
    <w:abstractNumId w:val="34"/>
  </w:num>
  <w:num w:numId="20" w16cid:durableId="236942922">
    <w:abstractNumId w:val="41"/>
  </w:num>
  <w:num w:numId="21" w16cid:durableId="1263994792">
    <w:abstractNumId w:val="54"/>
  </w:num>
  <w:num w:numId="22" w16cid:durableId="1298146771">
    <w:abstractNumId w:val="44"/>
  </w:num>
  <w:num w:numId="23" w16cid:durableId="2033527303">
    <w:abstractNumId w:val="35"/>
  </w:num>
  <w:num w:numId="24" w16cid:durableId="1419401131">
    <w:abstractNumId w:val="17"/>
  </w:num>
  <w:num w:numId="25" w16cid:durableId="1647856174">
    <w:abstractNumId w:val="14"/>
  </w:num>
  <w:num w:numId="26" w16cid:durableId="1865172399">
    <w:abstractNumId w:val="11"/>
  </w:num>
  <w:num w:numId="27" w16cid:durableId="1976566882">
    <w:abstractNumId w:val="21"/>
  </w:num>
  <w:num w:numId="28" w16cid:durableId="1568108912">
    <w:abstractNumId w:val="38"/>
  </w:num>
  <w:num w:numId="29" w16cid:durableId="1407652272">
    <w:abstractNumId w:val="46"/>
  </w:num>
  <w:num w:numId="30" w16cid:durableId="1532063268">
    <w:abstractNumId w:val="7"/>
  </w:num>
  <w:num w:numId="31" w16cid:durableId="1187135700">
    <w:abstractNumId w:val="18"/>
  </w:num>
  <w:num w:numId="32" w16cid:durableId="1467814958">
    <w:abstractNumId w:val="15"/>
  </w:num>
  <w:num w:numId="33" w16cid:durableId="557712384">
    <w:abstractNumId w:val="22"/>
  </w:num>
  <w:num w:numId="34" w16cid:durableId="616916243">
    <w:abstractNumId w:val="50"/>
  </w:num>
  <w:num w:numId="35" w16cid:durableId="322585696">
    <w:abstractNumId w:val="1"/>
  </w:num>
  <w:num w:numId="36" w16cid:durableId="1559121253">
    <w:abstractNumId w:val="19"/>
  </w:num>
  <w:num w:numId="37" w16cid:durableId="1961104633">
    <w:abstractNumId w:val="42"/>
  </w:num>
  <w:num w:numId="38" w16cid:durableId="1155537614">
    <w:abstractNumId w:val="40"/>
  </w:num>
  <w:num w:numId="39" w16cid:durableId="772480458">
    <w:abstractNumId w:val="39"/>
  </w:num>
  <w:num w:numId="40" w16cid:durableId="339237126">
    <w:abstractNumId w:val="33"/>
  </w:num>
  <w:num w:numId="41" w16cid:durableId="772669828">
    <w:abstractNumId w:val="28"/>
  </w:num>
  <w:num w:numId="42" w16cid:durableId="279532412">
    <w:abstractNumId w:val="47"/>
  </w:num>
  <w:num w:numId="43" w16cid:durableId="946234222">
    <w:abstractNumId w:val="45"/>
  </w:num>
  <w:num w:numId="44" w16cid:durableId="2080596545">
    <w:abstractNumId w:val="29"/>
  </w:num>
  <w:num w:numId="45" w16cid:durableId="1197810121">
    <w:abstractNumId w:val="53"/>
  </w:num>
  <w:num w:numId="46" w16cid:durableId="1477719734">
    <w:abstractNumId w:val="37"/>
  </w:num>
  <w:num w:numId="47" w16cid:durableId="640234606">
    <w:abstractNumId w:val="4"/>
  </w:num>
  <w:num w:numId="48" w16cid:durableId="1741102121">
    <w:abstractNumId w:val="20"/>
  </w:num>
  <w:num w:numId="49" w16cid:durableId="2005737665">
    <w:abstractNumId w:val="6"/>
  </w:num>
  <w:num w:numId="50" w16cid:durableId="237600645">
    <w:abstractNumId w:val="25"/>
  </w:num>
  <w:num w:numId="51" w16cid:durableId="706294862">
    <w:abstractNumId w:val="23"/>
  </w:num>
  <w:num w:numId="52" w16cid:durableId="898247301">
    <w:abstractNumId w:val="2"/>
  </w:num>
  <w:num w:numId="53" w16cid:durableId="2133478666">
    <w:abstractNumId w:val="43"/>
  </w:num>
  <w:num w:numId="54" w16cid:durableId="1969234521">
    <w:abstractNumId w:val="48"/>
  </w:num>
  <w:num w:numId="55" w16cid:durableId="940383222">
    <w:abstractNumId w:val="3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AU" w:vendorID="64" w:dllVersion="6" w:nlCheck="1" w:checkStyle="1"/>
  <w:activeWritingStyle w:appName="MSWord" w:lang="fr-FR" w:vendorID="64" w:dllVersion="0" w:nlCheck="1" w:checkStyle="0"/>
  <w:activeWritingStyle w:appName="MSWord" w:lang="en-US" w:vendorID="64" w:dllVersion="0" w:nlCheck="1" w:checkStyle="0"/>
  <w:activeWritingStyle w:appName="MSWord" w:lang="en-US" w:vendorID="64" w:dllVersion="4096" w:nlCheck="1" w:checkStyle="0"/>
  <w:activeWritingStyle w:appName="MSWord" w:lang="zh-CN" w:vendorID="64" w:dllVersion="0" w:nlCheck="1" w:checkStyle="1"/>
  <w:activeWritingStyle w:appName="MSWord" w:lang="en-ID" w:vendorID="64" w:dllVersion="4096" w:nlCheck="1" w:checkStyle="0"/>
  <w:activeWritingStyle w:appName="MSWord" w:lang="en-GB" w:vendorID="64" w:dllVersion="4096" w:nlCheck="1" w:checkStyle="0"/>
  <w:activeWritingStyle w:appName="MSWord" w:lang="en-GB" w:vendorID="64" w:dllVersion="0" w:nlCheck="1" w:checkStyle="0"/>
  <w:activeWritingStyle w:appName="MSWord" w:lang="en-ID"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814"/>
    <w:rsid w:val="00000311"/>
    <w:rsid w:val="00000B9E"/>
    <w:rsid w:val="0002069E"/>
    <w:rsid w:val="00027E51"/>
    <w:rsid w:val="0003595B"/>
    <w:rsid w:val="00036385"/>
    <w:rsid w:val="00045B82"/>
    <w:rsid w:val="00051E1E"/>
    <w:rsid w:val="0005221F"/>
    <w:rsid w:val="00054C56"/>
    <w:rsid w:val="000624E2"/>
    <w:rsid w:val="000634DC"/>
    <w:rsid w:val="00063DF8"/>
    <w:rsid w:val="00064D2B"/>
    <w:rsid w:val="0006610B"/>
    <w:rsid w:val="000713CF"/>
    <w:rsid w:val="00075C14"/>
    <w:rsid w:val="00076386"/>
    <w:rsid w:val="000868E3"/>
    <w:rsid w:val="00094B87"/>
    <w:rsid w:val="000A1B5A"/>
    <w:rsid w:val="000A1F8C"/>
    <w:rsid w:val="000A3957"/>
    <w:rsid w:val="000A4669"/>
    <w:rsid w:val="000A5418"/>
    <w:rsid w:val="000A754D"/>
    <w:rsid w:val="000B1E8C"/>
    <w:rsid w:val="000B595C"/>
    <w:rsid w:val="000D1146"/>
    <w:rsid w:val="000D78E5"/>
    <w:rsid w:val="000D7C75"/>
    <w:rsid w:val="000F27A9"/>
    <w:rsid w:val="000F517C"/>
    <w:rsid w:val="000F5540"/>
    <w:rsid w:val="00100044"/>
    <w:rsid w:val="00106B56"/>
    <w:rsid w:val="00110FC0"/>
    <w:rsid w:val="00122653"/>
    <w:rsid w:val="00125217"/>
    <w:rsid w:val="00130A94"/>
    <w:rsid w:val="00131FCA"/>
    <w:rsid w:val="00133947"/>
    <w:rsid w:val="00134CC7"/>
    <w:rsid w:val="00135C32"/>
    <w:rsid w:val="00142302"/>
    <w:rsid w:val="001433F1"/>
    <w:rsid w:val="00151B73"/>
    <w:rsid w:val="001532CD"/>
    <w:rsid w:val="001539DD"/>
    <w:rsid w:val="00164353"/>
    <w:rsid w:val="0017251C"/>
    <w:rsid w:val="00173EC2"/>
    <w:rsid w:val="00175BD2"/>
    <w:rsid w:val="0018114D"/>
    <w:rsid w:val="001832C2"/>
    <w:rsid w:val="001923E8"/>
    <w:rsid w:val="00195E37"/>
    <w:rsid w:val="00196568"/>
    <w:rsid w:val="00196EF0"/>
    <w:rsid w:val="00197B92"/>
    <w:rsid w:val="001A2F16"/>
    <w:rsid w:val="001A34FF"/>
    <w:rsid w:val="001B18C2"/>
    <w:rsid w:val="001B2A64"/>
    <w:rsid w:val="001B3625"/>
    <w:rsid w:val="001D5B60"/>
    <w:rsid w:val="001D5D7E"/>
    <w:rsid w:val="001F4A5E"/>
    <w:rsid w:val="001F5947"/>
    <w:rsid w:val="001F66D8"/>
    <w:rsid w:val="0021588B"/>
    <w:rsid w:val="002216AC"/>
    <w:rsid w:val="002219FD"/>
    <w:rsid w:val="00223C0B"/>
    <w:rsid w:val="00225F53"/>
    <w:rsid w:val="0023010A"/>
    <w:rsid w:val="00230738"/>
    <w:rsid w:val="00234735"/>
    <w:rsid w:val="00237335"/>
    <w:rsid w:val="00237602"/>
    <w:rsid w:val="00241BCF"/>
    <w:rsid w:val="00245C86"/>
    <w:rsid w:val="00254A1B"/>
    <w:rsid w:val="0026736F"/>
    <w:rsid w:val="00270385"/>
    <w:rsid w:val="00275ED2"/>
    <w:rsid w:val="0028454D"/>
    <w:rsid w:val="00286912"/>
    <w:rsid w:val="00287A2A"/>
    <w:rsid w:val="00291C9E"/>
    <w:rsid w:val="002926D4"/>
    <w:rsid w:val="00293549"/>
    <w:rsid w:val="002A6A7F"/>
    <w:rsid w:val="002A7342"/>
    <w:rsid w:val="002B5F4C"/>
    <w:rsid w:val="002C07DA"/>
    <w:rsid w:val="002C7EA9"/>
    <w:rsid w:val="002D0EAA"/>
    <w:rsid w:val="002D58CF"/>
    <w:rsid w:val="002E6685"/>
    <w:rsid w:val="002E72F5"/>
    <w:rsid w:val="002F2476"/>
    <w:rsid w:val="002F2F9A"/>
    <w:rsid w:val="00304FD2"/>
    <w:rsid w:val="003066D7"/>
    <w:rsid w:val="003131A3"/>
    <w:rsid w:val="003258C4"/>
    <w:rsid w:val="00336A0D"/>
    <w:rsid w:val="00342BE1"/>
    <w:rsid w:val="00342F20"/>
    <w:rsid w:val="00343067"/>
    <w:rsid w:val="00347EC4"/>
    <w:rsid w:val="00350EC2"/>
    <w:rsid w:val="003540E0"/>
    <w:rsid w:val="003548C2"/>
    <w:rsid w:val="003556F1"/>
    <w:rsid w:val="00357D7D"/>
    <w:rsid w:val="00372431"/>
    <w:rsid w:val="0037421D"/>
    <w:rsid w:val="00375663"/>
    <w:rsid w:val="00376AF5"/>
    <w:rsid w:val="003809C7"/>
    <w:rsid w:val="003829E0"/>
    <w:rsid w:val="003914A5"/>
    <w:rsid w:val="00391FA4"/>
    <w:rsid w:val="00395A99"/>
    <w:rsid w:val="00397936"/>
    <w:rsid w:val="003B03B2"/>
    <w:rsid w:val="003B1DF9"/>
    <w:rsid w:val="003B6263"/>
    <w:rsid w:val="003B6428"/>
    <w:rsid w:val="003C64A7"/>
    <w:rsid w:val="003C7C96"/>
    <w:rsid w:val="003D25E1"/>
    <w:rsid w:val="003D3FDA"/>
    <w:rsid w:val="003D557F"/>
    <w:rsid w:val="003E7CF3"/>
    <w:rsid w:val="003F3BC7"/>
    <w:rsid w:val="003F6D48"/>
    <w:rsid w:val="00402969"/>
    <w:rsid w:val="00403CE4"/>
    <w:rsid w:val="0040504C"/>
    <w:rsid w:val="00416CA6"/>
    <w:rsid w:val="00420822"/>
    <w:rsid w:val="0042126E"/>
    <w:rsid w:val="00426CEA"/>
    <w:rsid w:val="004323BB"/>
    <w:rsid w:val="00433925"/>
    <w:rsid w:val="004404C0"/>
    <w:rsid w:val="00440972"/>
    <w:rsid w:val="00440BEE"/>
    <w:rsid w:val="00444170"/>
    <w:rsid w:val="00453AE1"/>
    <w:rsid w:val="0045458F"/>
    <w:rsid w:val="004546E6"/>
    <w:rsid w:val="00455FD4"/>
    <w:rsid w:val="004633B4"/>
    <w:rsid w:val="00465E22"/>
    <w:rsid w:val="004711DD"/>
    <w:rsid w:val="00483317"/>
    <w:rsid w:val="00484367"/>
    <w:rsid w:val="004854EE"/>
    <w:rsid w:val="004A4DE4"/>
    <w:rsid w:val="004B3553"/>
    <w:rsid w:val="004C109E"/>
    <w:rsid w:val="004E28A6"/>
    <w:rsid w:val="004F4F78"/>
    <w:rsid w:val="004F733C"/>
    <w:rsid w:val="004F7F14"/>
    <w:rsid w:val="005060F4"/>
    <w:rsid w:val="005103B1"/>
    <w:rsid w:val="00515050"/>
    <w:rsid w:val="0051686D"/>
    <w:rsid w:val="005201CA"/>
    <w:rsid w:val="00521BF0"/>
    <w:rsid w:val="00530E8C"/>
    <w:rsid w:val="005438F0"/>
    <w:rsid w:val="005442A4"/>
    <w:rsid w:val="00545933"/>
    <w:rsid w:val="00545FB3"/>
    <w:rsid w:val="0054610B"/>
    <w:rsid w:val="0055339A"/>
    <w:rsid w:val="005549C9"/>
    <w:rsid w:val="00557544"/>
    <w:rsid w:val="005606F6"/>
    <w:rsid w:val="005614DC"/>
    <w:rsid w:val="00565109"/>
    <w:rsid w:val="0057162D"/>
    <w:rsid w:val="00575CDC"/>
    <w:rsid w:val="00576E1C"/>
    <w:rsid w:val="00577C0A"/>
    <w:rsid w:val="00587875"/>
    <w:rsid w:val="00593C8E"/>
    <w:rsid w:val="005B1E77"/>
    <w:rsid w:val="005B244E"/>
    <w:rsid w:val="005B3C87"/>
    <w:rsid w:val="005B61B3"/>
    <w:rsid w:val="005C5EB6"/>
    <w:rsid w:val="005C77E2"/>
    <w:rsid w:val="005D3914"/>
    <w:rsid w:val="005D6B2F"/>
    <w:rsid w:val="005E3896"/>
    <w:rsid w:val="005F431E"/>
    <w:rsid w:val="0060356F"/>
    <w:rsid w:val="00607E2B"/>
    <w:rsid w:val="00612F09"/>
    <w:rsid w:val="006139D6"/>
    <w:rsid w:val="00623CE1"/>
    <w:rsid w:val="006263EF"/>
    <w:rsid w:val="0063062B"/>
    <w:rsid w:val="00632810"/>
    <w:rsid w:val="00634747"/>
    <w:rsid w:val="00636BAD"/>
    <w:rsid w:val="006425C8"/>
    <w:rsid w:val="00646691"/>
    <w:rsid w:val="00647A3A"/>
    <w:rsid w:val="006550AA"/>
    <w:rsid w:val="0066388B"/>
    <w:rsid w:val="00665067"/>
    <w:rsid w:val="00667229"/>
    <w:rsid w:val="00675C15"/>
    <w:rsid w:val="00675C31"/>
    <w:rsid w:val="006769C2"/>
    <w:rsid w:val="00682BE5"/>
    <w:rsid w:val="006843DA"/>
    <w:rsid w:val="00690FED"/>
    <w:rsid w:val="006939A5"/>
    <w:rsid w:val="0069530C"/>
    <w:rsid w:val="00696B20"/>
    <w:rsid w:val="006A0288"/>
    <w:rsid w:val="006A0E24"/>
    <w:rsid w:val="006A15A4"/>
    <w:rsid w:val="006B21BC"/>
    <w:rsid w:val="006B4971"/>
    <w:rsid w:val="006B6778"/>
    <w:rsid w:val="006C01CE"/>
    <w:rsid w:val="006C2D39"/>
    <w:rsid w:val="006C5DDB"/>
    <w:rsid w:val="006D2799"/>
    <w:rsid w:val="006D58A1"/>
    <w:rsid w:val="006E12FC"/>
    <w:rsid w:val="006E167F"/>
    <w:rsid w:val="006F0A4E"/>
    <w:rsid w:val="006F375E"/>
    <w:rsid w:val="006F4F65"/>
    <w:rsid w:val="00705E61"/>
    <w:rsid w:val="00712451"/>
    <w:rsid w:val="00714053"/>
    <w:rsid w:val="00731041"/>
    <w:rsid w:val="0073241A"/>
    <w:rsid w:val="00732F08"/>
    <w:rsid w:val="00734A17"/>
    <w:rsid w:val="007350E2"/>
    <w:rsid w:val="0073698B"/>
    <w:rsid w:val="0074190C"/>
    <w:rsid w:val="00747EF2"/>
    <w:rsid w:val="00761B1B"/>
    <w:rsid w:val="00762576"/>
    <w:rsid w:val="00776634"/>
    <w:rsid w:val="007824C2"/>
    <w:rsid w:val="00791060"/>
    <w:rsid w:val="007A1BDE"/>
    <w:rsid w:val="007A3E29"/>
    <w:rsid w:val="007B1B62"/>
    <w:rsid w:val="007B3299"/>
    <w:rsid w:val="007B3D18"/>
    <w:rsid w:val="007B5626"/>
    <w:rsid w:val="007B5E37"/>
    <w:rsid w:val="007D29E5"/>
    <w:rsid w:val="007E1FDD"/>
    <w:rsid w:val="007E7497"/>
    <w:rsid w:val="007F08FF"/>
    <w:rsid w:val="007F1651"/>
    <w:rsid w:val="008035CC"/>
    <w:rsid w:val="00803C99"/>
    <w:rsid w:val="0080570B"/>
    <w:rsid w:val="008148E1"/>
    <w:rsid w:val="00816F4E"/>
    <w:rsid w:val="00831716"/>
    <w:rsid w:val="008319BF"/>
    <w:rsid w:val="008337EA"/>
    <w:rsid w:val="00845ABC"/>
    <w:rsid w:val="00847000"/>
    <w:rsid w:val="00850E1C"/>
    <w:rsid w:val="008547D5"/>
    <w:rsid w:val="00854B1E"/>
    <w:rsid w:val="008601AD"/>
    <w:rsid w:val="0086589C"/>
    <w:rsid w:val="00870944"/>
    <w:rsid w:val="008722D2"/>
    <w:rsid w:val="00880EE8"/>
    <w:rsid w:val="0088189B"/>
    <w:rsid w:val="00891EC5"/>
    <w:rsid w:val="008950FB"/>
    <w:rsid w:val="00896F86"/>
    <w:rsid w:val="00897849"/>
    <w:rsid w:val="008A423E"/>
    <w:rsid w:val="008A73CD"/>
    <w:rsid w:val="008C010F"/>
    <w:rsid w:val="008C2593"/>
    <w:rsid w:val="008C7068"/>
    <w:rsid w:val="008C7B45"/>
    <w:rsid w:val="008D084B"/>
    <w:rsid w:val="008D0E09"/>
    <w:rsid w:val="008D451F"/>
    <w:rsid w:val="008E34C2"/>
    <w:rsid w:val="008E3821"/>
    <w:rsid w:val="008F1E7D"/>
    <w:rsid w:val="008F2153"/>
    <w:rsid w:val="008F301D"/>
    <w:rsid w:val="008F4ED4"/>
    <w:rsid w:val="008F67EE"/>
    <w:rsid w:val="008F778E"/>
    <w:rsid w:val="00912C5E"/>
    <w:rsid w:val="00923912"/>
    <w:rsid w:val="00925283"/>
    <w:rsid w:val="0093089E"/>
    <w:rsid w:val="009325BB"/>
    <w:rsid w:val="009342CB"/>
    <w:rsid w:val="00934F6A"/>
    <w:rsid w:val="00937A2B"/>
    <w:rsid w:val="009426A3"/>
    <w:rsid w:val="009523A2"/>
    <w:rsid w:val="00953737"/>
    <w:rsid w:val="0096086B"/>
    <w:rsid w:val="0097061B"/>
    <w:rsid w:val="00970DC2"/>
    <w:rsid w:val="00972289"/>
    <w:rsid w:val="0097693B"/>
    <w:rsid w:val="00981CFB"/>
    <w:rsid w:val="0098675F"/>
    <w:rsid w:val="00991580"/>
    <w:rsid w:val="00993355"/>
    <w:rsid w:val="009A1801"/>
    <w:rsid w:val="009A46BF"/>
    <w:rsid w:val="009A4A6D"/>
    <w:rsid w:val="009B3338"/>
    <w:rsid w:val="009B74AC"/>
    <w:rsid w:val="009C0B35"/>
    <w:rsid w:val="009C361C"/>
    <w:rsid w:val="009D106D"/>
    <w:rsid w:val="009D6BD2"/>
    <w:rsid w:val="009E1ACF"/>
    <w:rsid w:val="00A0503B"/>
    <w:rsid w:val="00A114AD"/>
    <w:rsid w:val="00A13265"/>
    <w:rsid w:val="00A171C9"/>
    <w:rsid w:val="00A20980"/>
    <w:rsid w:val="00A247A1"/>
    <w:rsid w:val="00A26A02"/>
    <w:rsid w:val="00A26F13"/>
    <w:rsid w:val="00A31185"/>
    <w:rsid w:val="00A338A9"/>
    <w:rsid w:val="00A40D5C"/>
    <w:rsid w:val="00A53CF3"/>
    <w:rsid w:val="00A61885"/>
    <w:rsid w:val="00A65EFF"/>
    <w:rsid w:val="00A71136"/>
    <w:rsid w:val="00A75AB2"/>
    <w:rsid w:val="00A85814"/>
    <w:rsid w:val="00A867C1"/>
    <w:rsid w:val="00A929BA"/>
    <w:rsid w:val="00A973D4"/>
    <w:rsid w:val="00AA2D8E"/>
    <w:rsid w:val="00AA474C"/>
    <w:rsid w:val="00AB0CB3"/>
    <w:rsid w:val="00AB0EAD"/>
    <w:rsid w:val="00AB2572"/>
    <w:rsid w:val="00AB7638"/>
    <w:rsid w:val="00AC19BB"/>
    <w:rsid w:val="00AC40BC"/>
    <w:rsid w:val="00AC569F"/>
    <w:rsid w:val="00AD7E5F"/>
    <w:rsid w:val="00AE0BFB"/>
    <w:rsid w:val="00AF38D9"/>
    <w:rsid w:val="00AF6E67"/>
    <w:rsid w:val="00B01AA1"/>
    <w:rsid w:val="00B05065"/>
    <w:rsid w:val="00B13F34"/>
    <w:rsid w:val="00B174C9"/>
    <w:rsid w:val="00B24089"/>
    <w:rsid w:val="00B30C81"/>
    <w:rsid w:val="00B314ED"/>
    <w:rsid w:val="00B33687"/>
    <w:rsid w:val="00B34275"/>
    <w:rsid w:val="00B34344"/>
    <w:rsid w:val="00B3474C"/>
    <w:rsid w:val="00B4793B"/>
    <w:rsid w:val="00B52790"/>
    <w:rsid w:val="00B52900"/>
    <w:rsid w:val="00B54758"/>
    <w:rsid w:val="00B6085B"/>
    <w:rsid w:val="00B66740"/>
    <w:rsid w:val="00B842B7"/>
    <w:rsid w:val="00B93BF3"/>
    <w:rsid w:val="00B97AC9"/>
    <w:rsid w:val="00BB5D9B"/>
    <w:rsid w:val="00BB7E96"/>
    <w:rsid w:val="00BC0641"/>
    <w:rsid w:val="00BC1C6C"/>
    <w:rsid w:val="00BC7506"/>
    <w:rsid w:val="00BD5779"/>
    <w:rsid w:val="00BF2E11"/>
    <w:rsid w:val="00BF364C"/>
    <w:rsid w:val="00C0285E"/>
    <w:rsid w:val="00C153AC"/>
    <w:rsid w:val="00C15633"/>
    <w:rsid w:val="00C15799"/>
    <w:rsid w:val="00C20F4D"/>
    <w:rsid w:val="00C21E7C"/>
    <w:rsid w:val="00C256E8"/>
    <w:rsid w:val="00C26745"/>
    <w:rsid w:val="00C357AD"/>
    <w:rsid w:val="00C3644A"/>
    <w:rsid w:val="00C51E07"/>
    <w:rsid w:val="00C564B6"/>
    <w:rsid w:val="00C6069C"/>
    <w:rsid w:val="00C608F6"/>
    <w:rsid w:val="00C617E0"/>
    <w:rsid w:val="00C63135"/>
    <w:rsid w:val="00C73F61"/>
    <w:rsid w:val="00C75805"/>
    <w:rsid w:val="00C773AA"/>
    <w:rsid w:val="00C85119"/>
    <w:rsid w:val="00C920F3"/>
    <w:rsid w:val="00C957C9"/>
    <w:rsid w:val="00CB4FB6"/>
    <w:rsid w:val="00CC56C6"/>
    <w:rsid w:val="00CD5431"/>
    <w:rsid w:val="00CE34C0"/>
    <w:rsid w:val="00CE685C"/>
    <w:rsid w:val="00CE6DD9"/>
    <w:rsid w:val="00CF2491"/>
    <w:rsid w:val="00CF2CBA"/>
    <w:rsid w:val="00CF3030"/>
    <w:rsid w:val="00CF5DDC"/>
    <w:rsid w:val="00D065B8"/>
    <w:rsid w:val="00D06F46"/>
    <w:rsid w:val="00D1252E"/>
    <w:rsid w:val="00D12CE1"/>
    <w:rsid w:val="00D1308A"/>
    <w:rsid w:val="00D2444D"/>
    <w:rsid w:val="00D31452"/>
    <w:rsid w:val="00D4218D"/>
    <w:rsid w:val="00D500B1"/>
    <w:rsid w:val="00D5307B"/>
    <w:rsid w:val="00D560BD"/>
    <w:rsid w:val="00D57772"/>
    <w:rsid w:val="00D651AB"/>
    <w:rsid w:val="00D729B7"/>
    <w:rsid w:val="00D72AE3"/>
    <w:rsid w:val="00D75A4D"/>
    <w:rsid w:val="00D8478B"/>
    <w:rsid w:val="00D84CEE"/>
    <w:rsid w:val="00D86151"/>
    <w:rsid w:val="00D91215"/>
    <w:rsid w:val="00D9762B"/>
    <w:rsid w:val="00D97D54"/>
    <w:rsid w:val="00DA3CC4"/>
    <w:rsid w:val="00DA7595"/>
    <w:rsid w:val="00DB0A68"/>
    <w:rsid w:val="00DB13B0"/>
    <w:rsid w:val="00DB2A76"/>
    <w:rsid w:val="00DB4A1C"/>
    <w:rsid w:val="00DC3918"/>
    <w:rsid w:val="00DC43A3"/>
    <w:rsid w:val="00DD7C09"/>
    <w:rsid w:val="00DE54CF"/>
    <w:rsid w:val="00DF243C"/>
    <w:rsid w:val="00DF4590"/>
    <w:rsid w:val="00DF791C"/>
    <w:rsid w:val="00E0124F"/>
    <w:rsid w:val="00E01EFE"/>
    <w:rsid w:val="00E02E0D"/>
    <w:rsid w:val="00E06286"/>
    <w:rsid w:val="00E1485E"/>
    <w:rsid w:val="00E17376"/>
    <w:rsid w:val="00E23D98"/>
    <w:rsid w:val="00E3292F"/>
    <w:rsid w:val="00E403B9"/>
    <w:rsid w:val="00E44070"/>
    <w:rsid w:val="00E5341E"/>
    <w:rsid w:val="00E545D9"/>
    <w:rsid w:val="00E605B5"/>
    <w:rsid w:val="00E60E2D"/>
    <w:rsid w:val="00E635E4"/>
    <w:rsid w:val="00E658F2"/>
    <w:rsid w:val="00E65FC2"/>
    <w:rsid w:val="00E674D3"/>
    <w:rsid w:val="00E70FD0"/>
    <w:rsid w:val="00E80263"/>
    <w:rsid w:val="00E81DF1"/>
    <w:rsid w:val="00E87851"/>
    <w:rsid w:val="00E93C17"/>
    <w:rsid w:val="00E975E0"/>
    <w:rsid w:val="00EA7027"/>
    <w:rsid w:val="00EB1D96"/>
    <w:rsid w:val="00EB2081"/>
    <w:rsid w:val="00EC249E"/>
    <w:rsid w:val="00EC36D8"/>
    <w:rsid w:val="00ED1AE6"/>
    <w:rsid w:val="00ED2C67"/>
    <w:rsid w:val="00ED514A"/>
    <w:rsid w:val="00EE3496"/>
    <w:rsid w:val="00EE738C"/>
    <w:rsid w:val="00EF2406"/>
    <w:rsid w:val="00EF7A41"/>
    <w:rsid w:val="00F00257"/>
    <w:rsid w:val="00F014A4"/>
    <w:rsid w:val="00F116D7"/>
    <w:rsid w:val="00F14896"/>
    <w:rsid w:val="00F2335F"/>
    <w:rsid w:val="00F27A79"/>
    <w:rsid w:val="00F32299"/>
    <w:rsid w:val="00F5332C"/>
    <w:rsid w:val="00F55E0A"/>
    <w:rsid w:val="00F626B7"/>
    <w:rsid w:val="00F626D8"/>
    <w:rsid w:val="00F650EB"/>
    <w:rsid w:val="00F727BD"/>
    <w:rsid w:val="00F7517E"/>
    <w:rsid w:val="00F82A01"/>
    <w:rsid w:val="00F84067"/>
    <w:rsid w:val="00F871F5"/>
    <w:rsid w:val="00F9564E"/>
    <w:rsid w:val="00F95E5C"/>
    <w:rsid w:val="00FC156A"/>
    <w:rsid w:val="00FC7A38"/>
    <w:rsid w:val="00FD4885"/>
    <w:rsid w:val="00FE3DE5"/>
    <w:rsid w:val="00FE4F39"/>
    <w:rsid w:val="00FF3684"/>
    <w:rsid w:val="00FF72BB"/>
    <w:rsid w:val="00FF7960"/>
    <w:rsid w:val="17BE2648"/>
  </w:rsids>
  <m:mathPr>
    <m:mathFont m:val="Cambria Math"/>
    <m:brkBin m:val="before"/>
    <m:brkBinSub m:val="--"/>
    <m:smallFrac m:val="0"/>
    <m:dispDef/>
    <m:lMargin m:val="0"/>
    <m:rMargin m:val="0"/>
    <m:defJc m:val="centerGroup"/>
    <m:wrapIndent m:val="1440"/>
    <m:intLim m:val="subSup"/>
    <m:naryLim m:val="undOvr"/>
  </m:mathPr>
  <w:themeFontLang w:val="en-NZ" w:eastAsia="ko-KR"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6BA785"/>
  <w15:docId w15:val="{4527F58E-61FD-449C-9F76-943502B39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595"/>
    <w:rPr>
      <w:rFonts w:eastAsia="BatangChe"/>
      <w:sz w:val="24"/>
      <w:szCs w:val="24"/>
    </w:rPr>
  </w:style>
  <w:style w:type="paragraph" w:styleId="Heading1">
    <w:name w:val="heading 1"/>
    <w:basedOn w:val="Normal"/>
    <w:next w:val="Normal"/>
    <w:qFormat/>
    <w:rsid w:val="00DA7595"/>
    <w:pPr>
      <w:keepNext/>
      <w:jc w:val="center"/>
      <w:outlineLvl w:val="0"/>
    </w:pPr>
    <w:rPr>
      <w:b/>
      <w:bCs/>
      <w:u w:val="single"/>
    </w:rPr>
  </w:style>
  <w:style w:type="paragraph" w:styleId="Heading2">
    <w:name w:val="heading 2"/>
    <w:basedOn w:val="Normal"/>
    <w:next w:val="Normal"/>
    <w:link w:val="Heading2Char"/>
    <w:semiHidden/>
    <w:unhideWhenUsed/>
    <w:qFormat/>
    <w:rsid w:val="00F82A0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F82A01"/>
    <w:pPr>
      <w:keepNext/>
      <w:keepLines/>
      <w:spacing w:before="40"/>
      <w:outlineLvl w:val="2"/>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qFormat/>
    <w:rsid w:val="00DA7595"/>
    <w:pPr>
      <w:keepNext/>
      <w:widowControl w:val="0"/>
      <w:wordWrap w:val="0"/>
      <w:jc w:val="both"/>
      <w:outlineLvl w:val="7"/>
    </w:pPr>
    <w:rPr>
      <w:b/>
      <w:bCs/>
      <w:kern w:val="2"/>
      <w:sz w:val="20"/>
      <w:szCs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A7595"/>
    <w:pPr>
      <w:tabs>
        <w:tab w:val="center" w:pos="4320"/>
        <w:tab w:val="right" w:pos="8640"/>
      </w:tabs>
    </w:pPr>
  </w:style>
  <w:style w:type="paragraph" w:customStyle="1" w:styleId="a">
    <w:name w:val="표"/>
    <w:basedOn w:val="Normal"/>
    <w:next w:val="Normal"/>
    <w:autoRedefine/>
    <w:rsid w:val="00DA7595"/>
    <w:pPr>
      <w:widowControl w:val="0"/>
      <w:wordWrap w:val="0"/>
      <w:autoSpaceDE w:val="0"/>
      <w:autoSpaceDN w:val="0"/>
      <w:jc w:val="both"/>
    </w:pPr>
    <w:rPr>
      <w:rFonts w:ascii="Book Antiqua" w:eastAsia="GulimChe" w:hAnsi="Book Antiqua"/>
      <w:b/>
      <w:bCs/>
      <w:kern w:val="2"/>
      <w:sz w:val="28"/>
      <w:lang w:eastAsia="ko-KR"/>
    </w:rPr>
  </w:style>
  <w:style w:type="character" w:styleId="PageNumber">
    <w:name w:val="page number"/>
    <w:basedOn w:val="DefaultParagraphFont"/>
    <w:rsid w:val="00DA7595"/>
  </w:style>
  <w:style w:type="paragraph" w:styleId="NormalIndent">
    <w:name w:val="Normal Indent"/>
    <w:basedOn w:val="Normal"/>
    <w:rsid w:val="00DA7595"/>
    <w:pPr>
      <w:widowControl w:val="0"/>
      <w:wordWrap w:val="0"/>
      <w:ind w:left="851"/>
      <w:jc w:val="both"/>
    </w:pPr>
    <w:rPr>
      <w:kern w:val="2"/>
      <w:sz w:val="20"/>
      <w:szCs w:val="20"/>
      <w:lang w:eastAsia="ko-KR"/>
    </w:rPr>
  </w:style>
  <w:style w:type="paragraph" w:customStyle="1" w:styleId="Note">
    <w:name w:val="Note"/>
    <w:basedOn w:val="Normal"/>
    <w:rsid w:val="00DA7595"/>
    <w:pPr>
      <w:tabs>
        <w:tab w:val="left" w:pos="284"/>
        <w:tab w:val="left" w:pos="1134"/>
        <w:tab w:val="left" w:pos="1871"/>
        <w:tab w:val="left" w:pos="2268"/>
      </w:tabs>
      <w:spacing w:before="160"/>
      <w:jc w:val="both"/>
    </w:pPr>
    <w:rPr>
      <w:noProof/>
      <w:sz w:val="20"/>
      <w:szCs w:val="20"/>
      <w:lang w:eastAsia="ko-KR"/>
    </w:rPr>
  </w:style>
  <w:style w:type="paragraph" w:styleId="Header">
    <w:name w:val="header"/>
    <w:basedOn w:val="Normal"/>
    <w:rsid w:val="0080570B"/>
    <w:pPr>
      <w:tabs>
        <w:tab w:val="center" w:pos="4320"/>
        <w:tab w:val="right" w:pos="8640"/>
      </w:tabs>
    </w:pPr>
  </w:style>
  <w:style w:type="paragraph" w:customStyle="1" w:styleId="Equation">
    <w:name w:val="Equation"/>
    <w:basedOn w:val="Normal"/>
    <w:rsid w:val="00AD7E5F"/>
    <w:pPr>
      <w:tabs>
        <w:tab w:val="left" w:pos="794"/>
        <w:tab w:val="center" w:pos="4820"/>
        <w:tab w:val="right" w:pos="9639"/>
      </w:tabs>
      <w:overflowPunct w:val="0"/>
      <w:autoSpaceDE w:val="0"/>
      <w:autoSpaceDN w:val="0"/>
      <w:adjustRightInd w:val="0"/>
      <w:spacing w:beforeLines="50" w:line="240" w:lineRule="atLeast"/>
      <w:textAlignment w:val="baseline"/>
    </w:pPr>
    <w:rPr>
      <w:rFonts w:eastAsia="MS Mincho"/>
      <w:szCs w:val="22"/>
      <w:lang w:val="en-GB"/>
    </w:rPr>
  </w:style>
  <w:style w:type="paragraph" w:styleId="ListParagraph">
    <w:name w:val="List Paragraph"/>
    <w:basedOn w:val="Normal"/>
    <w:link w:val="ListParagraphChar"/>
    <w:uiPriority w:val="34"/>
    <w:qFormat/>
    <w:rsid w:val="001F5947"/>
    <w:pPr>
      <w:ind w:left="720"/>
    </w:pPr>
  </w:style>
  <w:style w:type="character" w:styleId="Strong">
    <w:name w:val="Strong"/>
    <w:basedOn w:val="DefaultParagraphFont"/>
    <w:uiPriority w:val="22"/>
    <w:qFormat/>
    <w:rsid w:val="001F5947"/>
    <w:rPr>
      <w:b/>
      <w:bCs/>
    </w:rPr>
  </w:style>
  <w:style w:type="paragraph" w:styleId="BalloonText">
    <w:name w:val="Balloon Text"/>
    <w:basedOn w:val="Normal"/>
    <w:link w:val="BalloonTextChar"/>
    <w:rsid w:val="0054610B"/>
    <w:rPr>
      <w:rFonts w:ascii="Tahoma" w:hAnsi="Tahoma" w:cs="Tahoma"/>
      <w:sz w:val="16"/>
      <w:szCs w:val="16"/>
    </w:rPr>
  </w:style>
  <w:style w:type="character" w:customStyle="1" w:styleId="BalloonTextChar">
    <w:name w:val="Balloon Text Char"/>
    <w:basedOn w:val="DefaultParagraphFont"/>
    <w:link w:val="BalloonText"/>
    <w:rsid w:val="0054610B"/>
    <w:rPr>
      <w:rFonts w:ascii="Tahoma" w:eastAsia="BatangChe" w:hAnsi="Tahoma" w:cs="Tahoma"/>
      <w:sz w:val="16"/>
      <w:szCs w:val="16"/>
    </w:rPr>
  </w:style>
  <w:style w:type="character" w:customStyle="1" w:styleId="Heading8Char">
    <w:name w:val="Heading 8 Char"/>
    <w:basedOn w:val="DefaultParagraphFont"/>
    <w:link w:val="Heading8"/>
    <w:rsid w:val="003D25E1"/>
    <w:rPr>
      <w:rFonts w:eastAsia="BatangChe"/>
      <w:b/>
      <w:bCs/>
      <w:kern w:val="2"/>
      <w:lang w:eastAsia="ko-KR"/>
    </w:rPr>
  </w:style>
  <w:style w:type="character" w:styleId="Hyperlink">
    <w:name w:val="Hyperlink"/>
    <w:basedOn w:val="DefaultParagraphFont"/>
    <w:uiPriority w:val="99"/>
    <w:unhideWhenUsed/>
    <w:rsid w:val="00E65FC2"/>
    <w:rPr>
      <w:color w:val="0000FF" w:themeColor="hyperlink"/>
      <w:u w:val="single"/>
    </w:rPr>
  </w:style>
  <w:style w:type="paragraph" w:styleId="FootnoteText">
    <w:name w:val="footnote text"/>
    <w:aliases w:val="ECC Footnote,ALTS FOOTNOTE,Footnote Text Char1,Footnote Text Char Char1,Footnote Text Char4 Char Char,Footnote Text Char1 Char1 Char1 Char,Footnote Text Char Char1 Char1 Char Char,Footnote Text Char1 Char1 Char1 Char Char Char1,DN,DNV-FT"/>
    <w:basedOn w:val="Normal"/>
    <w:link w:val="FootnoteTextChar"/>
    <w:unhideWhenUsed/>
    <w:qFormat/>
    <w:rsid w:val="00A61885"/>
    <w:rPr>
      <w:sz w:val="20"/>
      <w:szCs w:val="20"/>
    </w:rPr>
  </w:style>
  <w:style w:type="character" w:customStyle="1" w:styleId="FootnoteTextChar">
    <w:name w:val="Footnote Text Char"/>
    <w:aliases w:val="ECC Footnote Char,ALTS FOOTNOTE Char,Footnote Text Char1 Char,Footnote Text Char Char1 Char,Footnote Text Char4 Char Char Char,Footnote Text Char1 Char1 Char1 Char Char,Footnote Text Char Char1 Char1 Char Char Char,DN Char,DNV-FT Char"/>
    <w:basedOn w:val="DefaultParagraphFont"/>
    <w:link w:val="FootnoteText"/>
    <w:rsid w:val="00A61885"/>
    <w:rPr>
      <w:rFonts w:eastAsia="BatangChe"/>
    </w:rPr>
  </w:style>
  <w:style w:type="character" w:styleId="FootnoteReference">
    <w:name w:val="footnote reference"/>
    <w:aliases w:val="ECC Footnote number,Appel note de bas de p,Footnote Reference/,Footnote symbol,Style 12,(NECG) Footnote Reference,Style 124,o,fr,Style 13,FR,Style 17,Style 3,Appel note de bas de p + 11 pt,Italic,Appel note de bas de p1,Footnote,Ref,R"/>
    <w:basedOn w:val="DefaultParagraphFont"/>
    <w:unhideWhenUsed/>
    <w:qFormat/>
    <w:rsid w:val="00A61885"/>
    <w:rPr>
      <w:vertAlign w:val="superscript"/>
    </w:rPr>
  </w:style>
  <w:style w:type="paragraph" w:customStyle="1" w:styleId="enumlev1">
    <w:name w:val="enumlev1"/>
    <w:basedOn w:val="Normal"/>
    <w:link w:val="enumlev1Char"/>
    <w:qFormat/>
    <w:rsid w:val="00A61885"/>
    <w:pPr>
      <w:tabs>
        <w:tab w:val="left" w:pos="1134"/>
        <w:tab w:val="left" w:pos="1871"/>
        <w:tab w:val="left" w:pos="2608"/>
        <w:tab w:val="left" w:pos="3345"/>
      </w:tabs>
      <w:overflowPunct w:val="0"/>
      <w:autoSpaceDE w:val="0"/>
      <w:autoSpaceDN w:val="0"/>
      <w:adjustRightInd w:val="0"/>
      <w:spacing w:before="80"/>
      <w:ind w:left="1134" w:hanging="1134"/>
      <w:textAlignment w:val="baseline"/>
    </w:pPr>
    <w:rPr>
      <w:rFonts w:eastAsia="MS Mincho"/>
      <w:szCs w:val="20"/>
      <w:lang w:val="en-GB"/>
    </w:rPr>
  </w:style>
  <w:style w:type="character" w:customStyle="1" w:styleId="enumlev1Char">
    <w:name w:val="enumlev1 Char"/>
    <w:basedOn w:val="DefaultParagraphFont"/>
    <w:link w:val="enumlev1"/>
    <w:qFormat/>
    <w:locked/>
    <w:rsid w:val="00A61885"/>
    <w:rPr>
      <w:rFonts w:eastAsia="MS Mincho"/>
      <w:sz w:val="24"/>
      <w:lang w:val="en-GB"/>
    </w:rPr>
  </w:style>
  <w:style w:type="character" w:customStyle="1" w:styleId="ListParagraphChar">
    <w:name w:val="List Paragraph Char"/>
    <w:basedOn w:val="DefaultParagraphFont"/>
    <w:link w:val="ListParagraph"/>
    <w:uiPriority w:val="34"/>
    <w:locked/>
    <w:rsid w:val="00D31452"/>
    <w:rPr>
      <w:rFonts w:eastAsia="BatangChe"/>
      <w:sz w:val="24"/>
      <w:szCs w:val="24"/>
    </w:rPr>
  </w:style>
  <w:style w:type="paragraph" w:customStyle="1" w:styleId="Default">
    <w:name w:val="Default"/>
    <w:rsid w:val="00000B9E"/>
    <w:pPr>
      <w:autoSpaceDE w:val="0"/>
      <w:autoSpaceDN w:val="0"/>
      <w:adjustRightInd w:val="0"/>
    </w:pPr>
    <w:rPr>
      <w:color w:val="000000"/>
      <w:sz w:val="24"/>
      <w:szCs w:val="24"/>
    </w:rPr>
  </w:style>
  <w:style w:type="paragraph" w:styleId="NormalWeb">
    <w:name w:val="Normal (Web)"/>
    <w:basedOn w:val="Normal"/>
    <w:uiPriority w:val="99"/>
    <w:unhideWhenUsed/>
    <w:rsid w:val="00575CDC"/>
    <w:pPr>
      <w:spacing w:before="100" w:beforeAutospacing="1" w:after="100" w:afterAutospacing="1"/>
    </w:pPr>
    <w:rPr>
      <w:rFonts w:eastAsia="Times New Roman"/>
    </w:rPr>
  </w:style>
  <w:style w:type="table" w:customStyle="1" w:styleId="2">
    <w:name w:val="表 (格子)2"/>
    <w:basedOn w:val="TableNormal"/>
    <w:next w:val="TableGrid"/>
    <w:rsid w:val="0066388B"/>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663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CCHLbold">
    <w:name w:val="ECC HL bold"/>
    <w:basedOn w:val="DefaultParagraphFont"/>
    <w:uiPriority w:val="1"/>
    <w:qFormat/>
    <w:rsid w:val="00EF2406"/>
    <w:rPr>
      <w:b/>
      <w:bCs/>
    </w:rPr>
  </w:style>
  <w:style w:type="character" w:customStyle="1" w:styleId="ECCParagraph">
    <w:name w:val="ECC Paragraph"/>
    <w:basedOn w:val="DefaultParagraphFont"/>
    <w:uiPriority w:val="1"/>
    <w:qFormat/>
    <w:rsid w:val="00EF2406"/>
    <w:rPr>
      <w:rFonts w:ascii="Arial" w:hAnsi="Arial" w:cs="Arial" w:hint="default"/>
      <w:noProof w:val="0"/>
      <w:sz w:val="20"/>
      <w:bdr w:val="none" w:sz="0" w:space="0" w:color="auto" w:frame="1"/>
      <w:lang w:val="en-GB"/>
    </w:rPr>
  </w:style>
  <w:style w:type="character" w:customStyle="1" w:styleId="Heading2Char">
    <w:name w:val="Heading 2 Char"/>
    <w:basedOn w:val="DefaultParagraphFont"/>
    <w:link w:val="Heading2"/>
    <w:semiHidden/>
    <w:rsid w:val="00F82A0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semiHidden/>
    <w:rsid w:val="00F82A01"/>
    <w:rPr>
      <w:rFonts w:asciiTheme="majorHAnsi" w:eastAsiaTheme="majorEastAsia" w:hAnsiTheme="majorHAnsi" w:cstheme="majorBidi"/>
      <w:color w:val="243F60" w:themeColor="accent1" w:themeShade="7F"/>
      <w:sz w:val="24"/>
      <w:szCs w:val="24"/>
    </w:rPr>
  </w:style>
  <w:style w:type="paragraph" w:styleId="Revision">
    <w:name w:val="Revision"/>
    <w:hidden/>
    <w:uiPriority w:val="99"/>
    <w:semiHidden/>
    <w:rsid w:val="00761B1B"/>
    <w:rPr>
      <w:rFonts w:eastAsia="BatangChe"/>
      <w:sz w:val="24"/>
      <w:szCs w:val="24"/>
    </w:rPr>
  </w:style>
  <w:style w:type="character" w:styleId="UnresolvedMention">
    <w:name w:val="Unresolved Mention"/>
    <w:basedOn w:val="DefaultParagraphFont"/>
    <w:uiPriority w:val="99"/>
    <w:semiHidden/>
    <w:unhideWhenUsed/>
    <w:rsid w:val="00CB4FB6"/>
    <w:rPr>
      <w:color w:val="605E5C"/>
      <w:shd w:val="clear" w:color="auto" w:fill="E1DFDD"/>
    </w:rPr>
  </w:style>
  <w:style w:type="character" w:styleId="FollowedHyperlink">
    <w:name w:val="FollowedHyperlink"/>
    <w:basedOn w:val="DefaultParagraphFont"/>
    <w:semiHidden/>
    <w:unhideWhenUsed/>
    <w:rsid w:val="005438F0"/>
    <w:rPr>
      <w:color w:val="800080" w:themeColor="followedHyperlink"/>
      <w:u w:val="single"/>
    </w:rPr>
  </w:style>
  <w:style w:type="character" w:styleId="CommentReference">
    <w:name w:val="annotation reference"/>
    <w:basedOn w:val="DefaultParagraphFont"/>
    <w:semiHidden/>
    <w:unhideWhenUsed/>
    <w:rsid w:val="0069530C"/>
    <w:rPr>
      <w:sz w:val="16"/>
      <w:szCs w:val="16"/>
    </w:rPr>
  </w:style>
  <w:style w:type="paragraph" w:styleId="CommentText">
    <w:name w:val="annotation text"/>
    <w:basedOn w:val="Normal"/>
    <w:link w:val="CommentTextChar"/>
    <w:unhideWhenUsed/>
    <w:rsid w:val="0069530C"/>
    <w:rPr>
      <w:sz w:val="20"/>
      <w:szCs w:val="20"/>
    </w:rPr>
  </w:style>
  <w:style w:type="character" w:customStyle="1" w:styleId="CommentTextChar">
    <w:name w:val="Comment Text Char"/>
    <w:basedOn w:val="DefaultParagraphFont"/>
    <w:link w:val="CommentText"/>
    <w:rsid w:val="0069530C"/>
    <w:rPr>
      <w:rFonts w:eastAsia="BatangChe"/>
    </w:rPr>
  </w:style>
  <w:style w:type="paragraph" w:styleId="CommentSubject">
    <w:name w:val="annotation subject"/>
    <w:basedOn w:val="CommentText"/>
    <w:next w:val="CommentText"/>
    <w:link w:val="CommentSubjectChar"/>
    <w:semiHidden/>
    <w:unhideWhenUsed/>
    <w:rsid w:val="0069530C"/>
    <w:rPr>
      <w:b/>
      <w:bCs/>
    </w:rPr>
  </w:style>
  <w:style w:type="character" w:customStyle="1" w:styleId="CommentSubjectChar">
    <w:name w:val="Comment Subject Char"/>
    <w:basedOn w:val="CommentTextChar"/>
    <w:link w:val="CommentSubject"/>
    <w:semiHidden/>
    <w:rsid w:val="0069530C"/>
    <w:rPr>
      <w:rFonts w:eastAsia="BatangChe"/>
      <w:b/>
      <w:bCs/>
    </w:rPr>
  </w:style>
  <w:style w:type="paragraph" w:styleId="TOCHeading">
    <w:name w:val="TOC Heading"/>
    <w:basedOn w:val="Heading1"/>
    <w:next w:val="Normal"/>
    <w:uiPriority w:val="39"/>
    <w:unhideWhenUsed/>
    <w:qFormat/>
    <w:rsid w:val="00A53CF3"/>
    <w:pPr>
      <w:keepLines/>
      <w:spacing w:before="240" w:line="259" w:lineRule="auto"/>
      <w:jc w:val="left"/>
      <w:outlineLvl w:val="9"/>
    </w:pPr>
    <w:rPr>
      <w:rFonts w:asciiTheme="majorHAnsi" w:eastAsiaTheme="majorEastAsia" w:hAnsiTheme="majorHAnsi" w:cstheme="majorBidi"/>
      <w:b w:val="0"/>
      <w:bCs w:val="0"/>
      <w:color w:val="365F91" w:themeColor="accent1" w:themeShade="BF"/>
      <w:sz w:val="32"/>
      <w:szCs w:val="32"/>
      <w:u w:val="none"/>
    </w:rPr>
  </w:style>
  <w:style w:type="paragraph" w:styleId="TOC1">
    <w:name w:val="toc 1"/>
    <w:basedOn w:val="Normal"/>
    <w:next w:val="Normal"/>
    <w:autoRedefine/>
    <w:uiPriority w:val="39"/>
    <w:unhideWhenUsed/>
    <w:rsid w:val="00A53CF3"/>
    <w:pPr>
      <w:spacing w:after="100"/>
    </w:pPr>
  </w:style>
  <w:style w:type="paragraph" w:styleId="TOC2">
    <w:name w:val="toc 2"/>
    <w:basedOn w:val="Normal"/>
    <w:next w:val="Normal"/>
    <w:autoRedefine/>
    <w:uiPriority w:val="39"/>
    <w:unhideWhenUsed/>
    <w:rsid w:val="00A53CF3"/>
    <w:pPr>
      <w:spacing w:after="100"/>
      <w:ind w:left="240"/>
    </w:pPr>
  </w:style>
  <w:style w:type="paragraph" w:styleId="TOC3">
    <w:name w:val="toc 3"/>
    <w:basedOn w:val="Normal"/>
    <w:next w:val="Normal"/>
    <w:autoRedefine/>
    <w:uiPriority w:val="39"/>
    <w:unhideWhenUsed/>
    <w:rsid w:val="00A53CF3"/>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80895">
      <w:bodyDiv w:val="1"/>
      <w:marLeft w:val="0"/>
      <w:marRight w:val="0"/>
      <w:marTop w:val="0"/>
      <w:marBottom w:val="0"/>
      <w:divBdr>
        <w:top w:val="none" w:sz="0" w:space="0" w:color="auto"/>
        <w:left w:val="none" w:sz="0" w:space="0" w:color="auto"/>
        <w:bottom w:val="none" w:sz="0" w:space="0" w:color="auto"/>
        <w:right w:val="none" w:sz="0" w:space="0" w:color="auto"/>
      </w:divBdr>
      <w:divsChild>
        <w:div w:id="1666981386">
          <w:marLeft w:val="0"/>
          <w:marRight w:val="0"/>
          <w:marTop w:val="0"/>
          <w:marBottom w:val="0"/>
          <w:divBdr>
            <w:top w:val="none" w:sz="0" w:space="0" w:color="auto"/>
            <w:left w:val="none" w:sz="0" w:space="0" w:color="auto"/>
            <w:bottom w:val="none" w:sz="0" w:space="0" w:color="auto"/>
            <w:right w:val="none" w:sz="0" w:space="0" w:color="auto"/>
          </w:divBdr>
        </w:div>
      </w:divsChild>
    </w:div>
    <w:div w:id="960455906">
      <w:bodyDiv w:val="1"/>
      <w:marLeft w:val="0"/>
      <w:marRight w:val="0"/>
      <w:marTop w:val="0"/>
      <w:marBottom w:val="0"/>
      <w:divBdr>
        <w:top w:val="none" w:sz="0" w:space="0" w:color="auto"/>
        <w:left w:val="none" w:sz="0" w:space="0" w:color="auto"/>
        <w:bottom w:val="none" w:sz="0" w:space="0" w:color="auto"/>
        <w:right w:val="none" w:sz="0" w:space="0" w:color="auto"/>
      </w:divBdr>
      <w:divsChild>
        <w:div w:id="1560363808">
          <w:marLeft w:val="0"/>
          <w:marRight w:val="0"/>
          <w:marTop w:val="0"/>
          <w:marBottom w:val="0"/>
          <w:divBdr>
            <w:top w:val="none" w:sz="0" w:space="0" w:color="auto"/>
            <w:left w:val="none" w:sz="0" w:space="0" w:color="auto"/>
            <w:bottom w:val="none" w:sz="0" w:space="0" w:color="auto"/>
            <w:right w:val="none" w:sz="0" w:space="0" w:color="auto"/>
          </w:divBdr>
        </w:div>
      </w:divsChild>
    </w:div>
    <w:div w:id="1061172471">
      <w:bodyDiv w:val="1"/>
      <w:marLeft w:val="0"/>
      <w:marRight w:val="0"/>
      <w:marTop w:val="0"/>
      <w:marBottom w:val="0"/>
      <w:divBdr>
        <w:top w:val="none" w:sz="0" w:space="0" w:color="auto"/>
        <w:left w:val="none" w:sz="0" w:space="0" w:color="auto"/>
        <w:bottom w:val="none" w:sz="0" w:space="0" w:color="auto"/>
        <w:right w:val="none" w:sz="0" w:space="0" w:color="auto"/>
      </w:divBdr>
      <w:divsChild>
        <w:div w:id="2096441365">
          <w:marLeft w:val="0"/>
          <w:marRight w:val="0"/>
          <w:marTop w:val="0"/>
          <w:marBottom w:val="0"/>
          <w:divBdr>
            <w:top w:val="none" w:sz="0" w:space="0" w:color="auto"/>
            <w:left w:val="none" w:sz="0" w:space="0" w:color="auto"/>
            <w:bottom w:val="none" w:sz="0" w:space="0" w:color="auto"/>
            <w:right w:val="none" w:sz="0" w:space="0" w:color="auto"/>
          </w:divBdr>
        </w:div>
      </w:divsChild>
    </w:div>
    <w:div w:id="1295864927">
      <w:bodyDiv w:val="1"/>
      <w:marLeft w:val="0"/>
      <w:marRight w:val="0"/>
      <w:marTop w:val="0"/>
      <w:marBottom w:val="0"/>
      <w:divBdr>
        <w:top w:val="none" w:sz="0" w:space="0" w:color="auto"/>
        <w:left w:val="none" w:sz="0" w:space="0" w:color="auto"/>
        <w:bottom w:val="none" w:sz="0" w:space="0" w:color="auto"/>
        <w:right w:val="none" w:sz="0" w:space="0" w:color="auto"/>
      </w:divBdr>
    </w:div>
    <w:div w:id="1816990740">
      <w:bodyDiv w:val="1"/>
      <w:marLeft w:val="0"/>
      <w:marRight w:val="0"/>
      <w:marTop w:val="0"/>
      <w:marBottom w:val="0"/>
      <w:divBdr>
        <w:top w:val="none" w:sz="0" w:space="0" w:color="auto"/>
        <w:left w:val="none" w:sz="0" w:space="0" w:color="auto"/>
        <w:bottom w:val="none" w:sz="0" w:space="0" w:color="auto"/>
        <w:right w:val="none" w:sz="0" w:space="0" w:color="auto"/>
      </w:divBdr>
      <w:divsChild>
        <w:div w:id="14952242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ericsson.com/en/blog/2024/6/integrated-sensing-and-communication"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newsroom/dae/redirection/document/12786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Desktop\Initial%20Documents%20of%20AWG-28\AWG-28%20Docu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6bbd7c0-75ef-49b8-a1aa-2a05e174427a">
      <Terms xmlns="http://schemas.microsoft.com/office/infopath/2007/PartnerControls"/>
    </lcf76f155ced4ddcb4097134ff3c332f>
    <TaxCatchAll xmlns="dec260a8-2c91-44a3-87e7-93526cb8b78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เอกสาร" ma:contentTypeID="0x01010091D3EA4D6DF8BA409C329C09D9409752" ma:contentTypeVersion="14" ma:contentTypeDescription="สร้างเอกสารใหม่" ma:contentTypeScope="" ma:versionID="e5547592e05b4c731022e969420e8149">
  <xsd:schema xmlns:xsd="http://www.w3.org/2001/XMLSchema" xmlns:xs="http://www.w3.org/2001/XMLSchema" xmlns:p="http://schemas.microsoft.com/office/2006/metadata/properties" xmlns:ns2="d6bbd7c0-75ef-49b8-a1aa-2a05e174427a" xmlns:ns3="dec260a8-2c91-44a3-87e7-93526cb8b782" targetNamespace="http://schemas.microsoft.com/office/2006/metadata/properties" ma:root="true" ma:fieldsID="4a3d55c44d4399f915a527905e7f3ca1" ns2:_="" ns3:_="">
    <xsd:import namespace="d6bbd7c0-75ef-49b8-a1aa-2a05e174427a"/>
    <xsd:import namespace="dec260a8-2c91-44a3-87e7-93526cb8b78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bbd7c0-75ef-49b8-a1aa-2a05e17442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แท็กรูป" ma:readOnly="false" ma:fieldId="{5cf76f15-5ced-4ddc-b409-7134ff3c332f}" ma:taxonomyMulti="true" ma:sspId="7f8a4516-4c1b-40a3-af95-dae598a73a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c260a8-2c91-44a3-87e7-93526cb8b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731c3df-c60d-4200-9c99-cb8127555144}" ma:internalName="TaxCatchAll" ma:showField="CatchAllData" ma:web="dec260a8-2c91-44a3-87e7-93526cb8b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C7CA17-98DA-41EA-861E-D7890AC7EED3}">
  <ds:schemaRefs>
    <ds:schemaRef ds:uri="http://schemas.microsoft.com/office/2006/metadata/properties"/>
    <ds:schemaRef ds:uri="http://schemas.microsoft.com/office/infopath/2007/PartnerControls"/>
    <ds:schemaRef ds:uri="d6bbd7c0-75ef-49b8-a1aa-2a05e174427a"/>
    <ds:schemaRef ds:uri="dec260a8-2c91-44a3-87e7-93526cb8b782"/>
  </ds:schemaRefs>
</ds:datastoreItem>
</file>

<file path=customXml/itemProps2.xml><?xml version="1.0" encoding="utf-8"?>
<ds:datastoreItem xmlns:ds="http://schemas.openxmlformats.org/officeDocument/2006/customXml" ds:itemID="{5CB107B5-9674-4885-B787-756576DE36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bbd7c0-75ef-49b8-a1aa-2a05e174427a"/>
    <ds:schemaRef ds:uri="dec260a8-2c91-44a3-87e7-93526cb8b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6D1DAE-B04C-461B-8864-5A46A1D4C294}">
  <ds:schemaRefs>
    <ds:schemaRef ds:uri="http://schemas.microsoft.com/sharepoint/v3/contenttype/forms"/>
  </ds:schemaRefs>
</ds:datastoreItem>
</file>

<file path=customXml/itemProps4.xml><?xml version="1.0" encoding="utf-8"?>
<ds:datastoreItem xmlns:ds="http://schemas.openxmlformats.org/officeDocument/2006/customXml" ds:itemID="{53A87C97-51AF-4016-BDF4-8D1336CDA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AWG-28 Document Template.dotx</Template>
  <TotalTime>19</TotalTime>
  <Pages>22</Pages>
  <Words>9682</Words>
  <Characters>55192</Characters>
  <Application>Microsoft Office Word</Application>
  <DocSecurity>0</DocSecurity>
  <Lines>459</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APT Secretariat</dc:creator>
  <cp:keywords/>
  <dc:description/>
  <cp:lastModifiedBy>Tawhid Hussain</cp:lastModifiedBy>
  <cp:revision>43</cp:revision>
  <cp:lastPrinted>2004-07-28T02:14:00Z</cp:lastPrinted>
  <dcterms:created xsi:type="dcterms:W3CDTF">2026-09-11T05:15:00Z</dcterms:created>
  <dcterms:modified xsi:type="dcterms:W3CDTF">2026-09-18T02:51:00Z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0x01010091D3EA4D6DF8BA409C329C09D9409752</vt:lpwstr>
  </property>
  <property fmtid="{D5CDD505-2E9C-101B-9397-08002B2CF9AE}" pid="3" name="MediaServiceImageTags">
    <vt:lpwstr/>
  </property>
  <property fmtid="{D5CDD505-2E9C-101B-9397-08002B2CF9AE}" pid="4" name="MSIP_Label_03f491f3-6224-44fd-84b6-27a97e9b01b5_Enabled">
    <vt:lpwstr>true</vt:lpwstr>
  </property>
  <property fmtid="{D5CDD505-2E9C-101B-9397-08002B2CF9AE}" pid="5" name="MSIP_Label_03f491f3-6224-44fd-84b6-27a97e9b01b5_SetDate">
    <vt:lpwstr>2026-08-26T01:33:12Z</vt:lpwstr>
  </property>
  <property fmtid="{D5CDD505-2E9C-101B-9397-08002B2CF9AE}" pid="6" name="MSIP_Label_03f491f3-6224-44fd-84b6-27a97e9b01b5_Method">
    <vt:lpwstr>Standard</vt:lpwstr>
  </property>
  <property fmtid="{D5CDD505-2E9C-101B-9397-08002B2CF9AE}" pid="7" name="MSIP_Label_03f491f3-6224-44fd-84b6-27a97e9b01b5_Name">
    <vt:lpwstr>Data Classification Policy - Viasat Restricted</vt:lpwstr>
  </property>
  <property fmtid="{D5CDD505-2E9C-101B-9397-08002B2CF9AE}" pid="8" name="MSIP_Label_03f491f3-6224-44fd-84b6-27a97e9b01b5_SiteId">
    <vt:lpwstr>0134974b-ea4c-4377-9d53-96dbc39945f5</vt:lpwstr>
  </property>
  <property fmtid="{D5CDD505-2E9C-101B-9397-08002B2CF9AE}" pid="9" name="MSIP_Label_03f491f3-6224-44fd-84b6-27a97e9b01b5_ActionId">
    <vt:lpwstr>1a31aae9-36f7-4fc6-a445-98800db9be14</vt:lpwstr>
  </property>
  <property fmtid="{D5CDD505-2E9C-101B-9397-08002B2CF9AE}" pid="10" name="MSIP_Label_03f491f3-6224-44fd-84b6-27a97e9b01b5_ContentBits">
    <vt:lpwstr>0</vt:lpwstr>
  </property>
  <property fmtid="{D5CDD505-2E9C-101B-9397-08002B2CF9AE}" pid="11" name="MSIP_Label_03f491f3-6224-44fd-84b6-27a97e9b01b5_Tag">
    <vt:lpwstr>10, 3, 0, 1</vt:lpwstr>
  </property>
</Properties>
</file>