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3EDD" w14:textId="329403AB" w:rsidR="00A00A08" w:rsidRDefault="00A00A08" w:rsidP="00A00A08">
      <w:pPr>
        <w:pStyle w:val="Body"/>
        <w:jc w:val="center"/>
        <w:rPr>
          <w:b/>
          <w:lang w:eastAsia="ko-KR"/>
        </w:rPr>
      </w:pPr>
      <w:r w:rsidRPr="00D42AA0">
        <w:rPr>
          <w:noProof/>
          <w:color w:val="000000"/>
          <w:sz w:val="28"/>
          <w:szCs w:val="28"/>
        </w:rPr>
        <mc:AlternateContent>
          <mc:Choice Requires="wps">
            <w:drawing>
              <wp:anchor distT="0" distB="0" distL="114300" distR="114300" simplePos="0" relativeHeight="251661312" behindDoc="1" locked="0" layoutInCell="1" allowOverlap="1" wp14:anchorId="65627DAE" wp14:editId="41DD7F4D">
                <wp:simplePos x="0" y="0"/>
                <wp:positionH relativeFrom="column">
                  <wp:posOffset>-965200</wp:posOffset>
                </wp:positionH>
                <wp:positionV relativeFrom="paragraph">
                  <wp:posOffset>-766111</wp:posOffset>
                </wp:positionV>
                <wp:extent cx="75895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589520" cy="10759440"/>
                        </a:xfrm>
                        <a:prstGeom prst="rect">
                          <a:avLst/>
                        </a:prstGeom>
                        <a:blipFill>
                          <a:blip r:embed="rId1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8A68B" id="직사각형 72" o:spid="_x0000_s1026" style="position:absolute;margin-left:-76pt;margin-top:-60.3pt;width:597.6pt;height:84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EQTqAIAANAFAAAOAAAAZHJzL2Uyb0RvYy54bWysVNtO3DAQfa/Uf7D8&#10;XpKs2AIRWbQCUSEhQFzEs9exSSTfOvbe+vUd29nsClArVd0H79hzO3MyM+cXG63ISoDvrWlodVRS&#10;Igy3bW/eGvryfP3tlBIfmGmZskY0dCs8vZh9/XK+drWY2M6qVgDBIMbXa9fQLgRXF4XnndDMH1kn&#10;DCqlBc0CXuGtaIGtMbpWxaQsvxdrC60Dy4X3+HqVlXSW4kspeLiX0otAVEMRW0gnpHMRz2J2zuo3&#10;YK7r+QCD/QMKzXqDScdQVywwsoT+Qyjdc7DeynDErS6slD0XqQaspirfVfPUMSdSLUiOdyNN/v+F&#10;5XerJ/cASMPa+dqjGKvYSNDxH/GRTSJrO5IlNoFwfDyZnp5NJ8gpR11VnkzPjo8Tn8Xe34EPP4TV&#10;JAoNBfwciSW2uvUBc6LpziSmW6jeXfdK7eShYPxcf2+LTOWV5UstTMi9AUKxgI3pu955SqAWeiFa&#10;xHHTVvnL+wAi8C4mlJj4EQFmWKMCIR7CUibaGhthZsv4UuzJS1LYKhHtlHkUkvQt0jVJhae+FpcK&#10;yIphRzLOEWyVVR1rRX6elviLADH56JFuKeAe7RB7CBBn5mPsHCZXJ6OrSGMxAiv/BCw7jx4pszVh&#10;dNa9sfBZAIVVDZmz/Y6kTE1kaWHb7QMQsHkovePXPbbJLfPhgQFOIfYWbpZwj4dUdt1QO0iUdBZ+&#10;ffYe7bFbUEvJGqe6of7nkoGgRN0YHJuzKjYpCelyPD2J/QuHmsWhxiz1pcXPVOEOczyJ0T6onSjB&#10;6ldcQPOYFVXMcMzdUB5gd7kMedvgCuNiPk9mOPqOhVvz5HgMHlmNY/C8eWXghlkJOGd3drcBWP1u&#10;ZLJt9DR2vgxW9qlx97wOfOPaSI0zrLi4lw7vyWq/iGe/AQAA//8DAFBLAwQKAAAAAAAAACEAoSbM&#10;2tlQAADZUAAAFAAAAGRycy9tZWRpYS9pbWFnZTEucG5niVBORw0KGgoAAAANSUhEUgAAAtAAAAQQ&#10;CAIAAABEDftFAAAAAXNSR0IArs4c6QAAAARnQU1BAACxjwv8YQUAAAAJcEhZcwAADsMAAA7DAcdv&#10;qGQAAFBuSURBVHhe7d2He5Nnnvdt/bM7u/s+z7N9d3ZmdvpkJpNk0ntv1AABEggJoQVC76H3bhvb&#10;4IoNGPYV3PLtWz+BLWFdSLLP8/gcx3LNOrZDwNcXWxalf3nx55KeTr9++4+frln446GdPf3X/xdg&#10;Pin964v/LSldf3z/rwvXfbH76N7+wRuV33YA80/p3176b0nN7Zdv/u7D1Z9uP7zLyADIlP71pf+W&#10;1JReXvTmuh3rL3Rdqvz2AmBS6d9e+oWkJ+5PHzz3xYaVP505OjY+VvldBUANg0NquJ+/9psPV3+2&#10;/dCunhu9ld9JAEyr9O8v/0JSPb265K0129ZduHax8rsHgLqV/u3lX0h6XD9//TcfffXZ7qP7hkaH&#10;Kr9pAGhc6d9f/qWk0J8+eG7ZhpVHzh6r/EYBYHYMDmmqFxe89u3ODVevX6v8/gCgSUr/8cqvpPnc&#10;L9743cdffb798K6hEV80AUil9B8v/1Kah/3+vb8s37DyyJmjd+7eqfxuACAZX1LR/OpPHz63cvPX&#10;V3zRBODp8iUVzYue+ej5VVvWXO3tqvzCB+DpMjg0l/v9+88u27DSzgBoudJ/vvIraY71h/efXb5x&#10;1dkr5yq/zAFotdJ/vvo/0tzo93YGQLsyONTx2RkA7a/0X6/+j9SJ/fadP62wMwA6hMGhDqu8M5au&#10;X+FJxwE6S+m/Xvu11P799t1nlqxfcfTc8cqvXAA6isGhdu+DVZ8ePHX47sTdyq9ZADpQ6eev/UZq&#10;w5795KVNe7feGLxZ+aUKQCcrD45fS+3Tr978/dLvV5y4cKryKxSAOaH036//RmqH3lz23s6fdt8a&#10;H6v82gRgDin9/PXfSC3sTx8+t3rr2us3eiu/JAGYi0r//fpvpZb06ZpFB0/9VPmVCMCc5ksqetr9&#10;bcGrm/dtHRodrvwaBGAeKP3ijd9KT6E/vP+XZRu+vNR9ufJLD4D5pPSL138rJe3NL97bd/yAJ9IA&#10;mM98hkOp+vNHz6/bvv7GkCfSAOB/S79883dSc3t1yVv7TviUBgBTSr9843dSs1r83TKP0gCgVumX&#10;b/5emmV/+fhv63Z87xtPAHgcg0Oz6rUlb3tAKAAzKv3qrd9LT9CyjSsv9Vyp/DoCgGmVfvXm76X6&#10;e/bjv23Ys9lXTwBoiMGhent7+fv7Txys/MIBgEaUfvXWH6TpW75x1aVuXz0B4Ml5DIce218+fmHD&#10;ns3Dt0Yqv1gA4EmV/uetP0ihd1Z8sM9XTwBoHoNDVX2w6pNzVy9UfnUAQJOUfv32H6VyC9ctvdbb&#10;Vfl1AQBNVfqft/+oed7yTat6b/ZVfkUAQAI+wzF/+/17f1n9w9qbQwOVXwsAkEzpN+/8SfOtP7z/&#10;7Nofv/XtJwA8NaVfv/MnzZ+e+eiFjXu3jN0eq/z3B4Cnwmc45kvPffbyjsO7TA0AWsLgmPu9uPC1&#10;Pcf2+QtdAWih0m/ffUZztdeWvn3g5KHKf2oAaJ3Sb995RnOvt5a9f/z8ycp/ZABoNZ/hmGt99NVn&#10;5z1VKABtxuCYO721/P3Tl89W/sMCQDsp/e69P6vTe3nxm8cv+AIKAO2r9Lt3/6zO7YXPX91zbH/l&#10;PyYAtKvS79/7izqxv3760s4je3yzKwAdwZdUOq8/ffjc5n1bPYUXAB2k9Pv3/6JO6ZmPnl+38/vh&#10;0eHKfz0A6BClP7z/rDqiVVvWDAz7m10B6Eg+w9EBLV6/rHegr/JfDAA6kMHR1n389YLLPVcq/60A&#10;oGP5kkqb9u6XH13oulT5rwQAHc7gaLteXfzWiQunKv99AGBOKP3xg2fVJj332Ut7j3sWLwDmoNIf&#10;PnhW7dC6Hd+PjXtqDQDmptIfP/irWtunaxd19/dU/oMAwFxkcLSyFxe+fuTsscp/CgCYu0p/+vA5&#10;Pf2e/eTFDXu2+JtQAJgnSn/64K96yi1ct/Sm5wwFYD7xGY6n2lvL3z9z5Vzl5x4A5g2D4yn1/Oev&#10;/Hhop6+hADA/lZ756Hml7svNXw3fGqn8lAPA/FP680fPK10frPrk6vVrlZ9sAJivfIYjVS8seHXf&#10;iYOVn2YAmN9Kf/74BTW99bs3jt8er/wcA8C8V/rzRy+oiX3y9YKe/uuVn10A4KHSXz5+QU3p+c9e&#10;3nF4V+XnFQAoMDia05L1y/sG+is/qQBAtdJfPvmbZtNLi14/fOZI5acTAHiU0l8+/pueuMXfLfcE&#10;GwAwo9Kzn7yoJ+i1JW8fO3+i8rMIAEyrPDj+pkZb8+M63/UKAPUr/fXTF1V/ry99+9zV85WfPACg&#10;Pr6k0kDf79405hMbANA4g6Ou3l350dVefyUKADyh0l8/fUnTt3n/1ol7E5WfMACgcaXnPn1Jj+vz&#10;bxb7u14BYPZ8huPRvbDg1R0/7a78JAEAs1N67rOXFfpg9aeepxwAmqj03Kcvq9i3OzZMTHjEBgA0&#10;U+n5z15W1mtL3jp96UzlJwYAaB6Do9Li774YuTVa+VkBAJqq9Pznr2jX0b2Vnw8AIIHS85+9Mp97&#10;Z8VH13q7Kj8ZAEAapRc+f3Xe9s329Z6qHACegvLgeGUe9tqSt46cPVb5OQAAEiv9bcGr862F3y7t&#10;H7xR+QkAANKbd19S+WH/j55mAwCestLfFrw2T3p7xYeXuq9U/r0BgKdovnxJZfmmVeN3blf+pQGA&#10;p6v04sLX5navLHlz/4mDlX9dAKAVyoPj9Tnc2ys+9DQbANByc3lwLPpu2eiYZysHgNYrvbTo9TnZ&#10;93s2+W4UAGgTpZcWvj7HenXJW4dPH6n8+wEAbaD08qI35lLvfvlRV1935V8OAGgPpZcWvTFn8qAN&#10;AGhPpZcWvjE32rB7swdtAEB7mgtfUnlt6duHz3jQBgC0r44fHB60AQDtr/TK4jc7tyXrl3vQBgC0&#10;v9Iri97s0Dbu2eJBGwDQEUqvLH6r43r9i3c90wYAdJDO+5LKeys/9qANAOgspVeXvNVBLfruCw/a&#10;AICOU3ptydud0qota8Zvj1fecQCgc5ReXfJ2R7R+l7+MDQA6Vem1pW+3fz8c+LHy/gIAHagDvqRy&#10;8NThyjsLAHSm0utL32nb3l7+/ulLZyrvKQDQsdp3cLy38uMr169W3k0AoJOVXv/inTbskzULe2/2&#10;Vd5HAKDDteNnOBZ8s2RodLjyDgIAna/0xhfvtlXLNqz0ZBsAMMe01+BY++N3dz3ZBgDMOaU3l73X&#10;Jm3Zv63yTgEAc0u7fIZj99F9lfcIAJhz2uIzHMcvnKy8OwDAXNTiwfHulx9e6r5ceV8AgDmq9Nay&#10;91vVe19+ZG0AwHxQemv5+y3pvZXWBgDMF60ZHNYGAMwrLfiSiq+kAMB8U3p7+QdPs/dXfmxtAMB8&#10;81QHx4erP7M2AGAeKr294oOn0/urPr7Uc6XyZgGA+eQpfYbj4VdSrA0AmKdK76z48ClkbQDAfPY0&#10;BsfJC6cqbw0AmJdK7375UdJOXTxdeVMAwHyV9jMcP505Wnk7AMA8lvAzHPuOH6i8EQBgfks1OLYf&#10;3lV5CwDAvFd678uPmt6G3Zsrrx4A4MHgWPlxc/tm+/qJexOVVw8A0PTBsWLT6tt3bldeNwDAQ6X3&#10;V37SrJZ8t/zW+K3KKwYAmNS0wbHgm6VDo8OV1woAUFD6YNUns++ztYv6B29UXiUAQLXS+6s+mX1X&#10;eq5WXh8AQI3SB6s+nWVHzh6rvDIAgEeZ7eDYdnBH5TUBADzGrAbH2h+/85QbAMCMSh+u/vTJWrp+&#10;uafcAADq8YSf4fh87eKbQwOV1wEAMK3Sh6s/e4Iu+7YUAKBuTzI4Dp8+UvmnAQDqUPpo9WcNtWH3&#10;pso/CgBQn9JHX31ef19sWHn77p3KPwoAUJ8GBsenazx/OQDwJEoff72gzs5cPlf5hwAAGlH6+KvP&#10;62nrge2VfwIAoEGlT75eMGNf/bDWM4oCAE9s5i+pfLZ28fDocOXFAQAaV/pkzcLpO335bOVlAQCe&#10;SOmTrxdOk78MFgCYvdKnaxY+ruUbV3nWDQBg9h47OBZ8s+T6jd7KSwEAzMJjH8Nx8NThyosAAMxO&#10;6dM1i2r7dseGyv8fAGDWHjE4Fn+37Nb4WOX/DwAwa6XP1i4Knb3iKcwBgGYqD47Fxb7bubHy/wEA&#10;aJKqwbFw3Rcjt0Yq/x8AgCYpff7N4rzj509W/mcAgOaZGhzrdqyv/G8AAE1VWvDNknKLv102ODxY&#10;+d8AAJqq9Pk3S8odOXu88j8AADRbacG6pV9vWzdxb6LyPwAANFt5cCy51ttVOQEAJFD6Yf+PlR8C&#10;AKRR8izmAEBqpcr/BQBIx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rbNXzhkcAEAq&#10;d+7e3X1k75pt6wwOACCJ/sEb3+/atGbbt+UMDgCg+U5dOvP1tnV5BgcA0Ezjd25vP7zrq23rihkc&#10;AEDT9Nzo/WbH+tVbvwkZHABAcxw7fyLsjDyDAwCYrVvjY1sP7Vy9bd3jMjgAgFnp6u9Zu2P9qq3f&#10;TJPBAQA8oXv37v107njYFo/M4AAAnsTQ6PCm/dtW/rC2ngwOAKBhV65fW7P9u5Vb19aZwQEANODe&#10;vXv7Tx0Oe2LGDA4AoF5DoyPf793y5Q9rG83gAADqcrH7yqpt68KSqDODAwCYwZ2Ju7uO71/xw5on&#10;zuAAAKZzc3jgu92blm/5ejYZHADAY52+fO7LrWvDeniCDA4A4BFu372z/ciesBueOIMDAIj6B2+u&#10;3blh2eavm5XBAQBUOXHpzLItXzc3gwMAqBgcHd6wf+sXm79qegYHAPDA8Yunl/+wJgyFZmVwAMB8&#10;1z90c/2+rUs2f5UugwMA5q979+4dOnssjIMUGRwAME/1D938ZvemsAwS1YLBcefO7du3x6t7YGho&#10;sKahwcHB3t7rkz1C32P0P2x6AwMD5TdRK3t/xqvduXOn8i8AAB0u+8TG4k2rn1qzGhzFxTA6Oloc&#10;Cn3lLXD9elZPT/fVq1euXpms/OOmlQnHulx7WC47TnXtYeFYqaL879XXV1k8/f39wwXlgZKtlrLy&#10;f9TKzxcAtIGuG9dXbv928ebVT7PpBkf5sixfnGNjtwYfKl+u5fFQ7sqVy7VdfVg4FsrWRjhOls2F&#10;cGxOmXCcWT41MvmxUj4+wrFSLhzLG6UnGyhl5Y2SfUJlZGTENAHgKbh9987O4wcWbVr99CuVF0X5&#10;whscHCh3/Xp3eU90d3ddvnxxskuNlm+OUDY1wrFQtjbCcbJsLoRjE8qF48zy8ZHJj5Xy8RGOlXLh&#10;WJEtkps3b2aL5NatW9kiqfx6AYDGXevvWbFt3cKNq1pS6fKli7FsaoTjVNmwCMcGyjdHKJsa4ThZ&#10;vjbC8WH5gAjHJpQLx5nl4yOTHyvl4yMcK2XCsaK7uzv7BMng4IOvXpVlc+T+/fuVX1MAUDB2e/zH&#10;o3sXblrVwh41OGYsmxrhOFU2LMKxgfLNUSwfH+E4Wb4/wvFh+YAIxyaUC8eZZVMjV1keednUCMep&#10;MuH4QPbZkWyLZJ8amZiYqPyKA2D+Odd1adnWteH6f/qVB8eFyQobYjblUyMcK+XDIhwbKF8hxfLx&#10;EY6T5fsjHB+WD4hwbEKZcKxLNjVyU+MjK5sa4ThVZuqYPXwkf3Br9rDWyi9GAOaisdvjGw9uX7Bx&#10;ZTv0YHBcelhheWTlGyIcZ10+PsKxUj4swrGB8hVSLB8f4ThZtjbCcbJsLoRjc8qEY12yqZGbGh9Z&#10;2dQIx0q5q11dDz4pcvPmTSsEYC45e+3iFz+sXbBxVZtUytbGpYsPmxwfWfn4CMfJ8g0RjrMuHx/h&#10;WCkfFuFYb/kECWVTIxwLZWsjHCfL5kI4NqdMOM4snxqZ/FgpHx/h+LDs0yGDg4PDw0PlFXL37t3K&#10;r18A2t7AyNA3e7d8vnFlW1WqTI3Hle+PcHxYPj7CcbJ8Q4TjrMumRjhOlQ2LcGygfHOEsqkRjoWy&#10;tRGOk2VzIRybUC4cZ5aPj0x+rJTvj8nj9evX+/p6hx58H++wh4YAtKcjF04u3Lz6sw1ftlvlwXF+&#10;al48+HHxWEf5/gjHh2VTIxwLZYshHJtRNjXCcapsWIRjA+WbI5RNjeKPC+VrIxwflg+IcGxCuXCc&#10;WT4+Mvmx0sM50vfwCVtHhh9MEM8jAtBCvQP9X+/aGK759ikbHDOWL4xwrKNsbYTjZNnUCMdC2WII&#10;x2aUTY1wnCobFuHYQPkEKZaPj3CcLN8f4fiwfECEYxPKhePMsuWRK/+45+G37A4NDo6Ojt654+Eg&#10;AE/DrfGxH4/uCxd8u1Xn4JixbE+EY31layMcJ8umRjgWyhZDOM66fGqEY6V8WIRjA+UrpFg+PsJx&#10;snx/hOPD8gERjk0oE451KU+Q6z092XOqjo2NeSwIQNMdu3Rm8ZavP93wZZvXrMExY9meCMf6ytZG&#10;OE6WTY3ijwvlGyIcZ10+PsKxUj4swrGB8hVSLJsa4VgoWxvhOFk2F8KxOWXC8bGK3xRT+e0CQOO6&#10;bvR+tWtjuNfbtqc2OGYs2xPFH9dXPj7C8WH5+AjHyfINEY6zLh8f4VgpHxbhWG/55ghlUyMcC2Vr&#10;Ixwny+ZCODanTDhWXL9+3f4AaMit22M/HNn9yfcrOqjSpQvnYtmtH44tLl8Y4VhH+f4Ix4fl4yMc&#10;J8s3RDjOumxqhONU2bAIxwbKN0comxrhWChbG+E4WTYXwrEJ5R4cs/0xMjJifwA80uELJxds/uqj&#10;71d0Vo8aHNOXj4BwbHH5wgjHOsr3Rzg+LJsa4VgoWwzh2IyyqRGOU2XDIhwbKN8coWxqFH9cKF8b&#10;4fiwfECE4+y6fr3nxo0b2V+oW/mtBjBfdd3oXbF9fbjIO6XGB8eM5SMgHFtctifCsb6ytRGOk2VT&#10;IxwLZYshHJtRNjXCcapsWBR/3Fj5BCmWj49wnCzfH+H4sHxGhGMjZftjdHTkzp07ld9/APPArdtj&#10;m3/aHa7wzirB4Jix/NYPxxaX7YlwrK9sbYTjZNnUCMdC2WIIx1mXL49wrJQPi3BsoHyFFMvHRzhO&#10;lu+PcHxYPizC8TFdu3a1v7/v4V+WO+5vygXmsEPnT3y+efWH3y/v6PLBcfZhk5ugtWVXfji2vmxP&#10;hGN9ZWsjHKv3RzhOlm+IcJx1+fgIx0r5sAjHBspXSLFsaoRjoWxthONk2dQIx8l6e68PDAzcunXL&#10;848Bc0bXzd7l278LN3eHVh4c2dR4XPkOCMeWll354dj6sj1R/HF95fsjHB+Wj49wnCzfEOE46/Lx&#10;EY6VslURjg2Ub45QNjXCsVC2NsJxsmx8XLnS3d19o7/fV16AznXr9timn3Z/sH75nKl08fyZvMLO&#10;qL/s1g/HVpfd+uHY4vKFEY51lO+PcHxYPj7CcbJ8Q4TjrMumRjhOlQ2LcGygfHOEsqkRjoWy8TF1&#10;vHb1au/160NDD/4WOl95AdrfxL2JQxdOfrxx5QffL59LlS6eO/OgbHNkP86P1RVWRUNlt344trR8&#10;BIRji8sXRjjWUb4/wvFh2dQIx0LZYgjHZpRNjXCcKhsW4dhA+eYolk+NcJzsyoPxMTjoe26B9nSl&#10;r3vZ9m/fX79s7jU5OGYsmx3hWF1hVTRUtgPCsaXlIyAcW1y2J8KxvrK1EY6TZVMjHAtliyEcm1E2&#10;NcJxqmxYFH/cWPkKKZaPj/KP+/p6hx8+5rTyGx2gdW7dHlt/cHu4pOdSdQ+OGctmRzhWV1gV9Zfv&#10;gHBsafmtH44tLtsT4Vhf2doIx8myqRGOhbLFEI6zLl8e4VgpHxbh2EBTK+Tqlb6+vuHhYY/5AJ6+&#10;iXsT+84e/fD7Fe9998Ucrjw4TleXLYZwnHX57AjH6go7o/7yHRCOLS278sOx9WV7IhzrK1sb4Vi9&#10;P8JxsnxDhOOsy8dHOFbKh0U4zlB5fPT3942MDPur5oCn4Njls59v+fq99cvmfLWDY/ryDRGOsy6f&#10;HeFYXWFn1F++A8KxpWVXfji2uHxPhGMd5fsjHB+Wj49wnCzfEOE46/LxEY6VsoURjlVlT/UxMjIy&#10;MTFR+dgA0CTne64u/XHdu999MU9qdHDMWL4hwnHW5bMjHKsr7Iz6y279cGx12a0fji0uXxjhWEf5&#10;/gjHh+XjIxwnyzdEOM66bGqE41TZ7Kgce3q6BwYGPMM6MHs9A/1f7dkc7uM5X9MHx4zlGyIcZ122&#10;OcKxusKqaKjs1g/HlpaPgHBscfnCCMc6yvdHOD4smxrhWChbDOHYjLK1UX28evXBo0192gN4AsNj&#10;o98e2PbOd0vnYdngOPWwbAG0vGwxhGMzymZHOFZXWBUNle2AcGxp+QgIxxaX7YlwrK9sbYTjZNnU&#10;CMdC2WIIxybU3X1tcHDAQ02BGd26PfbjiQPhDp5XlQfHg7Vx4eyDJpdHXn7rh2NryxZDODajbHaE&#10;Y3WFVVF/+Q4Ix5aW3/rh2OKyPRGO9ZWtjXCcLJsa4VgoGxDh2EDXHj7UdHR01BOrA8HEvYk9Z458&#10;uHHlW98unc+VsqnxuLKpEY6Fsis/HFtethjCcdblsyMcqyvsjPrLd0A4trTsyg/H1pftiXCsr2xt&#10;FH88WT41wnGyfFiE46Pr6e56+GkPj/YA/vfQhVOfbF4drt752QyDY8ayqRGOhbIrPxxbW74hwnHW&#10;5bMjHKsr7Iz6y3dAOLa07MoPxxaXz4twrKN8f4Tjw/LxEY6T5Wuj6th17eqNG/3j42OVDzzAfHKu&#10;58pnW75689slyprt4JixbGqEY6Hs1g/H1pZviHCcdfnsCMfqCjuj/rJbPxxbXXbrh2OLyxdGONZR&#10;vj/C8WH5+AjHrKtXLvf3943dulX5OATMaVdvXF++8/tw3Sr54Ji+fGqE42T5CAjH1pZviHCcddnm&#10;CMfqCquiobJbPxxbWj4CwrHF5QsjHOsoWxvhOFm2PC5duph9h4uHesCcdGN4cO3+bW+sW6LaWjw4&#10;ZiwfH+E4WT4CwrG1ZYshHJtRNjvCsbrCqmiobAeEY0vLR0A4trhsT4RjfWXjY/LY23t9ZGT43j3f&#10;Wwtzwej42Oaje8MVq2LtPjhmLB8f4ThZfuuHY2vLFkM4NqNsdoRjdYVVUX/5DgjHlpbf+uHY4rI9&#10;EY7T1dPdNTw05JnUoUON37m9+8yRt9cve+PbJZqm8uA4WV1+l4djp5ZNjXAslF354djyssUQjrMu&#10;nx3hWF1hZ9RfvgPCsaVlV344tr5sZ4Tjg7quXR0YuOlZPaCDHLxw8sNNK19ft1gzVjs4Ziy/vMOx&#10;U8umRjgWyq78cGxt+YYIx1mXz45wrK6wM+ov3wHh2NKyKz8cW9zU8piY8DkPaF/Hrpz7ZMtXr61b&#10;rDp7gsExY/nlHY6dWjY1wrFQduuHY2vLN0Q4zrp8doRjdYWdUX/ZrR+OrS4bAeH4FOvuujo8NOg5&#10;1KGtmBpPVorBMWPZzR2OnVo+NcJxsnwEhGNryzdEOM66bHOEY3WFVdFQ2a0fji0tXwbhmKCe7q7R&#10;B48w9b0t0ErlqfHR5tWvfLNIT1Dp/JkT5QrXfzuUXd7h2Knl4yMcJ8tHQDi2tmwxhGMzymZHOFZX&#10;WBUNle2AcGxp+WIIx1nUe71ndGTk/v37lY9/wFNhasy+yuCYvsLd3yZll3c4dmr5+AjHyfJbPxxb&#10;W7YYwrEZZbMjHKsrrIr6y3dAOLa0fEmE40xdvnShv7/31q3RysdCII2JexOHL53+aMvqV9Yt0iyr&#10;a3DMWOHub4fyuzwcO7VsaoRjoezKD8eWly2GcJx1+ewIx+oKO6P+8h0Qji0tWxjhWOjy5Ys3+vvG&#10;xzx7OjRZeWocuHDy3Y1fvvzNIjWl5gyOGSusgXYov7zDsVPLpkY4Fsqu/HBsbfmGCMdZl8+OcKyu&#10;sDPqL98B4djSsuVx4dy1K5cGbt7wZB4we+Wpsf/8iXc2rHhp7UI1sac0OGassAbaofzyDsdOLZsa&#10;4Vgou/XDsbXlGyIcZ10+O8KxUGFkNFQ2AsLxadfTfW1keNiDPOAJVKbGxhUvfbNQTa9dBseMFdZA&#10;O5Td3OHYqeVTIxwny0dAOLa2fEOE46zLZkc4VldYFQ2VbYJwTNLli+f7eq/fHh+vfBwFppVNjbc3&#10;LH9x7QIlqmMGx4wVrv92KLu8w7FTy8dHOE6Wj4BwbG3ZYgjHZpTNjnCsrrAqGiqbC+E4q65euTQ0&#10;OHDPM3nAY5gaT625Mzimr3D3t0nZ5R2OnVo+PsJxsvzWD8fWli2GcGxG2ewIx+oKq6L+8hkRjnXV&#10;29M9OuJLLTBlcmqseHHtQj2FyoPjeE35PR2Oc7nC3d8O5Xd5OHZq2dQIx0LZlR+OLS9bDOE46/LZ&#10;EY7VFXZG/eXzIhynunLpwo3+vjt3blc+4sK8VJ4a+84ff+v75X9bu0BPrUcOjhnLLulwnOMV1kA7&#10;lF/e4dipZVMjHAtlV344trZ8Q4TjrMtnRzhWV9gZ9Zcvj7PXrl4aGR7y1KXMN6ZGC3uywTFj2SUd&#10;jnO8whpoh/LLOxw7tWxqhGOh7NYPx9aWb4hwnHX57AjHQtU747Fdvniuv89jS5kXRm+P/Xjq0Gvf&#10;LnlhzedqSYkGx4xll3Q4zvEKa6Adym7ucOzU8qkRjpPlIyAcW1u+IcJx1mWzIxyrC8ujp+vqyPCQ&#10;R3gwJw2MDq87tP3lbxb9bc3namGtGhzTl1/S4TiXK9z9bVJ2eYdjp5aPj3CcLB8B4djassUQjs0o&#10;mx3heP7M5YvnBm70e/Yw5oxLfd0r924Jf85Wq2rPwTFj+T0djnO5wt3fJmWXd/HHHVw+PsJxsvzW&#10;D8fWli2GcGxCPd1Xx27dqnzMhg504tqFBT+uCxeeWlvp/OljU03d6J1efk+H41yuMAXaofwuD8dO&#10;LZsa4Vgou/LDseVlAyIc6+3q5YuDAzc9sJQOMnFvYu+54+9tWhmuOrVD1YNjxqZu9E4vu6TDcY5X&#10;WAPtUH55h2Onlk2NcCyUXfnh2NrybRGOVV06f7avt8cDS2lzI+O3thzf/+q6xc9//Znas/LgOF5T&#10;zc6ov6krvNPLLulwnOMV1kA7lF/e4dipZVMjHAtlt344trZ8djw4dl29Mjw0WPnoDm2jf2Twm0Pb&#10;X/xm4fNrPlM7Vzp36lhtNRMkVD0yGmrqCu/0sks6HOd4hTXQDmU3dzh2avnUCMfJ8hEQjk+7K5fO&#10;D968ce+e50qn9S71dX+xa8NzX3+mjujRg2PGaiZIqHpk1N/U/d3p5Zd0OM7lCnd/m5Rd3uHYqeXj&#10;IxwnyzdBOCbp0vkzN/quT/h+FlrkyOWzH//w9XNffaoOarrHcISRUX81+yNU9VYaa+pG7/Tyezoc&#10;53KFu79Nyi7v4o87uHx8hONk+VwIx1nV23NtfMz3s/CUjN25vffcsXe+XxFuMnVEpXOnjj6ueNlX&#10;F0ZGQ9VMkFDVG2qsqRu908vv6XCcyxWmQDuU3+Xh2KllUyMcC2UbIhzr6tqViyPDQ5U7ARIYGb+1&#10;4cieV9ctDneYOqjpBseMxcu+ujAyGqpmgoSq3lBjTd3onV52SYfjHK+wBtqh/PIOx04tmxrhWCib&#10;F+E41ZWL5wYHbvir8GmunsH+tQd//OtXn6jTK509GWdEE4uXfXVhZDRUzQQJVb2hxpq6wju97JIO&#10;xzleYQ20Q9nNHY4dXDY1wrHQg9lx6fzpG33X7969U7ku4Ekdv3p+6a7vw6Wlzq3yGY7y7JimfEA0&#10;vXjZVxdGRkPVTJBQ1RtqrKkrvNPLLulwnOMVrv92KLu5w7FTy5dHduy73jU+Pla5OqBuI+O3dpz+&#10;6bVvlz67+hPNpUpnTx7JClMgFCZIKLxwE4uXfXVhZDRUzQQJVb2hBpq6vzu9/JIOx7lc4e5vk7LL&#10;Oxw7qe6rlz2qlDqdu3511b4fnv3qE83JpgbHjIUpEAoTJBReuInF+766MDLqr2Z/hKreSmNN3eid&#10;Xn5Ph+NcrnD3t0nZvV78cTt27cqlW6MjlVsFqj34lMaZn976flm4nzTHamBwzFiYAqEwQULhhZtV&#10;vOyrCyOjoWomSKjqDTXW1I3e6eX3dDjO5QpToB3Kr/xwbE3XrlwcHRmuXDLwv/979cb1r/dvfXb1&#10;x5oPlc6c+CkUZkQTC2sgFCZIsfCSTSxe9tWFkdFQNRMkVPWGGmvqRu/0sks6HOd4hTXQDuVrIBwT&#10;dvVyeXb4Htp5bezO7QMXTry38ctwIWluVzpbXhg1hQkSCjOiWYUpEAoTJBReuInFy766MDIaqmaC&#10;hKreUGNNXeGdXnZJh+Mcr7AG2qFsJYRjE7py8byn7piHHnxK48C2577+7C+rP9Z86/FfUqmeIMXC&#10;/gjF19O8whQIhQkSCi/cxOJlX10YGQ1VM0FCVW+osaau8E4vu6TDcY5XuP7boWxAhGO9mR3zxMS9&#10;icOXTn+weVW4gTSvesSXVLLCZR8r7I/awqsKxVfVvMIUCIUJEgov3MTiZV9dGBkNVTNBQlVvqIGm&#10;7u9OL7+kw3EuV7j726RsW4RjVeXZMTR48/69e5XbiTmkb3jgwV/lunbBn1d9pHneYwfHjIXLPlbY&#10;H7WFVxWKr6p5hSkQChMkFF64icX7vrowMuqvZn+Eqt5KY03d6J1efk+H41yucPe3Q/nsOHn5wpnB&#10;gRv/e/9+5aaik2Wf0vj4h6/DlaP53JMPjhkLl32ssD9qC68qFF9V8wpTIBQmSCi8cLOKl311YWQ0&#10;VM0ECVW9ocaautE7vfyeDse5XPUgeNqVZ8fI8GDl1qIDDYwObzq216c0VFt5cBw+c3zaau77ZhUu&#10;+1hhf9QWXlUovqrmFdZAKEyQYuElm1i87KsLI6OhaiZIqOoNNdbUjd7pZZd0OM7xwkRI0ZVL53wD&#10;bcc5euXcoh3fPrPqQ+mRPRwcMxYmSKjmvm9W4bKPFfZHbeFVheKralJhCoTCBAmFF25i8bKvLoyM&#10;hqqZIKGqN9RYU1d4p5dd0uE4xwvr4Ym7dvnC2K3Rym1Gu+oe6P/m0PZX1i0Of5yVQqXTxw9nxZHR&#10;UMX9UVvNfd+swn0fK+yPUHg9ofh6mleYAqEwQULhhZtYvOyrCyOjoWomSKjqDTXW1BXe6WWXdDjO&#10;8cKwmL7ua5fNjjY0MDr848lDb3+//JmVH0r1NDU4ZiyOjIYq7o/aaq78phQu+1hhf9QWXlUovqrm&#10;FaZAKEyQUHjhJhYv++rCyGiomgkSqnpDDTR1f3d6+SUdjnO5MDiyrndfvX17vHLX0Tp3J+4eunR6&#10;0XZfOlHDlcLdH0ZGQ8WR0VDV70ZVNfd9swqXfaywP2rLX0n5Xrx66Vyo++qlG33XQzf7e2+Njsyy&#10;8h/1pmngRl94oz1dV65eOp917fKFrLAnZl+876sLI6P+qsdHbVVvpbGmbvROL7+nw3FuVp4d/uL7&#10;VjnTc/mr/Q/+ZrVwi0h1Vjp97FAo3vfVhZFRf3FhNFT1+xArXP+z7MKZE9liuHb5/I2+nqyR4aHs&#10;sp/DH+nu3rlTHC5DAzdu9pcX0vW+6135TCnf02Fn1FnVTV9TGBkNVTNBQlVvqLGmbvROL7+tw7GD&#10;6+vtnpi4W/m1S2K9Qzc3Ht3z8rpFf1r5gTSbSqePH3pENSskL1721YWR0VBxZDRU9bsRO/FT/rmH&#10;3u6r2Yy4eaMv/7TBfd/634h8ndwaHc52Sbnua5eyXXL5wpkwOGYsXvbVhZHRUDUTJFT1hhpr6kbv&#10;9LJbPBzbvQtnT/b39tybmKj8oqTZhsdG950//t6mL8OdIT1xpVPHDtYW90eoZoUUi5d9dWFkNFQc&#10;GdWdPVleFWfLlf9Q3t/bPTI0OHZr5M6d25XfPbRCtkuGB2+WF0lvz7XyHClvvrA26ile9tWFkdFQ&#10;NRMkVPWGGmvqCu/0sjs+HNuii+dODd7sr/xqoxnuTkwcvXJu6c7v//jlB1Jze/TgmLE4QUI1K6RY&#10;mCChMDJqu3LxbLny7VX+883w4ED5OvNQsk6UbZHybVHeIj1dl5/sUyN58bKvLoyMhqqZIKGqN9RY&#10;U1d4p5dd/+H49Lp88awn7Zi9Kzeurz344wtrPgt/KpWa1SMew5EXRkZDxQkSqnlbxcqz48Lp4+VV&#10;0ddz7UZvz9DAjQerYnys8tuCOe3evYniF2u6rlwsb5ELZ06EhdFo8bKvLoyMhqqZIMWq3kpjTd3f&#10;nV6+DMKxyZV/qfizxxMYGB3ecnzfq98u/uOX70tJK506enCawhQIhZHRUMX9Ud4WXVcu9Pd2Dw89&#10;+IxF5fcBVMseOzIyNFgeIv29PU/8BZpHFu/76sLIqL+aCRKqeiuNNXWjd3r5aAjHJ6m3p2vCAzvq&#10;MHbn9qGLpz7cvDpcCVK66viSSs0KKRYmSCi+qmMHL5w5fvnCmfK2GLjZV94WvsON2cuGyI2+69e7&#10;HzxMpHwZhzEx+6pu+prCyGiomgkSqnpDjTV1o3d6+Z4Ix0d34ezJmzf6PBL8ke5OTBy5fHb57o1/&#10;XvXRH1a8Jz3NSiePHigXZkFj1ayQrLMnfrp8/kz5z6HleVH+c+n42K3KL3lILPu6zODN/r7r3Vcv&#10;nb9w5qTnRntEUzd6p5dNjarjpfOnh4f8JXAVlZ2xZ+OfV3/0hy/fl1pS6VR5bTwsWx6PK46MR3Xx&#10;3Mnuqxdv9l8vz4vKL3NoG+UJMjw0cKPv+rXLF8u3Uf4MrcXCjGhi8bKvLoyMhqqZIKGqN9RYU1d4&#10;p3b10rnyf/fKr4D5J9sZy3ZveGbVh79f8Z7U2qYGx4yFCVKu/FG7+9ql8ofw+fxbms51e3xsdGTo&#10;wfOxXrucPxwkTJBQPiCaXrzsqwsjo6FqJkio6g01Vs0F3571dF2eV1+9Hbtz++DFk0t2rg8f7qXW&#10;Vjp55ECxMDKKnT528PL503091wZv9vv6CHNS+Vq6NTpSniAPnzXkfNgEWWGChMILN7F42VcXRkZD&#10;1UyQYlVvpbFqLv4WduHsifJ/1rn9wI7xbGfs+O73y9+V2rDKYziqmhwfZ44ffrgwukaGBnxXKvNT&#10;eVuXF/bD74k5k/89O2EKhMIECYUXbmLxvi8UFkZD1UyQUNUbaqyaWZC6S+dPz73vgxseu7X33LHP&#10;t60NH9yldisOjssXTvdd7xoZHrp7119VANGt0ZGBG33l+XHp/Kl8f9QWpkAoTJBQeOFmFS/76sLI&#10;aKiaCRKqekONVbMYmlL31Utz4K9iyXbGxz989fsV70odUenkkf2Xz58qj4xbnqoPGnHv3kT29Zfy&#10;BXbhzImwOaYvrIFiYX+Ewgs3sXjZVxdGRkPVTJBQ1RtqrJoxUWcXzp4YuNmR3zp7c3To4c74+nfL&#10;35U6q1LlVzEwO+U/NI8MD5b3x9VL58r3aFgYDRWmQChMkFB44SYWL/vqwshoqOr9UVvVG2qsmqlR&#10;7Mqlc2NjnfGA9/LO2Hn6p7e/Xx4+gksdlMEBSdy5fXt4aKC/t7u8P8KemH1hCoTCBAmFF25i8bKv&#10;LoyMhqqZIKGqN9RYZ4739lybaNevIJd3xo7Th9/6ftlvl78jdXoGBzwN2YNPr3dfvXLx7JkTP2WF&#10;GdHEwhQIhQkSCi/cxOJlX10YGQ1VM0GKVb2VR3bx7Mnyf53Kf6o2cLm/Z/1Pux7ujHelOZPBAU/b&#10;/fv3R0eG+q93XS2Mj0cWZkQTC1MgFCZIKLxwEws7oFhYGA1VM0FClTdx7fL5Fn7D/83RoT1nj32x&#10;6/u/rP44fJiW5kYGB7RSPj6uXDhztrwwagoTJBRmRBMLUyAUJkgovHCzypfBIwsjo6GK+6O/t/ve&#10;vaf317+d7r70zcHtr3275LfL3pHmdgYHtIt79+6NDA/19XRduXi26vqvniChMEFCVa+nqYU1UCzs&#10;j1B44SYWJkgojIxpunju1GjK79p78MmMc8cW7fj2jyvfD1/kluZwBge0o3x8XDp3aubdUNgftRX3&#10;R23xVTWpMAVCYYKEwgs3sTBBQmF29HZfa+KnOu5OTBy/ev6r/T+8+u3i3yx7W5qHGRzQ7iYm7g4P&#10;DTz8fpcH4+ORhfu+qsL4qC28nlB8Vc0rTIFQmCCh8MJNLEyQ8k/4LJ+ZtHfo5vZThz/duubXX7wt&#10;zfMMDugk2fh4+EzrJ8I4mKZw2ccK+6O28KpC8VU1rzAFQmGChMILz7Lr3Vcb+lTH2O3x41fPr973&#10;w9/WLAgfcKX5nMEBnerOnduDAzcaHR+PLFz2scL+qC28qlB8Vc0rzIJQmCCh8MIzdvHsyRk/1dE1&#10;0PfDif3vbFjxP1+8Jak2gwPmggfj42b/g4ebnjwSrvymVLzpH1Fhf9QWXlUovqrmFUZDKEyQUHjh&#10;rNpPdYzdGT986fTy3Rv/+tUn4WOrpJDBAXPK/fv3R4YGe65dPn/q2Jnjh2M1932zCpd9rLA/aguv&#10;KhRfVZMKYyIU9kfe+dMnhgcHLvd3bzy6550NK379xVuS6szggDlrfHys73rXpXMnz5woT43JwgQJ&#10;1dz3zSrc97HC/qgtvKpQfFVNKkyQvEOH9nyxYfUflr/7P0vfklR/BgfMfdkXXK5ePle1PB5XmCCh&#10;mvu+WYX7vqrC+KgtvJ5QfFXN6NjRA5t3bHxj7YLwGWNJ02RwwDxy79694cGBrqsXy39Sjzuj/sIE&#10;CdVc+U0pXPmxwv6oLbyqUHxV9VX+B3fv+3HR+hW/Xfb2r5a+KWnGDA6Yp26NDvf2XLtw5sTp44dr&#10;iyOj/orjo7aa+75ZhUEQK+yP2sKrCsVXVejIT/vWb1v//MqPwgdWSbUZHDDf3b49frO/9/L5M2Fz&#10;TFMcGQ1V3B+11dz3zSpshVhhf9QWXlWxU8cP7diz9cN1S379xVvhw6ukYgYHUHH37p2hgRvdVy8+&#10;uGJrRkZDxZHRUMX9UVv1fd/E4gQJVU+Q0MGDu7/64ZtnVrz/y6VvSnpkBgfwCCNDgw/+CtvTx+N9&#10;XyiMjIaKI6Ohqt+NWM2SaFZxglR38ujBrTs3vbVmwS+XvCGpNoMDmM6t0eGea5fLf4g/fexQbfGy&#10;ry6MjIaKI6Ohqt+NWM2SaFbl2bH/4M7lm1b/btnb4UOtJIMDqMvw0MDDT3kcitWskGLxsq8ujIyG&#10;iiOjoarfjVjNkmioY0f2b9q+4YVVH/9iyRuS8gwOoAETExODA/2XL5w5dexgXpwgoZoVUixe9tWF&#10;kdFQcWTUX/X7EKtZGLWV3/qefds//3bZr5a+GT7mSvM2gwN4Enfv3rnRf/3CmePF5fG44gQJ1ayQ&#10;YvG+L1ScF40WR0ZDVb8bscnZceSnfd/8sO7ZLz8IH3al+ZnBAczKndvjfT1dF07XtTweV5wgxWom&#10;SLF42VcXRkZDxZHRUJPvQPlfbdeere+sWfjfi1+X5nkGB9AcY7dGp3l4aXFeNFqcIKGat1Usv/sf&#10;WRgZDRVHxuM7eHDXFxtX/8/St8LHX2leZXAATfbg4aWXL5Qv+1NHDxYr7oDawshoqDhBQjVvq1iY&#10;IKEwMhqquDlOHju4ZdemZ1a8Hz4ES/MngwNI4v79+0MDN65eOlc1DqonSChMgVDV62mwOEFCNW+r&#10;WJggoTAypm/v/h2vf/V5+CgszZMMDiCtu3fvDNzou3juZBgBj65mhRQLUyAUX1UjxQkSqnlbxcIE&#10;CYXNceSnfYs3rPrF4jd+vug1aV5lcABPye3xsd6ea2dPHgmXfWPVrJBiYQqE4qtqpDhBQjVvq1iY&#10;ICePHtzw4/d/WPZO+HAsze0MDuBpGx68efHcyZNHDzyucNk3Vs0KKRamQCi+qrqL+yNU+4aOPvju&#10;lZdWffLzxa9J8ySDA2iN2+NjPdcunT1x+FR5YdQUJkgo3PeNVbNCioVlUCy+nkaKE+Rhhw7u+njd&#10;0v9e/MZ/LXpNmvMZHEArTUxMDNzoe/AEYtWDY8bCBAmF+76BaiZIsTBBQvFV1dGRw3vX/PDNr5a8&#10;8Z8LX5XmdgYH0BZGR4avXb5w8siBYmFk1F/YH6Fw6zdWzQopFiZIKL6qh504emDrzo3Prnjvvxa9&#10;Ks3hDA6gjdy9e7e/t+fsyZ8q46B6f4TCyGiofHw8srAJGqtmhRQLEyRv794f3/jq0/9c+Io0VzM4&#10;gHY0NHDjysUzYQc8opoVUiyMjIaKb6i6ODIaqmaFZP10cPfC75b9fNFr4cO0NDcyOID2def2eM+1&#10;Sw+eqbPmyq+3mhVSLIyMhopvqLo4Murr2JF9HtKhuZrBAbS7+/fvD9zoO3/62Mkj+x9dzX3fQDUr&#10;pFgYGQ0V31B1YWrknTh6YNP2DX9Y+vZ/LHhFmksZHEDHuDU60nXlwoO7PAyOGau+7BurZoUUKy6M&#10;RotvaLITR/bv2L3luS8/+I+Fr0hzJoMD6DATd+/2X+8+e/JIXBWzqebWb6CaFVIsjIz627vvx7e+&#10;XvDvC16R5kYGB9CphocGzp85fuLI/rw4I5pYGBn1VzNBioWRETp0YOeCb5f918LXwqempU7M4AA6&#10;263R4UvnTxVnxzTFGdGswshoqJoVUuzooT1rtqz95eLXw8duqeMyOIC5YGx05MqFMyd+2vegmp1R&#10;Z3FGNLEwMhrp2OF9G7Z998dl7/z7gpelzs3gAOaO2+Nj1y5fqMyOx1WzM+ovzogmVrMzip04un/b&#10;zo0vrPjg3z5/SerQDA5grrlz+3bPtcvlWzxOjTqrHhkNVbUhmtvRA7v3bH1j9Wf/9vnLUidmcABz&#10;08Tdu309104fOxj3xOyr2Rn1F2dEg+3bu+3DtYv+9fOXpI7L4ADmsomJif7e7lPHDh4/vDcUZ0QT&#10;q9kZ9RcWRm37921f8O0X/77glfDRXGrzDA5g7rt///7N/utnTv50/Ke9VdWskGJxRjSxmp1Rf+XN&#10;cejAzhUbVv7nwlfDB3SpnTM4gHlk4EbfhdPHi3d/nCChmhVSrPh6mlnNyKjtp0O7V21c/cuFr//r&#10;Zy9KHZHBAcw7w4M3L549WeduiBMkVNgftYVX1bQebo4jh/es+2Hdb5e+Ff4cKbVnBgfQeW7dujUy&#10;MnLv3r3K+YmMjgxduXAmTIRHFu/7QnF/hGpeVbHwqp6gY4f2bNr23e+XvPUvn70otXkGB9CRhoaG&#10;urq6BgYGbt++Xfmfnsj42Gids+NxhREQihMkVPPaioVX9ciOHd67dfuGZ5e/Fz64S+2WwQF0qvLm&#10;uPbQ9evXZ/kJj1ujw8UvsjS3MBFCcYKEal5bsfw1bN+x6cUvP/znT/8mtW0GB9DBBgYGss1Rln3C&#10;Y3x8vPL/a9zw0MC5U0ePHd7zyMJl38Ty8fHIqvZHbZOvpLw53lz1SfgQL7VPBgfQ2fr7+yuLY1JP&#10;T8/w8PATf8Jj4Gbf6eMHjz9YGLEwQUL53d/0wgQJ5eNjx85NH65d/E+f/k1qwwwOoLPdv3+/dnNk&#10;bt68+WSf8CiPlb7rXSeP7g+DY8bCBAmFGdHE8vGxe/cPH69dHP5kKbVDBgfQ8cr7oLe3t7IyavT0&#10;9DzZIzzuTUz0XLtcvsWPHdpTLIyMhgoTJBRmxJO1e9eWj9Ys+qdPXpDaKoMDmAvKe6I8LCoT41G6&#10;u7uHhoaeYHbcvXPn2uXzYXNMXxgZDRUmSChsi8dV2RyfviC1TwYHMEdMTExMvznKurq6BgcHyy9Z&#10;+WfqNnZr9MLZk0cP7s4LI6Ohwsiov7A/QsXNsWf31g/XLPp/n7wgtUkGBzB33Llzp7u7uzIupjUw&#10;MHD37t3KP1a30eGhc6eOHDtUXhsPKu6PUFgYDRVGRkMV98fevVsXrvvinz/9W/i4L7UkgwOYU27f&#10;vt3V1VWZFTO5cePGEzxv2NDgjdPHDuaz43GFCRIKI6OhwsiYpn02h9omgwOYa8bHx+vfHGX9/f1j&#10;Y2OVf7hu2bexhJHRUGGChMLIaKiwORasW/pPn77wfz95XmphBgcwB42OjlbWRN16e3vL/1Tln6/P&#10;vYmJ691Xypf60YO7HlcYGQ0VJkgojIxp2runvDm++OdPy3/KfF5qVQYHMDcNDw9XpkQjsu+hvX//&#10;fuW11CH7NpawM+ovjIyGChMkFDfHN1/80ycv/N+Pn5daksEBzFk3b96s7IgGdXd3N/pcpbfHxy6c&#10;OR7GRFMKI6Ohivtj964tC75ZanOoVRkcwJx1//79vr6+yohoXHl2NPrZjsGb/SeP7D96YNcjqlkS&#10;zSqMjGnatWvzgnVL/98nz/+fj5+TnnIGBzCXzfiEYDMq/+O3bt2qvLo63JuY6LpyIWyCSmGChMIL&#10;N6nazfHJmkXhJpCeQgYHMMfduXOnoW9aeaTe3t6GvoF27Nbo+dNHw90/c2GChMILP2nbt2/44KsF&#10;/99Hf5WeZgYHMPeNjY1VhsPs9Pf3l+dL5ZXW4WZ/74mf9h05sLNYuP4bKOyPUHjhaftx+4Z3Vn/2&#10;fz56TnpqGRzAvPBk37TySAMDA/U/njT7CkvYHNMUlkFjhQkSqn7hbT9+/9rKj8KfQaV0GRzAfPHE&#10;37RSq6urq6G/Cm7s1ui5U0eOlvfEw8LIaKiwGxqrsD/Kr2rrtvUvLv8g3ApSogwOYL6Y5Tet1Gr0&#10;21h6u68eO7T7yP4d5fLx8ciKC6PR4sh4fEcOljfHd88ufecfP3xWSp3BAcwjs/+mlVoNfRvL3bt3&#10;Lpw+lm2O6QsTJBRGRkMVN8dPB3Zu2frtn5e+He4GqekZHMD80pRvWqnV0LexDA3cqDyYtGZn1F+Y&#10;IKHiwpi+Q/u2b9jyze+WvPmPH/1VSpfBAcw7zfqmlVr1fxvLxN27Vy6c+ak8HWoWQFXVI6OhwgQJ&#10;Fd/Kgb3b1m9e8+tFr/3Dh89KiTI4gPlocHCwshESGBoaqvOBHbdGh08dO1ieHdNUXAaPqHpkNFRx&#10;fxzYs3Xdxq/+6/OXwqfBpWZlcADzUdMfQBr09PSMj49X3ti0Hjys5NqlBw+nqJkadRYnSLHqhTF9&#10;+3ZtWb1+xb98+vw/fPgXqekZHMA8Vb7pu7u7KwMhjZs3b9b5rbPjY7fOHD/8077tj65mZNRfnCCh&#10;6s2xe+emJeuWlv8w+vcf/EVqbgYHMH/dvn27Mg2SKW+a0dHRytubyfWuK3Fq1FnNzqi/MEF27tj0&#10;yZpF4aqQZp/BAcxrQ0NDlWmQUl9f3927dytvcloPHtVx9EDcE7OvZmdM07Yfv39r5cfhtpBmmcEB&#10;zHf9/f2VXZBS9uSk9TyY9N69e11XLhze92NtcUY0serN8cPW7/669J2fvf9nqVkZHMB8l+LZwB7n&#10;+vXrdT5dx+jI0PGf9obBMWNxRjxph/f+uGnz2t8ufO1nH/xZakoGB8CDB3OkeDawx6nzr3+bmLh7&#10;5cLpnx7MiKrCyGioMCym6cCerd9u/Oq/Pn0x/DlVerIMDoAHRkZGKnPgqaj/waRDAzeOH9pzeO+P&#10;xcIECYWR0VDFzbF35+ZV3634149fCDeH9AQZHAAVN27cqMyBp6W/v7+eB5NOTNy9cOZ42BzTFyZI&#10;KIyMadq5fcOyb7/4hw/+Ei4PqdEMDoCKp/lgjlxXV9fw8HDlPZhWb8/VI/t3hGHxxIUJUixsjq3b&#10;vv1szcK/e/8ZaTYZHABTnvKDOXJ9fX0TExOVd+Lxxm6NnDiy79DebXlhRjSr6v2xbcuWb15Z/n64&#10;P6SGMjgAqgwPD1dWwNPV3d1dz19zf+/evUvnTx1+MDUeVBwftYUZ8cQd2L1146Y1v1v02t+99yfp&#10;yTI4AKKn88wcj1TnN7Dc7L9+9MDOfHZMU5ggoTAspmnvzi3rNqz+l4+f/7v3npGeIIMDIJqYmGjJ&#10;F1YydT5Xx+3xsdPHDh7as7VcGBkNFSZIqLg5dm3f+OW3y//h/T//7L1npEYzOAAeYXR0tHL/t0Kd&#10;jyS99/A5SbPNMX1hZDRUcX9s2/rdh6s/DxeJVE8GB8CjPf3vkg36+/vr+fLK0ODNI/t3HtqzLYyM&#10;hgoj43Ed2rt18+a1L3zxdvjyvDRjBgfAo5Uv+9R/f/2Myu/A+Ph45R16vNvjY2eOH3o4HcqzY5qq&#10;RkZD5ZvjwO4t6zeu/tXnL4frRJo+gwPgscqXfeXmb6l6/ta3+/fuXblwOqyERxUmSCi88KPbtX3D&#10;mu9W/L8P/vJ37/5RqjODA2A6g4ODlWu/pXp7e+t5TtL+3u4HX/iomQiNVNwfoakX27b124VrFv19&#10;+U+uNfeK9MgMDoDp3L9///r165Vrv6W6urrq+etXbo0OHzu0++DuHx5XcTc0XmV8HNzz4MEcb674&#10;6Gfv/kmqJ4MDYAa3b9+u3Plt4ObNmzM+knRi4u7500fDzqi/mpHx6Pbv2rJx49fPLHwj3CvSIzM4&#10;AGY2NDRUufDbQE9PTz1P1NF15UJYEs0q3xy7tm9Yt37lv3z41/DJc6k2gwNgZvfv3+/r66tc+G2g&#10;q6urnudBHx4a+Gnvjwd3bXl0NUviCdr2w7qla5f87N0/StNncADU5e7duy18+tFHGhwcrLxzjzc+&#10;Nnr80J44NeqsZl7UdmD3ls2b1rzyxbt/984fpGkyOADq1VZfWMncuHGjnod0nDl+6ODu8oB4VGFk&#10;NNTDzbF3x8bvvl/1i09eCBeMVMzgAKhX+3zHSlH5Xarnr7a/dP7UgV1bHlmcIKHiwnhMO7Z+++U3&#10;X/zju3/62Tt/lB6ZwQHQgLb6jpVcd3d3PQ8j7eu5FqZGncUJEnr4Mj9sWvPuio/CHSPlGRwAjWmT&#10;pwKrNTIyUnkXH2/k8Q8jLS6MRivPjn07N23cuPo3n778d2//QarN4ABoTDv8HSuPUx5DMz4J+vjY&#10;6LGDuw/s3FxbmCDFwsJ4ZDu2rf/6uxX//P6ff/bOH6SQwQHQsFu3blVu+PbT19dXz8NITx89ENbG&#10;jIUJEso2x5bNaz//6vNw00jlDA6AJ9Hyv7x+Gj09PXfu3Km8o4938dyJA7s2x2p2Rv2VZ8f+HZs2&#10;bfzquUVv/Ozt30vFDA6AJ3Hv3r12e1qOovL7NjY2VnlfH+/a5fP7d24KxQkSqtkZoV3b1n+3fuV/&#10;fPhsuG80zzM4AJ7QyMhI5XpvV0NDQ5X39fH6eq4eKI+M6sIECcUJEtq5edvmb5Z+vTDcN5rnGRwA&#10;T663t7dyt7ermzdvzvgw0oEbvQ+eMzR+riKukGJhgoT27XzwhZW/Lnr9Z2/9XsoyOACe3J07dyoX&#10;exsrr6IZH0Y6Mjx4aPfW/Ts2FauZIKGqCRLasfXbdd+t+Of3ngl/zNW8zeAAmJWBgYHKxd7G6tkc&#10;t0aGj+zfETbH9NVMkKp+2PT1Rys/CbeO5m0GB8CstPPTchTV8wzo4+Njxw7v3rdjY7EwMupvz48b&#10;Nm1Y/ZtPXvzZW7+TDA6A2Wr/R49menp6ZtwcExN3T/60d/+DnTFVmCDFwsgI/bhl3Vfrlv1j+Q+4&#10;NdeP5lsGB8Bs3b9/v/0fPZrp7u6e8Sk67t+7d/rYwbA5pilMkGJ7d2zcvOGrN5a++7M3f6t5nsEB&#10;0ATt+Ze6PVL9m2Pf9g15YWTU3+5t3323/suff/DXcP1ovmVwADRHOz/3aFDP3y5buzmmL+yMYts2&#10;r/3i64U/e/N3ms8ZHADN0ebPPRqU39Xx8fHKu/4Y5c1x7tSRMCyeoL0/fr/p+1XPLXz979/6neZt&#10;BgdA0wwPD1fu805Q59OfXzh9bN+PG6aq2RP1tOOHdd9+u/yf3vlj+DS75k8GB0DT3L9/v6enp3Kf&#10;d4jR0dHKe/94F84cqxoQxf1RW/ElC23Z+NXHX34cLiHNnwwOgGYaGxur3OSd40k2x/SFCfKwXT98&#10;t2n9qv/+4K9//+ZvNe9687f/P1weuMc/xN/iAAAAAElFTkSuQmCCUEsDBBQABgAIAAAAIQDZUloF&#10;4AAAAA8BAAAPAAAAZHJzL2Rvd25yZXYueG1sTI/NTsMwEITvSLyDtUjcWrspTasQp0IIegXaPoAT&#10;L0lEvI5s56dvj3OC24x2NPtNfpxNx0Z0vrUkYbMWwJAqq1uqJVwv76sDMB8UadVZQgk39HAs7u9y&#10;lWk70ReO51CzWEI+UxKaEPqMc181aJRf2x4p3r6tMypE62qunZpiuel4IkTKjWopfmhUj68NVj/n&#10;wUhw/O00u/6zTIfrqRn2ON4u04eUjw/zyzOwgHP4C8OCH9GhiEylHUh71klYbXZJHBMWlYgU2JIR&#10;T9sEWBnVbr89AC9y/n9H8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ZfEQTqAIAANAFAAAOAAAAAAAAAAAAAAAAADoCAABkcnMvZTJvRG9jLnhtbFBLAQItAAoA&#10;AAAAAAAAIQChJsza2VAAANlQAAAUAAAAAAAAAAAAAAAAAA4FAABkcnMvbWVkaWEvaW1hZ2UxLnBu&#10;Z1BLAQItABQABgAIAAAAIQDZUloF4AAAAA8BAAAPAAAAAAAAAAAAAAAAABlWAABkcnMvZG93bnJl&#10;di54bWxQSwECLQAUAAYACAAAACEAqiYOvrwAAAAhAQAAGQAAAAAAAAAAAAAAAAAmVwAAZHJzL19y&#10;ZWxzL2Uyb0RvYy54bWwucmVsc1BLBQYAAAAABgAGAHwBAAAZWAAAAAA=&#10;" stroked="f" strokeweight="1pt">
                <v:fill r:id="rId12" o:title="" recolor="t" rotate="t" type="frame"/>
              </v:rect>
            </w:pict>
          </mc:Fallback>
        </mc:AlternateContent>
      </w:r>
    </w:p>
    <w:p w14:paraId="70886133" w14:textId="3FA2B62C" w:rsidR="00A00A08" w:rsidRDefault="00A00A08" w:rsidP="00A00A08">
      <w:pPr>
        <w:pStyle w:val="Body"/>
        <w:jc w:val="center"/>
        <w:rPr>
          <w:b/>
          <w:lang w:eastAsia="ko-KR"/>
        </w:rPr>
      </w:pPr>
    </w:p>
    <w:p w14:paraId="319BF178" w14:textId="77777777" w:rsidR="00A00A08" w:rsidRDefault="00A00A08" w:rsidP="00A00A08">
      <w:pPr>
        <w:pStyle w:val="Body"/>
        <w:jc w:val="center"/>
        <w:rPr>
          <w:b/>
          <w:lang w:eastAsia="ko-KR"/>
        </w:rPr>
      </w:pPr>
    </w:p>
    <w:p w14:paraId="67E09C0D" w14:textId="77777777" w:rsidR="00A00A08" w:rsidRDefault="00A00A08" w:rsidP="00A00A08">
      <w:pPr>
        <w:pStyle w:val="Body"/>
        <w:jc w:val="center"/>
        <w:rPr>
          <w:b/>
          <w:lang w:eastAsia="ko-KR"/>
        </w:rPr>
      </w:pPr>
    </w:p>
    <w:p w14:paraId="3B05D538" w14:textId="0CD89B99" w:rsidR="00A00A08" w:rsidRPr="0028262D" w:rsidRDefault="00A00A08" w:rsidP="00A00A08">
      <w:pPr>
        <w:contextualSpacing/>
      </w:pPr>
      <w:r w:rsidRPr="0028262D">
        <w:rPr>
          <w:b/>
          <w:bCs/>
          <w:noProof/>
        </w:rPr>
        <w:drawing>
          <wp:inline distT="0" distB="0" distL="0" distR="0" wp14:anchorId="708F9187" wp14:editId="4ECED54A">
            <wp:extent cx="853440" cy="731520"/>
            <wp:effectExtent l="0" t="0" r="3810" b="0"/>
            <wp:docPr id="73"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69D18A33" w14:textId="77777777" w:rsidR="00A00A08" w:rsidRPr="0028262D" w:rsidRDefault="00A00A08" w:rsidP="00A00A08">
      <w:pPr>
        <w:contextualSpacing/>
      </w:pPr>
    </w:p>
    <w:p w14:paraId="26AFC3F6" w14:textId="77777777" w:rsidR="00A00A08" w:rsidRPr="0028262D" w:rsidRDefault="00A00A08" w:rsidP="00A00A08">
      <w:pPr>
        <w:contextualSpacing/>
      </w:pPr>
    </w:p>
    <w:p w14:paraId="3FFD6A64" w14:textId="77777777" w:rsidR="00A00A08" w:rsidRPr="0028262D" w:rsidRDefault="00A00A08" w:rsidP="00A00A08">
      <w:pPr>
        <w:contextualSpacing/>
        <w:rPr>
          <w:sz w:val="28"/>
          <w:szCs w:val="28"/>
        </w:rPr>
      </w:pPr>
    </w:p>
    <w:p w14:paraId="77E756BE" w14:textId="77777777" w:rsidR="00A00A08" w:rsidRPr="0028262D" w:rsidRDefault="00A00A08" w:rsidP="00A00A08">
      <w:pPr>
        <w:contextualSpacing/>
        <w:rPr>
          <w:sz w:val="28"/>
          <w:szCs w:val="28"/>
        </w:rPr>
      </w:pPr>
    </w:p>
    <w:p w14:paraId="00F79DC1" w14:textId="77777777" w:rsidR="00A00A08" w:rsidRPr="0028262D" w:rsidRDefault="00A00A08" w:rsidP="00A00A08">
      <w:pPr>
        <w:contextualSpacing/>
        <w:rPr>
          <w:b/>
          <w:bCs/>
          <w:sz w:val="44"/>
          <w:szCs w:val="44"/>
        </w:rPr>
      </w:pPr>
      <w:r w:rsidRPr="0028262D">
        <w:rPr>
          <w:b/>
          <w:bCs/>
          <w:sz w:val="44"/>
          <w:szCs w:val="44"/>
        </w:rPr>
        <w:t>APT REPORT ON</w:t>
      </w:r>
    </w:p>
    <w:p w14:paraId="366BA9CA" w14:textId="77777777" w:rsidR="00A00A08" w:rsidRPr="0028262D" w:rsidRDefault="00A00A08" w:rsidP="00A00A08">
      <w:pPr>
        <w:contextualSpacing/>
        <w:rPr>
          <w:sz w:val="28"/>
          <w:szCs w:val="28"/>
        </w:rPr>
      </w:pPr>
    </w:p>
    <w:p w14:paraId="2BE31026" w14:textId="40480BD6" w:rsidR="00A00A08" w:rsidRDefault="00A00A08" w:rsidP="00A00A08">
      <w:pPr>
        <w:contextualSpacing/>
        <w:rPr>
          <w:b/>
          <w:bCs/>
          <w:sz w:val="30"/>
          <w:szCs w:val="30"/>
        </w:rPr>
      </w:pPr>
      <w:r w:rsidRPr="00A00A08">
        <w:rPr>
          <w:b/>
          <w:bCs/>
          <w:sz w:val="30"/>
          <w:szCs w:val="30"/>
        </w:rPr>
        <w:t>GUIDELINES ON DEVELOPING ACCESSIBLE MOBILE APPLICATIONS FOR APT COUNTRIES</w:t>
      </w:r>
    </w:p>
    <w:p w14:paraId="54EA6CAF" w14:textId="77777777" w:rsidR="00A00A08" w:rsidRDefault="00A00A08" w:rsidP="00A00A08">
      <w:pPr>
        <w:contextualSpacing/>
        <w:rPr>
          <w:b/>
          <w:bCs/>
          <w:sz w:val="30"/>
          <w:szCs w:val="30"/>
        </w:rPr>
      </w:pPr>
    </w:p>
    <w:p w14:paraId="049E5571" w14:textId="77777777" w:rsidR="00A00A08" w:rsidRPr="0028262D" w:rsidRDefault="00A00A08" w:rsidP="00A00A08">
      <w:pPr>
        <w:contextualSpacing/>
        <w:rPr>
          <w:b/>
          <w:sz w:val="28"/>
          <w:szCs w:val="28"/>
        </w:rPr>
      </w:pPr>
    </w:p>
    <w:p w14:paraId="40EF4E02" w14:textId="77777777" w:rsidR="00A00A08" w:rsidRPr="0028262D" w:rsidRDefault="00A00A08" w:rsidP="00A00A08">
      <w:pPr>
        <w:contextualSpacing/>
        <w:rPr>
          <w:b/>
          <w:sz w:val="28"/>
          <w:szCs w:val="28"/>
        </w:rPr>
      </w:pPr>
      <w:r w:rsidRPr="0028262D">
        <w:rPr>
          <w:b/>
          <w:sz w:val="28"/>
          <w:szCs w:val="28"/>
        </w:rPr>
        <w:t>Edition: April 202</w:t>
      </w:r>
      <w:r>
        <w:rPr>
          <w:b/>
          <w:sz w:val="28"/>
          <w:szCs w:val="28"/>
        </w:rPr>
        <w:t>6</w:t>
      </w:r>
    </w:p>
    <w:p w14:paraId="37907227" w14:textId="77777777" w:rsidR="00A00A08" w:rsidRPr="0028262D" w:rsidRDefault="00A00A08" w:rsidP="00A00A08">
      <w:pPr>
        <w:contextualSpacing/>
        <w:rPr>
          <w:b/>
          <w:sz w:val="28"/>
          <w:szCs w:val="28"/>
        </w:rPr>
      </w:pPr>
    </w:p>
    <w:p w14:paraId="3B780A53" w14:textId="77777777" w:rsidR="00A00A08" w:rsidRPr="0028262D" w:rsidRDefault="00A00A08" w:rsidP="00A00A08">
      <w:pPr>
        <w:contextualSpacing/>
        <w:rPr>
          <w:bCs/>
          <w:sz w:val="28"/>
          <w:szCs w:val="28"/>
        </w:rPr>
      </w:pPr>
    </w:p>
    <w:p w14:paraId="0730E8EC" w14:textId="77777777" w:rsidR="00A00A08" w:rsidRPr="0028262D" w:rsidRDefault="00A00A08" w:rsidP="00A00A08">
      <w:pPr>
        <w:contextualSpacing/>
        <w:rPr>
          <w:bCs/>
          <w:sz w:val="28"/>
          <w:szCs w:val="28"/>
        </w:rPr>
      </w:pPr>
    </w:p>
    <w:p w14:paraId="7A64663F" w14:textId="77777777" w:rsidR="00A00A08" w:rsidRPr="0028262D" w:rsidRDefault="00A00A08" w:rsidP="00A00A08">
      <w:pPr>
        <w:contextualSpacing/>
        <w:rPr>
          <w:bCs/>
          <w:sz w:val="28"/>
          <w:szCs w:val="28"/>
        </w:rPr>
      </w:pPr>
    </w:p>
    <w:p w14:paraId="78B367C8" w14:textId="77777777" w:rsidR="00A00A08" w:rsidRPr="0028262D" w:rsidRDefault="00A00A08" w:rsidP="00A00A08">
      <w:pPr>
        <w:contextualSpacing/>
        <w:rPr>
          <w:b/>
          <w:sz w:val="28"/>
          <w:szCs w:val="28"/>
        </w:rPr>
      </w:pPr>
      <w:r w:rsidRPr="0028262D">
        <w:rPr>
          <w:b/>
          <w:iCs/>
          <w:sz w:val="28"/>
          <w:szCs w:val="28"/>
        </w:rPr>
        <w:t>The 3</w:t>
      </w:r>
      <w:r>
        <w:rPr>
          <w:b/>
          <w:iCs/>
          <w:sz w:val="28"/>
          <w:szCs w:val="28"/>
        </w:rPr>
        <w:t>8</w:t>
      </w:r>
      <w:r w:rsidRPr="0028262D">
        <w:rPr>
          <w:b/>
          <w:iCs/>
          <w:sz w:val="28"/>
          <w:szCs w:val="28"/>
        </w:rPr>
        <w:t xml:space="preserve">th </w:t>
      </w:r>
      <w:r w:rsidRPr="0028262D">
        <w:rPr>
          <w:b/>
          <w:sz w:val="28"/>
          <w:szCs w:val="28"/>
        </w:rPr>
        <w:t>APT Standardization Program Forum (ASTAP-3</w:t>
      </w:r>
      <w:r>
        <w:rPr>
          <w:b/>
          <w:sz w:val="28"/>
          <w:szCs w:val="28"/>
        </w:rPr>
        <w:t>8</w:t>
      </w:r>
      <w:r w:rsidRPr="0028262D">
        <w:rPr>
          <w:b/>
          <w:sz w:val="28"/>
          <w:szCs w:val="28"/>
        </w:rPr>
        <w:t>)</w:t>
      </w:r>
    </w:p>
    <w:p w14:paraId="15A16F40" w14:textId="77777777" w:rsidR="00A00A08" w:rsidRPr="0028262D" w:rsidRDefault="00A00A08" w:rsidP="00A00A08">
      <w:pPr>
        <w:contextualSpacing/>
        <w:rPr>
          <w:b/>
          <w:sz w:val="28"/>
          <w:szCs w:val="28"/>
        </w:rPr>
      </w:pPr>
      <w:r w:rsidRPr="0028262D">
        <w:rPr>
          <w:b/>
          <w:sz w:val="28"/>
          <w:szCs w:val="28"/>
        </w:rPr>
        <w:t>2</w:t>
      </w:r>
      <w:r>
        <w:rPr>
          <w:b/>
          <w:sz w:val="28"/>
          <w:szCs w:val="28"/>
        </w:rPr>
        <w:t>0</w:t>
      </w:r>
      <w:r w:rsidRPr="0028262D">
        <w:rPr>
          <w:b/>
          <w:sz w:val="28"/>
          <w:szCs w:val="28"/>
        </w:rPr>
        <w:t>-2</w:t>
      </w:r>
      <w:r>
        <w:rPr>
          <w:b/>
          <w:sz w:val="28"/>
          <w:szCs w:val="28"/>
        </w:rPr>
        <w:t>4</w:t>
      </w:r>
      <w:r w:rsidRPr="0028262D">
        <w:rPr>
          <w:b/>
          <w:sz w:val="28"/>
          <w:szCs w:val="28"/>
        </w:rPr>
        <w:t xml:space="preserve"> April 202</w:t>
      </w:r>
      <w:r>
        <w:rPr>
          <w:b/>
          <w:sz w:val="28"/>
          <w:szCs w:val="28"/>
        </w:rPr>
        <w:t>6</w:t>
      </w:r>
    </w:p>
    <w:p w14:paraId="6D35AD02" w14:textId="77777777" w:rsidR="00A00A08" w:rsidRPr="0028262D" w:rsidRDefault="00A00A08" w:rsidP="00A00A08">
      <w:pPr>
        <w:contextualSpacing/>
        <w:rPr>
          <w:b/>
          <w:sz w:val="28"/>
          <w:szCs w:val="28"/>
          <w:lang w:eastAsia="ko-KR"/>
        </w:rPr>
      </w:pPr>
      <w:r w:rsidRPr="0028262D">
        <w:rPr>
          <w:b/>
          <w:sz w:val="28"/>
          <w:szCs w:val="28"/>
          <w:lang w:eastAsia="ko-KR"/>
        </w:rPr>
        <w:t>Bangkok, Thailand</w:t>
      </w:r>
    </w:p>
    <w:p w14:paraId="3F3B1FDC" w14:textId="77777777" w:rsidR="00A00A08" w:rsidRPr="0028262D" w:rsidRDefault="00A00A08" w:rsidP="00A00A08">
      <w:pPr>
        <w:contextualSpacing/>
        <w:rPr>
          <w:color w:val="FF0000"/>
          <w:sz w:val="28"/>
          <w:szCs w:val="28"/>
        </w:rPr>
      </w:pPr>
    </w:p>
    <w:p w14:paraId="5A4217C2" w14:textId="044805A8" w:rsidR="00A00A08" w:rsidRPr="0028262D" w:rsidRDefault="00A00A08" w:rsidP="00A00A08">
      <w:pPr>
        <w:rPr>
          <w:rFonts w:eastAsia="Malgun Gothic"/>
          <w:b/>
          <w:bCs/>
          <w:i/>
          <w:iCs/>
          <w:sz w:val="28"/>
          <w:szCs w:val="28"/>
          <w:lang w:eastAsia="ko-KR"/>
        </w:rPr>
      </w:pPr>
      <w:r w:rsidRPr="0028262D">
        <w:rPr>
          <w:b/>
          <w:bCs/>
          <w:i/>
          <w:iCs/>
          <w:sz w:val="28"/>
          <w:szCs w:val="28"/>
          <w:lang w:eastAsia="ko-KR"/>
        </w:rPr>
        <w:t>(Source: ASTAP-3</w:t>
      </w:r>
      <w:r>
        <w:rPr>
          <w:b/>
          <w:bCs/>
          <w:i/>
          <w:iCs/>
          <w:sz w:val="28"/>
          <w:szCs w:val="28"/>
          <w:lang w:eastAsia="ko-KR"/>
        </w:rPr>
        <w:t>8</w:t>
      </w:r>
      <w:r w:rsidRPr="0028262D">
        <w:rPr>
          <w:b/>
          <w:bCs/>
          <w:i/>
          <w:iCs/>
          <w:sz w:val="28"/>
          <w:szCs w:val="28"/>
          <w:lang w:eastAsia="ko-KR"/>
        </w:rPr>
        <w:t>/OUT-</w:t>
      </w:r>
      <w:r>
        <w:rPr>
          <w:b/>
          <w:bCs/>
          <w:i/>
          <w:iCs/>
          <w:sz w:val="28"/>
          <w:szCs w:val="28"/>
          <w:lang w:eastAsia="ko-KR"/>
        </w:rPr>
        <w:t>22</w:t>
      </w:r>
      <w:r w:rsidRPr="0028262D">
        <w:rPr>
          <w:b/>
          <w:bCs/>
          <w:i/>
          <w:iCs/>
          <w:sz w:val="28"/>
          <w:szCs w:val="28"/>
          <w:lang w:eastAsia="ko-KR"/>
        </w:rPr>
        <w:t>)</w:t>
      </w:r>
    </w:p>
    <w:p w14:paraId="34964957" w14:textId="77777777" w:rsidR="00A00A08" w:rsidRPr="0028262D" w:rsidRDefault="00A00A08" w:rsidP="00A00A08">
      <w:pPr>
        <w:contextualSpacing/>
        <w:rPr>
          <w:color w:val="FF0000"/>
          <w:sz w:val="28"/>
          <w:szCs w:val="28"/>
        </w:rPr>
      </w:pPr>
    </w:p>
    <w:p w14:paraId="04885C9C" w14:textId="77777777" w:rsidR="00A00A08" w:rsidRPr="0028262D" w:rsidRDefault="00A00A08" w:rsidP="00A00A08">
      <w:pPr>
        <w:contextualSpacing/>
        <w:rPr>
          <w:color w:val="FF0000"/>
          <w:sz w:val="28"/>
          <w:szCs w:val="28"/>
        </w:rPr>
      </w:pPr>
    </w:p>
    <w:p w14:paraId="7E558384" w14:textId="77777777" w:rsidR="00A00A08" w:rsidRPr="0028262D" w:rsidRDefault="00A00A08" w:rsidP="00A00A08">
      <w:pPr>
        <w:contextualSpacing/>
        <w:rPr>
          <w:color w:val="FF0000"/>
          <w:sz w:val="28"/>
          <w:szCs w:val="28"/>
        </w:rPr>
      </w:pPr>
    </w:p>
    <w:p w14:paraId="31A35DA8" w14:textId="77777777" w:rsidR="00A00A08" w:rsidRPr="0028262D" w:rsidRDefault="00A00A08" w:rsidP="00A00A08">
      <w:pPr>
        <w:contextualSpacing/>
        <w:rPr>
          <w:color w:val="FF0000"/>
          <w:sz w:val="28"/>
          <w:szCs w:val="28"/>
        </w:rPr>
      </w:pPr>
    </w:p>
    <w:p w14:paraId="634CD5DD" w14:textId="77777777" w:rsidR="00A00A08" w:rsidRPr="0028262D" w:rsidRDefault="00A00A08" w:rsidP="00A00A08">
      <w:pPr>
        <w:contextualSpacing/>
        <w:rPr>
          <w:color w:val="FF0000"/>
          <w:sz w:val="28"/>
          <w:szCs w:val="28"/>
        </w:rPr>
      </w:pPr>
    </w:p>
    <w:p w14:paraId="15B56557" w14:textId="77777777" w:rsidR="00A00A08" w:rsidRPr="0028262D" w:rsidRDefault="00A00A08" w:rsidP="00A00A08">
      <w:pPr>
        <w:contextualSpacing/>
        <w:rPr>
          <w:color w:val="FF0000"/>
          <w:sz w:val="28"/>
          <w:szCs w:val="28"/>
        </w:rPr>
      </w:pPr>
    </w:p>
    <w:p w14:paraId="6AFD7D37" w14:textId="77777777" w:rsidR="00A00A08" w:rsidRPr="0028262D" w:rsidRDefault="00A00A08" w:rsidP="00A00A08">
      <w:pPr>
        <w:contextualSpacing/>
        <w:rPr>
          <w:color w:val="FF0000"/>
          <w:sz w:val="28"/>
          <w:szCs w:val="28"/>
        </w:rPr>
      </w:pPr>
    </w:p>
    <w:p w14:paraId="19B9932E" w14:textId="77777777" w:rsidR="00A00A08" w:rsidRPr="0028262D" w:rsidRDefault="00A00A08" w:rsidP="00A00A08">
      <w:pPr>
        <w:contextualSpacing/>
        <w:rPr>
          <w:color w:val="FF0000"/>
          <w:sz w:val="28"/>
          <w:szCs w:val="28"/>
        </w:rPr>
      </w:pPr>
    </w:p>
    <w:p w14:paraId="7F500A46" w14:textId="2FF3D359" w:rsidR="00A00A08" w:rsidRPr="0028262D" w:rsidRDefault="00A00A08" w:rsidP="00A00A08">
      <w:pPr>
        <w:rPr>
          <w:color w:val="000000"/>
        </w:rPr>
      </w:pPr>
      <w:r w:rsidRPr="0028262D">
        <w:rPr>
          <w:rFonts w:eastAsiaTheme="minorEastAsia"/>
          <w:noProof/>
          <w:color w:val="FF0000"/>
          <w:sz w:val="28"/>
          <w:szCs w:val="28"/>
          <w:lang w:eastAsia="ko-KR"/>
        </w:rPr>
        <mc:AlternateContent>
          <mc:Choice Requires="wps">
            <w:drawing>
              <wp:anchor distT="0" distB="0" distL="114300" distR="114300" simplePos="0" relativeHeight="251659264" behindDoc="0" locked="0" layoutInCell="1" allowOverlap="1" wp14:anchorId="6FD94B6D" wp14:editId="7E2F82BD">
                <wp:simplePos x="0" y="0"/>
                <wp:positionH relativeFrom="column">
                  <wp:posOffset>4150995</wp:posOffset>
                </wp:positionH>
                <wp:positionV relativeFrom="paragraph">
                  <wp:posOffset>1398604</wp:posOffset>
                </wp:positionV>
                <wp:extent cx="2392680"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392680" cy="381000"/>
                        </a:xfrm>
                        <a:prstGeom prst="rect">
                          <a:avLst/>
                        </a:prstGeom>
                        <a:noFill/>
                        <a:ln w="6350">
                          <a:noFill/>
                        </a:ln>
                      </wps:spPr>
                      <wps:txbx>
                        <w:txbxContent>
                          <w:p w14:paraId="2D5E798C" w14:textId="57F98B18" w:rsidR="00A00A08" w:rsidRPr="00BE7CD6" w:rsidRDefault="00A00A08" w:rsidP="00A00A08">
                            <w:pPr>
                              <w:jc w:val="right"/>
                              <w:rPr>
                                <w:b/>
                                <w:bCs/>
                                <w:sz w:val="28"/>
                                <w:szCs w:val="28"/>
                              </w:rPr>
                            </w:pPr>
                            <w:r w:rsidRPr="00BE7CD6">
                              <w:rPr>
                                <w:b/>
                                <w:bCs/>
                                <w:sz w:val="28"/>
                                <w:szCs w:val="28"/>
                              </w:rPr>
                              <w:t>No. APT/ASTAP/REPT-</w:t>
                            </w:r>
                            <w:r>
                              <w:rPr>
                                <w:b/>
                                <w:bCs/>
                                <w:sz w:val="28"/>
                                <w:szCs w:val="28"/>
                              </w:rPr>
                              <w:t>6</w:t>
                            </w:r>
                            <w:r>
                              <w:rPr>
                                <w:b/>
                                <w:bCs/>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D94B6D" id="_x0000_t202" coordsize="21600,21600" o:spt="202" path="m,l,21600r21600,l21600,xe">
                <v:stroke joinstyle="miter"/>
                <v:path gradientshapeok="t" o:connecttype="rect"/>
              </v:shapetype>
              <v:shape id="Text Box 74" o:spid="_x0000_s1026" type="#_x0000_t202" style="position:absolute;margin-left:326.85pt;margin-top:110.15pt;width:188.4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5pGAIAACwEAAAOAAAAZHJzL2Uyb0RvYy54bWysU1tv2yAUfp/U/4B4X+xcmqVWnCptlWlS&#10;1FZKqz4TDLElzGFAYme/fgfsXNTtadoLHDiHc/m+j/l9WytyENZVoHM6HKSUCM2hqPQup+9vq68z&#10;SpxnumAKtMjpUTh6v7j5Mm9MJkZQgiqEJZhEu6wxOS29N1mSOF6KmrkBGKHRKcHWzOPR7pLCsgaz&#10;1yoZpek0acAWxgIXzuHtU+eki5hfSsH9i5ROeKJyir35uNq4bsOaLOYs21lmyor3bbB/6KJmlcai&#10;51RPzDOyt9UfqeqKW3Ag/YBDnYCUFRdxBpxmmH6aZlMyI+IsCI4zZ5jc/0vLnw8b82qJbx+gRQID&#10;II1xmcPLME8rbR127JSgHyE8nmETrSccL0fju9F0hi6OvvFsmKYR1+Ty2ljnvwuoSTByapGWiBY7&#10;rJ3Hihh6CgnFNKwqpSI1SpMmp9PxbRofnD34Qml8eOk1WL7dtv0AWyiOOJeFjnJn+KrC4mvm/Cuz&#10;yDH2i7r1L7hIBVgEeouSEuyvv92HeIQevZQ0qJmcup97ZgUl6odGUu6Gk0kQWTxMbr+N8GCvPdtr&#10;j97Xj4CyHOIPMTyaId6rkykt1B8o72Woii6mOdbOqT+Zj75TMn4PLpbLGISyMsyv9cbwkDrAGaB9&#10;az+YNT3+Hpl7hpO6WPaJhi62I2K59yCryFEAuEO1xx0lGanrv0/Q/PU5Rl0++eI3AAAA//8DAFBL&#10;AwQUAAYACAAAACEAKYotgOIAAAAMAQAADwAAAGRycy9kb3ducmV2LnhtbEyPwU7DMAyG70i8Q2Qk&#10;biyhVUdVmk5TpQkJwWFjF25p47UViVOabCs8PdmJHf370+/P5Wq2hp1w8oMjCY8LAQypdXqgTsL+&#10;Y/OQA/NBkVbGEUr4QQ+r6vamVIV2Z9riaRc6FkvIF0pCH8JYcO7bHq3yCzcixd3BTVaFOE4d15M6&#10;x3JreCLEkls1ULzQqxHrHtuv3dFKeK0372rbJDb/NfXL22E9fu8/Mynv7+b1M7CAc/iH4aIf1aGK&#10;To07kvbMSFhm6VNEJSSJSIFdCJGKDFgTozxGvCr59RPVHwAAAP//AwBQSwECLQAUAAYACAAAACEA&#10;toM4kv4AAADhAQAAEwAAAAAAAAAAAAAAAAAAAAAAW0NvbnRlbnRfVHlwZXNdLnhtbFBLAQItABQA&#10;BgAIAAAAIQA4/SH/1gAAAJQBAAALAAAAAAAAAAAAAAAAAC8BAABfcmVscy8ucmVsc1BLAQItABQA&#10;BgAIAAAAIQCph45pGAIAACwEAAAOAAAAAAAAAAAAAAAAAC4CAABkcnMvZTJvRG9jLnhtbFBLAQIt&#10;ABQABgAIAAAAIQApii2A4gAAAAwBAAAPAAAAAAAAAAAAAAAAAHIEAABkcnMvZG93bnJldi54bWxQ&#10;SwUGAAAAAAQABADzAAAAgQUAAAAA&#10;" filled="f" stroked="f" strokeweight=".5pt">
                <v:textbox>
                  <w:txbxContent>
                    <w:p w14:paraId="2D5E798C" w14:textId="57F98B18" w:rsidR="00A00A08" w:rsidRPr="00BE7CD6" w:rsidRDefault="00A00A08" w:rsidP="00A00A08">
                      <w:pPr>
                        <w:jc w:val="right"/>
                        <w:rPr>
                          <w:b/>
                          <w:bCs/>
                          <w:sz w:val="28"/>
                          <w:szCs w:val="28"/>
                        </w:rPr>
                      </w:pPr>
                      <w:r w:rsidRPr="00BE7CD6">
                        <w:rPr>
                          <w:b/>
                          <w:bCs/>
                          <w:sz w:val="28"/>
                          <w:szCs w:val="28"/>
                        </w:rPr>
                        <w:t>No. APT/ASTAP/REPT-</w:t>
                      </w:r>
                      <w:r>
                        <w:rPr>
                          <w:b/>
                          <w:bCs/>
                          <w:sz w:val="28"/>
                          <w:szCs w:val="28"/>
                        </w:rPr>
                        <w:t>6</w:t>
                      </w:r>
                      <w:r>
                        <w:rPr>
                          <w:b/>
                          <w:bCs/>
                          <w:sz w:val="28"/>
                          <w:szCs w:val="28"/>
                        </w:rPr>
                        <w:t>6</w:t>
                      </w:r>
                    </w:p>
                  </w:txbxContent>
                </v:textbox>
              </v:shape>
            </w:pict>
          </mc:Fallback>
        </mc:AlternateContent>
      </w:r>
      <w:r w:rsidRPr="0028262D">
        <w:rPr>
          <w:color w:val="000000"/>
        </w:rPr>
        <w:br w:type="page"/>
      </w:r>
    </w:p>
    <w:p w14:paraId="7C43CBFB" w14:textId="3CA712F8" w:rsidR="00A00A08" w:rsidRDefault="00A00A08">
      <w:pPr>
        <w:rPr>
          <w:b/>
          <w:bCs/>
          <w:lang w:eastAsia="ko-KR"/>
        </w:rPr>
      </w:pPr>
    </w:p>
    <w:p w14:paraId="4B77604F" w14:textId="77777777" w:rsidR="000A710F" w:rsidRPr="00CB4250" w:rsidRDefault="000A710F" w:rsidP="000A710F">
      <w:pPr>
        <w:rPr>
          <w:rFonts w:eastAsia="Malgun Gothic"/>
          <w:b/>
          <w:lang w:eastAsia="ko-KR"/>
        </w:rPr>
      </w:pPr>
      <w:r w:rsidRPr="00CB4250">
        <w:rPr>
          <w:rFonts w:eastAsia="Malgun Gothic" w:hint="eastAsia"/>
          <w:b/>
          <w:lang w:eastAsia="ko-KR"/>
        </w:rPr>
        <w:t>1</w:t>
      </w:r>
      <w:r w:rsidRPr="00CB4250">
        <w:rPr>
          <w:rFonts w:eastAsia="Malgun Gothic"/>
          <w:b/>
          <w:lang w:eastAsia="ko-KR"/>
        </w:rPr>
        <w:t>. Introduction</w:t>
      </w:r>
    </w:p>
    <w:p w14:paraId="3DB681B4" w14:textId="77777777" w:rsidR="000A710F" w:rsidRDefault="000A710F" w:rsidP="000A710F">
      <w:pPr>
        <w:rPr>
          <w:rFonts w:eastAsia="Malgun Gothic"/>
          <w:bCs/>
          <w:lang w:eastAsia="ko-KR"/>
        </w:rPr>
      </w:pPr>
    </w:p>
    <w:p w14:paraId="1D9AA96A" w14:textId="77777777" w:rsidR="000A710F" w:rsidRDefault="000A710F" w:rsidP="000A710F">
      <w:pPr>
        <w:jc w:val="both"/>
        <w:rPr>
          <w:rFonts w:eastAsia="Malgun Gothic"/>
          <w:bCs/>
          <w:lang w:eastAsia="ko-KR"/>
        </w:rPr>
      </w:pPr>
      <w:r w:rsidRPr="000412A4">
        <w:rPr>
          <w:rFonts w:eastAsia="Malgun Gothic"/>
          <w:bCs/>
          <w:lang w:eastAsia="ko-KR"/>
        </w:rPr>
        <w:t xml:space="preserve">In the information society, </w:t>
      </w:r>
      <w:r>
        <w:rPr>
          <w:rFonts w:eastAsia="Malgun Gothic"/>
          <w:bCs/>
          <w:lang w:eastAsia="ko-KR"/>
        </w:rPr>
        <w:t xml:space="preserve">the </w:t>
      </w:r>
      <w:r w:rsidRPr="000412A4">
        <w:rPr>
          <w:rFonts w:eastAsia="Malgun Gothic"/>
          <w:bCs/>
          <w:lang w:eastAsia="ko-KR"/>
        </w:rPr>
        <w:t xml:space="preserve">access and use of information </w:t>
      </w:r>
      <w:r>
        <w:rPr>
          <w:rFonts w:eastAsia="Malgun Gothic"/>
          <w:bCs/>
          <w:lang w:eastAsia="ko-KR"/>
        </w:rPr>
        <w:t>have</w:t>
      </w:r>
      <w:r w:rsidRPr="000412A4">
        <w:rPr>
          <w:rFonts w:eastAsia="Malgun Gothic"/>
          <w:bCs/>
          <w:lang w:eastAsia="ko-KR"/>
        </w:rPr>
        <w:t xml:space="preserve"> become crucial factor</w:t>
      </w:r>
      <w:r>
        <w:rPr>
          <w:rFonts w:eastAsia="Malgun Gothic"/>
          <w:bCs/>
          <w:lang w:eastAsia="ko-KR"/>
        </w:rPr>
        <w:t>s</w:t>
      </w:r>
      <w:r w:rsidRPr="000412A4">
        <w:rPr>
          <w:rFonts w:eastAsia="Malgun Gothic"/>
          <w:bCs/>
          <w:lang w:eastAsia="ko-KR"/>
        </w:rPr>
        <w:t xml:space="preserve"> in determining the disparities in people's lives. The advancement of the </w:t>
      </w:r>
      <w:r>
        <w:rPr>
          <w:rFonts w:eastAsia="Malgun Gothic"/>
          <w:bCs/>
          <w:lang w:eastAsia="ko-KR"/>
        </w:rPr>
        <w:t>World Wide W</w:t>
      </w:r>
      <w:r w:rsidRPr="000412A4">
        <w:rPr>
          <w:rFonts w:eastAsia="Malgun Gothic"/>
          <w:bCs/>
          <w:lang w:eastAsia="ko-KR"/>
        </w:rPr>
        <w:t xml:space="preserve">eb and the proliferation of mobile devices have further emphasized the importance of information utilization. However, the disparities in information access are deepening due to the differences in IT environments and cultural aspects among </w:t>
      </w:r>
      <w:r>
        <w:rPr>
          <w:rFonts w:eastAsia="Malgun Gothic"/>
          <w:bCs/>
          <w:lang w:eastAsia="ko-KR"/>
        </w:rPr>
        <w:t xml:space="preserve">the </w:t>
      </w:r>
      <w:r w:rsidRPr="000412A4">
        <w:rPr>
          <w:rFonts w:eastAsia="Malgun Gothic"/>
          <w:bCs/>
          <w:lang w:eastAsia="ko-KR"/>
        </w:rPr>
        <w:t>Asia</w:t>
      </w:r>
      <w:r>
        <w:rPr>
          <w:rFonts w:eastAsia="Malgun Gothic"/>
          <w:bCs/>
          <w:lang w:eastAsia="ko-KR"/>
        </w:rPr>
        <w:t>-Pacific</w:t>
      </w:r>
      <w:r w:rsidRPr="000412A4">
        <w:rPr>
          <w:rFonts w:eastAsia="Malgun Gothic"/>
          <w:bCs/>
          <w:lang w:eastAsia="ko-KR"/>
        </w:rPr>
        <w:t xml:space="preserve"> countries. To address this issue, </w:t>
      </w:r>
      <w:r w:rsidRPr="007A37BF">
        <w:rPr>
          <w:rFonts w:eastAsia="Malgun Gothic"/>
          <w:bCs/>
          <w:lang w:eastAsia="ko-KR"/>
        </w:rPr>
        <w:t>this report aims to develop and disseminate mobile accessibility guidelines targeting Asia-Pacific countries.</w:t>
      </w:r>
      <w:r w:rsidRPr="000412A4">
        <w:rPr>
          <w:rFonts w:eastAsia="Malgun Gothic"/>
          <w:bCs/>
          <w:lang w:eastAsia="ko-KR"/>
        </w:rPr>
        <w:t xml:space="preserve"> </w:t>
      </w:r>
      <w:r>
        <w:rPr>
          <w:rFonts w:eastAsia="Malgun Gothic"/>
          <w:bCs/>
          <w:lang w:eastAsia="ko-KR"/>
        </w:rPr>
        <w:t>This guideline is based on the ITU-T Recommendation Y.4219 Accessibility requirements for the user interfaces of smart applications supporting IoT (2023).</w:t>
      </w:r>
    </w:p>
    <w:p w14:paraId="516204E0" w14:textId="77777777" w:rsidR="000A710F" w:rsidRDefault="000A710F" w:rsidP="000A710F">
      <w:pPr>
        <w:rPr>
          <w:rFonts w:eastAsia="Malgun Gothic"/>
          <w:bCs/>
          <w:lang w:eastAsia="ko-KR"/>
        </w:rPr>
      </w:pPr>
    </w:p>
    <w:p w14:paraId="3861D626" w14:textId="77777777" w:rsidR="000A710F" w:rsidRDefault="000A710F" w:rsidP="000A710F">
      <w:pPr>
        <w:rPr>
          <w:rFonts w:eastAsia="Malgun Gothic"/>
          <w:b/>
          <w:lang w:eastAsia="ko-KR"/>
        </w:rPr>
      </w:pPr>
      <w:r w:rsidRPr="00CB4250">
        <w:rPr>
          <w:rFonts w:eastAsia="Malgun Gothic" w:hint="eastAsia"/>
          <w:b/>
          <w:lang w:eastAsia="ko-KR"/>
        </w:rPr>
        <w:t>2</w:t>
      </w:r>
      <w:r w:rsidRPr="00CB4250">
        <w:rPr>
          <w:rFonts w:eastAsia="Malgun Gothic"/>
          <w:b/>
          <w:lang w:eastAsia="ko-KR"/>
        </w:rPr>
        <w:t xml:space="preserve">. Mobile Accessibility Guidelines </w:t>
      </w:r>
    </w:p>
    <w:p w14:paraId="1C61424E" w14:textId="77777777" w:rsidR="000A710F" w:rsidRPr="00CB4250" w:rsidRDefault="000A710F" w:rsidP="000A710F">
      <w:pPr>
        <w:rPr>
          <w:rFonts w:eastAsia="Malgun Gothic"/>
          <w:b/>
          <w:lang w:eastAsia="ko-KR"/>
        </w:rPr>
      </w:pPr>
    </w:p>
    <w:p w14:paraId="5A395D49" w14:textId="77777777" w:rsidR="000A710F" w:rsidRPr="00CB4250" w:rsidRDefault="000A710F" w:rsidP="000A710F">
      <w:pPr>
        <w:jc w:val="both"/>
        <w:rPr>
          <w:rFonts w:eastAsia="Malgun Gothic"/>
          <w:bCs/>
          <w:lang w:eastAsia="ko-KR"/>
        </w:rPr>
      </w:pPr>
      <w:r w:rsidRPr="007A37BF">
        <w:rPr>
          <w:rFonts w:eastAsia="Malgun Gothic"/>
          <w:bCs/>
          <w:lang w:eastAsia="ko-KR"/>
        </w:rPr>
        <w:t xml:space="preserve">2.1 For </w:t>
      </w:r>
      <w:proofErr w:type="gramStart"/>
      <w:r w:rsidRPr="007A37BF">
        <w:rPr>
          <w:rFonts w:eastAsia="Malgun Gothic"/>
          <w:bCs/>
          <w:lang w:eastAsia="ko-KR"/>
        </w:rPr>
        <w:t>persons</w:t>
      </w:r>
      <w:proofErr w:type="gramEnd"/>
      <w:r w:rsidRPr="007A37BF">
        <w:rPr>
          <w:rFonts w:eastAsia="Malgun Gothic"/>
          <w:bCs/>
          <w:lang w:eastAsia="ko-KR"/>
        </w:rPr>
        <w:t xml:space="preserve"> with visual disabilities</w:t>
      </w:r>
    </w:p>
    <w:p w14:paraId="65BCA723" w14:textId="77777777" w:rsidR="000A710F" w:rsidRDefault="000A710F" w:rsidP="000A710F">
      <w:pPr>
        <w:spacing w:line="331" w:lineRule="atLeast"/>
        <w:jc w:val="both"/>
        <w:rPr>
          <w:rFonts w:eastAsia="Malgun Gothic"/>
          <w:bCs/>
          <w:lang w:eastAsia="ko-KR"/>
        </w:rPr>
      </w:pPr>
      <w:proofErr w:type="gramStart"/>
      <w:r w:rsidRPr="00CB4250">
        <w:rPr>
          <w:rFonts w:eastAsia="Malgun Gothic"/>
          <w:bCs/>
          <w:lang w:eastAsia="ko-KR"/>
        </w:rPr>
        <w:t>Persons</w:t>
      </w:r>
      <w:proofErr w:type="gramEnd"/>
      <w:r w:rsidRPr="00CB4250">
        <w:rPr>
          <w:rFonts w:eastAsia="Malgun Gothic"/>
          <w:bCs/>
          <w:lang w:eastAsia="ko-KR"/>
        </w:rPr>
        <w:t xml:space="preserve"> with visual disabilities (</w:t>
      </w:r>
      <w:r>
        <w:rPr>
          <w:rFonts w:eastAsia="Malgun Gothic"/>
          <w:bCs/>
          <w:lang w:eastAsia="ko-KR"/>
        </w:rPr>
        <w:t>totally blind</w:t>
      </w:r>
      <w:r w:rsidRPr="00CB4250">
        <w:rPr>
          <w:rFonts w:eastAsia="Malgun Gothic"/>
          <w:bCs/>
          <w:lang w:eastAsia="ko-KR"/>
        </w:rPr>
        <w:t xml:space="preserve">, low-vision or color-blind) cannot see the screen and control the mobile application, making it difficult to </w:t>
      </w:r>
      <w:r>
        <w:rPr>
          <w:rFonts w:eastAsia="Malgun Gothic"/>
          <w:bCs/>
          <w:lang w:eastAsia="ko-KR"/>
        </w:rPr>
        <w:t>identify</w:t>
      </w:r>
      <w:r w:rsidRPr="00CB4250">
        <w:rPr>
          <w:rFonts w:eastAsia="Malgun Gothic"/>
          <w:bCs/>
          <w:lang w:eastAsia="ko-KR"/>
        </w:rPr>
        <w:t xml:space="preserve"> buttons and access and navigate functions using the touch screen due to visual constraints. In response, most </w:t>
      </w:r>
      <w:proofErr w:type="gramStart"/>
      <w:r>
        <w:rPr>
          <w:rFonts w:eastAsia="Malgun Gothic"/>
          <w:bCs/>
          <w:lang w:eastAsia="ko-KR"/>
        </w:rPr>
        <w:t>p</w:t>
      </w:r>
      <w:r w:rsidRPr="00CB4250">
        <w:rPr>
          <w:rFonts w:eastAsia="Malgun Gothic"/>
          <w:bCs/>
          <w:lang w:eastAsia="ko-KR"/>
        </w:rPr>
        <w:t>ersons</w:t>
      </w:r>
      <w:proofErr w:type="gramEnd"/>
      <w:r w:rsidRPr="00CB4250">
        <w:rPr>
          <w:rFonts w:eastAsia="Malgun Gothic"/>
          <w:bCs/>
          <w:lang w:eastAsia="ko-KR"/>
        </w:rPr>
        <w:t xml:space="preserve"> with visual disabilities use screen readers to use computers and mobile devices. In addition, some mobile device screen readers use gesture-based features to help visually impaired people listen to and manipulate the device's functionality using touch and gesture.</w:t>
      </w:r>
    </w:p>
    <w:p w14:paraId="1164DFF4" w14:textId="77777777" w:rsidR="000A710F" w:rsidRDefault="000A710F" w:rsidP="000A710F">
      <w:pPr>
        <w:spacing w:line="331" w:lineRule="atLeast"/>
        <w:jc w:val="both"/>
        <w:rPr>
          <w:rFonts w:ascii="noto" w:eastAsia="Times New Roman" w:hAnsi="noto"/>
          <w:color w:val="000000"/>
          <w:sz w:val="27"/>
          <w:szCs w:val="27"/>
        </w:rPr>
      </w:pPr>
    </w:p>
    <w:p w14:paraId="65F05F3E" w14:textId="77777777" w:rsidR="000A710F" w:rsidRDefault="000A710F" w:rsidP="000A710F">
      <w:pPr>
        <w:spacing w:line="331" w:lineRule="atLeast"/>
        <w:jc w:val="both"/>
        <w:rPr>
          <w:rFonts w:eastAsia="Malgun Gothic"/>
          <w:bCs/>
          <w:lang w:eastAsia="ko-KR"/>
        </w:rPr>
      </w:pPr>
      <w:r w:rsidRPr="00CB4250">
        <w:rPr>
          <w:rFonts w:eastAsia="Malgun Gothic"/>
          <w:bCs/>
          <w:lang w:eastAsia="ko-KR"/>
        </w:rPr>
        <w:t xml:space="preserve">Mobile accessibility </w:t>
      </w:r>
      <w:r>
        <w:rPr>
          <w:rFonts w:eastAsia="Malgun Gothic"/>
          <w:bCs/>
          <w:lang w:eastAsia="ko-KR"/>
        </w:rPr>
        <w:t>requirements</w:t>
      </w:r>
      <w:r w:rsidRPr="00CB4250">
        <w:rPr>
          <w:rFonts w:eastAsia="Malgun Gothic"/>
          <w:bCs/>
          <w:lang w:eastAsia="ko-KR"/>
        </w:rPr>
        <w:t xml:space="preserve"> considering </w:t>
      </w:r>
      <w:proofErr w:type="gramStart"/>
      <w:r>
        <w:rPr>
          <w:rFonts w:eastAsia="Malgun Gothic"/>
          <w:bCs/>
          <w:lang w:eastAsia="ko-KR"/>
        </w:rPr>
        <w:t>p</w:t>
      </w:r>
      <w:r w:rsidRPr="00CB4250">
        <w:rPr>
          <w:rFonts w:eastAsia="Malgun Gothic"/>
          <w:bCs/>
          <w:lang w:eastAsia="ko-KR"/>
        </w:rPr>
        <w:t>ersons</w:t>
      </w:r>
      <w:proofErr w:type="gramEnd"/>
      <w:r w:rsidRPr="00CB4250">
        <w:rPr>
          <w:rFonts w:eastAsia="Malgun Gothic"/>
          <w:bCs/>
          <w:lang w:eastAsia="ko-KR"/>
        </w:rPr>
        <w:t xml:space="preserve"> with visual disabilities includ</w:t>
      </w:r>
      <w:r>
        <w:rPr>
          <w:rFonts w:eastAsia="Malgun Gothic"/>
          <w:bCs/>
          <w:lang w:eastAsia="ko-KR"/>
        </w:rPr>
        <w:t>e:</w:t>
      </w:r>
    </w:p>
    <w:p w14:paraId="5182B1ED" w14:textId="77777777" w:rsidR="000A710F" w:rsidRPr="00CB4250" w:rsidRDefault="000A710F" w:rsidP="000A710F">
      <w:pPr>
        <w:pStyle w:val="ListParagraph"/>
        <w:numPr>
          <w:ilvl w:val="0"/>
          <w:numId w:val="2"/>
        </w:numPr>
        <w:rPr>
          <w:rFonts w:eastAsia="Malgun Gothic"/>
          <w:bCs/>
          <w:lang w:eastAsia="ko-KR"/>
        </w:rPr>
      </w:pPr>
      <w:r w:rsidRPr="00CB4250">
        <w:rPr>
          <w:rFonts w:eastAsia="Malgun Gothic"/>
          <w:bCs/>
          <w:lang w:eastAsia="ko-KR"/>
        </w:rPr>
        <w:t>Alternative text is required to be provided along with non-text content.</w:t>
      </w:r>
    </w:p>
    <w:p w14:paraId="1DF0BA39" w14:textId="77777777" w:rsidR="000A710F" w:rsidRPr="00CB4250" w:rsidRDefault="000A710F" w:rsidP="000A710F">
      <w:pPr>
        <w:pStyle w:val="ListParagraph"/>
        <w:numPr>
          <w:ilvl w:val="0"/>
          <w:numId w:val="2"/>
        </w:numPr>
        <w:rPr>
          <w:rFonts w:eastAsia="Malgun Gothic"/>
          <w:bCs/>
          <w:lang w:eastAsia="ko-KR"/>
        </w:rPr>
      </w:pPr>
      <w:r>
        <w:rPr>
          <w:rFonts w:eastAsia="Malgun Gothic" w:hint="eastAsia"/>
          <w:bCs/>
          <w:lang w:eastAsia="ko-KR"/>
        </w:rPr>
        <w:t xml:space="preserve"> </w:t>
      </w:r>
      <w:r w:rsidRPr="00CB4250">
        <w:rPr>
          <w:rFonts w:eastAsia="Malgun Gothic"/>
          <w:bCs/>
          <w:lang w:eastAsia="ko-KR"/>
        </w:rPr>
        <w:t>When text appearing on the screen in visual content has meaning, a separate voice commentary explaining the text content is required to be provided.</w:t>
      </w:r>
    </w:p>
    <w:p w14:paraId="3724F07A" w14:textId="77777777" w:rsidR="000A710F" w:rsidRPr="00CB4250" w:rsidRDefault="000A710F" w:rsidP="000A710F">
      <w:pPr>
        <w:pStyle w:val="ListParagraph"/>
        <w:numPr>
          <w:ilvl w:val="0"/>
          <w:numId w:val="2"/>
        </w:numPr>
        <w:rPr>
          <w:rFonts w:eastAsia="Malgun Gothic"/>
          <w:bCs/>
          <w:lang w:eastAsia="ko-KR"/>
        </w:rPr>
      </w:pPr>
      <w:r w:rsidRPr="00CB4250">
        <w:rPr>
          <w:rFonts w:eastAsia="Malgun Gothic"/>
          <w:bCs/>
          <w:lang w:eastAsia="ko-KR"/>
        </w:rPr>
        <w:t>It is required to provide a voice commentary explaining visual content provided without audio or text information.</w:t>
      </w:r>
    </w:p>
    <w:p w14:paraId="1F2A5502" w14:textId="77777777" w:rsidR="000A710F" w:rsidRPr="00CB4250" w:rsidRDefault="000A710F" w:rsidP="000A710F">
      <w:pPr>
        <w:pStyle w:val="ListParagraph"/>
        <w:numPr>
          <w:ilvl w:val="0"/>
          <w:numId w:val="2"/>
        </w:numPr>
        <w:rPr>
          <w:rFonts w:eastAsia="Malgun Gothic"/>
          <w:bCs/>
          <w:lang w:eastAsia="ko-KR"/>
        </w:rPr>
      </w:pPr>
      <w:r w:rsidRPr="00CB4250">
        <w:rPr>
          <w:rFonts w:eastAsia="Malgun Gothic"/>
          <w:bCs/>
          <w:lang w:eastAsia="ko-KR"/>
        </w:rPr>
        <w:t>All information displayed on the screen is required to be recognizable regardless of color.</w:t>
      </w:r>
    </w:p>
    <w:p w14:paraId="360BFBA7" w14:textId="77777777" w:rsidR="000A710F" w:rsidRPr="00CB4250" w:rsidRDefault="000A710F" w:rsidP="000A710F">
      <w:pPr>
        <w:pStyle w:val="ListParagraph"/>
        <w:numPr>
          <w:ilvl w:val="0"/>
          <w:numId w:val="2"/>
        </w:numPr>
        <w:rPr>
          <w:rFonts w:eastAsia="Malgun Gothic"/>
          <w:bCs/>
          <w:lang w:eastAsia="ko-KR"/>
        </w:rPr>
      </w:pPr>
      <w:r w:rsidRPr="00CB4250">
        <w:rPr>
          <w:rFonts w:eastAsia="Malgun Gothic"/>
          <w:bCs/>
          <w:lang w:eastAsia="ko-KR"/>
        </w:rPr>
        <w:t>All information displayed on the screen is required to be kept in a sufficient brightness contrast ratio so that foreground and background colors can be distinguished.</w:t>
      </w:r>
    </w:p>
    <w:p w14:paraId="04C20BEA" w14:textId="77777777" w:rsidR="000A710F" w:rsidRPr="00CB4250" w:rsidRDefault="000A710F" w:rsidP="000A710F">
      <w:pPr>
        <w:pStyle w:val="ListParagraph"/>
        <w:numPr>
          <w:ilvl w:val="0"/>
          <w:numId w:val="2"/>
        </w:numPr>
        <w:rPr>
          <w:rFonts w:eastAsia="Malgun Gothic"/>
          <w:bCs/>
          <w:lang w:eastAsia="ko-KR"/>
        </w:rPr>
      </w:pPr>
      <w:r w:rsidRPr="00CB4250">
        <w:rPr>
          <w:rFonts w:eastAsia="Malgun Gothic"/>
          <w:bCs/>
          <w:lang w:eastAsia="ko-KR"/>
        </w:rPr>
        <w:t>Visual contents such as images and photos are required to be easily understood without an additional sentence description.</w:t>
      </w:r>
    </w:p>
    <w:p w14:paraId="234FC61C" w14:textId="77777777" w:rsidR="000A710F" w:rsidRPr="00CB4250" w:rsidRDefault="000A710F" w:rsidP="000A710F">
      <w:pPr>
        <w:pStyle w:val="ListParagraph"/>
        <w:numPr>
          <w:ilvl w:val="0"/>
          <w:numId w:val="2"/>
        </w:numPr>
        <w:rPr>
          <w:rFonts w:eastAsia="Malgun Gothic"/>
          <w:bCs/>
          <w:lang w:eastAsia="ko-KR"/>
        </w:rPr>
      </w:pPr>
      <w:r w:rsidRPr="00CB4250">
        <w:rPr>
          <w:rFonts w:eastAsia="Malgun Gothic"/>
          <w:bCs/>
          <w:lang w:eastAsia="ko-KR"/>
        </w:rPr>
        <w:t>When using voice recognition technology, a means for the user to verify the recogni</w:t>
      </w:r>
      <w:r>
        <w:rPr>
          <w:rFonts w:eastAsia="Malgun Gothic"/>
          <w:bCs/>
          <w:lang w:eastAsia="ko-KR"/>
        </w:rPr>
        <w:t>z</w:t>
      </w:r>
      <w:r w:rsidRPr="00CB4250">
        <w:rPr>
          <w:rFonts w:eastAsia="Malgun Gothic"/>
          <w:bCs/>
          <w:lang w:eastAsia="ko-KR"/>
        </w:rPr>
        <w:t>ed content should be provided.</w:t>
      </w:r>
    </w:p>
    <w:p w14:paraId="466FD931" w14:textId="77777777" w:rsidR="000A710F" w:rsidRPr="00CB4250" w:rsidRDefault="000A710F" w:rsidP="000A710F">
      <w:pPr>
        <w:pStyle w:val="ListParagraph"/>
        <w:numPr>
          <w:ilvl w:val="0"/>
          <w:numId w:val="2"/>
        </w:numPr>
        <w:rPr>
          <w:rFonts w:eastAsia="Malgun Gothic"/>
          <w:bCs/>
          <w:lang w:eastAsia="ko-KR"/>
        </w:rPr>
      </w:pPr>
      <w:r w:rsidRPr="00CB4250">
        <w:rPr>
          <w:rFonts w:eastAsia="Malgun Gothic"/>
          <w:bCs/>
          <w:lang w:eastAsia="ko-KR"/>
        </w:rPr>
        <w:t>Text content is required to provide a way to utilize font-related functions provided by the operating system.</w:t>
      </w:r>
    </w:p>
    <w:p w14:paraId="4BEC0F68" w14:textId="77777777" w:rsidR="000A710F" w:rsidRDefault="000A710F" w:rsidP="000A710F">
      <w:pPr>
        <w:rPr>
          <w:rFonts w:eastAsia="Malgun Gothic"/>
          <w:bCs/>
          <w:lang w:eastAsia="ko-KR"/>
        </w:rPr>
      </w:pPr>
    </w:p>
    <w:p w14:paraId="3A17E41F" w14:textId="77777777" w:rsidR="000A710F" w:rsidRDefault="000A710F" w:rsidP="000A710F">
      <w:pPr>
        <w:rPr>
          <w:rFonts w:eastAsia="Malgun Gothic"/>
          <w:bCs/>
          <w:lang w:eastAsia="ko-KR"/>
        </w:rPr>
      </w:pPr>
      <w:r w:rsidRPr="007A37BF">
        <w:rPr>
          <w:rFonts w:eastAsia="Malgun Gothic"/>
          <w:bCs/>
          <w:lang w:eastAsia="ko-KR"/>
        </w:rPr>
        <w:t xml:space="preserve">2.2 For </w:t>
      </w:r>
      <w:proofErr w:type="gramStart"/>
      <w:r w:rsidRPr="007A37BF">
        <w:rPr>
          <w:rFonts w:eastAsia="Malgun Gothic"/>
          <w:bCs/>
          <w:lang w:eastAsia="ko-KR"/>
        </w:rPr>
        <w:t>persons</w:t>
      </w:r>
      <w:proofErr w:type="gramEnd"/>
      <w:r w:rsidRPr="007A37BF">
        <w:rPr>
          <w:rFonts w:eastAsia="Malgun Gothic"/>
          <w:bCs/>
          <w:lang w:eastAsia="ko-KR"/>
        </w:rPr>
        <w:t xml:space="preserve"> with hearing disabilities</w:t>
      </w:r>
    </w:p>
    <w:p w14:paraId="41973CD9" w14:textId="77777777" w:rsidR="000A710F" w:rsidRDefault="000A710F" w:rsidP="000A710F">
      <w:pPr>
        <w:rPr>
          <w:rFonts w:eastAsia="Malgun Gothic"/>
          <w:bCs/>
          <w:lang w:eastAsia="ko-KR"/>
        </w:rPr>
      </w:pPr>
    </w:p>
    <w:p w14:paraId="62062486" w14:textId="77777777" w:rsidR="000A710F" w:rsidRPr="00CB4250" w:rsidRDefault="000A710F" w:rsidP="000A710F">
      <w:pPr>
        <w:spacing w:line="331" w:lineRule="atLeast"/>
        <w:jc w:val="both"/>
        <w:rPr>
          <w:rFonts w:eastAsia="Malgun Gothic"/>
          <w:bCs/>
          <w:lang w:eastAsia="ko-KR"/>
        </w:rPr>
      </w:pPr>
      <w:proofErr w:type="gramStart"/>
      <w:r w:rsidRPr="00CB4250">
        <w:rPr>
          <w:rFonts w:eastAsia="Malgun Gothic"/>
          <w:bCs/>
          <w:lang w:eastAsia="ko-KR"/>
        </w:rPr>
        <w:t>Persons</w:t>
      </w:r>
      <w:proofErr w:type="gramEnd"/>
      <w:r w:rsidRPr="00CB4250">
        <w:rPr>
          <w:rFonts w:eastAsia="Malgun Gothic"/>
          <w:bCs/>
          <w:lang w:eastAsia="ko-KR"/>
        </w:rPr>
        <w:t xml:space="preserve"> with hearing disabilities (deaf, hard of hearing) have difficulty listening to phone calls, audio notifications, audio-formatted content, and instructions. In response, many </w:t>
      </w:r>
      <w:proofErr w:type="gramStart"/>
      <w:r w:rsidRPr="00CB4250">
        <w:rPr>
          <w:rFonts w:eastAsia="Malgun Gothic"/>
          <w:bCs/>
          <w:lang w:eastAsia="ko-KR"/>
        </w:rPr>
        <w:t>persons</w:t>
      </w:r>
      <w:proofErr w:type="gramEnd"/>
      <w:r w:rsidRPr="00CB4250">
        <w:rPr>
          <w:rFonts w:eastAsia="Malgun Gothic"/>
          <w:bCs/>
          <w:lang w:eastAsia="ko-KR"/>
        </w:rPr>
        <w:t xml:space="preserve"> with hearing disabilities leverage sign language and text message communication, provide subtitles or sign interpretation to audio content, and enable mobile applications to be used with visual or vibration alerts.</w:t>
      </w:r>
    </w:p>
    <w:p w14:paraId="20B424C3" w14:textId="77777777" w:rsidR="000A710F" w:rsidRDefault="000A710F" w:rsidP="000A710F">
      <w:pPr>
        <w:rPr>
          <w:rFonts w:eastAsia="Malgun Gothic"/>
          <w:bCs/>
          <w:lang w:eastAsia="ko-KR"/>
        </w:rPr>
      </w:pPr>
    </w:p>
    <w:p w14:paraId="39F31EE3" w14:textId="77777777" w:rsidR="000A710F" w:rsidRPr="00CD5F95" w:rsidRDefault="000A710F" w:rsidP="000A710F">
      <w:pPr>
        <w:spacing w:line="331" w:lineRule="atLeast"/>
        <w:jc w:val="both"/>
        <w:rPr>
          <w:rFonts w:eastAsia="Malgun Gothic"/>
          <w:bCs/>
          <w:lang w:eastAsia="ko-KR"/>
        </w:rPr>
      </w:pPr>
      <w:r w:rsidRPr="00CB4250">
        <w:rPr>
          <w:rFonts w:eastAsia="Malgun Gothic"/>
          <w:bCs/>
          <w:lang w:eastAsia="ko-KR"/>
        </w:rPr>
        <w:lastRenderedPageBreak/>
        <w:t xml:space="preserve">Mobile accessibility </w:t>
      </w:r>
      <w:r>
        <w:rPr>
          <w:rFonts w:eastAsia="Malgun Gothic"/>
          <w:bCs/>
          <w:lang w:eastAsia="ko-KR"/>
        </w:rPr>
        <w:t>requirements</w:t>
      </w:r>
      <w:r w:rsidRPr="00CB4250">
        <w:rPr>
          <w:rFonts w:eastAsia="Malgun Gothic"/>
          <w:bCs/>
          <w:lang w:eastAsia="ko-KR"/>
        </w:rPr>
        <w:t xml:space="preserve"> considering </w:t>
      </w:r>
      <w:r>
        <w:rPr>
          <w:rFonts w:eastAsia="Malgun Gothic"/>
          <w:bCs/>
          <w:lang w:eastAsia="ko-KR"/>
        </w:rPr>
        <w:t>p</w:t>
      </w:r>
      <w:r w:rsidRPr="00CB4250">
        <w:rPr>
          <w:rFonts w:eastAsia="Malgun Gothic"/>
          <w:bCs/>
          <w:lang w:eastAsia="ko-KR"/>
        </w:rPr>
        <w:t xml:space="preserve">ersons with </w:t>
      </w:r>
      <w:r>
        <w:rPr>
          <w:rFonts w:eastAsia="Malgun Gothic"/>
          <w:bCs/>
          <w:lang w:eastAsia="ko-KR"/>
        </w:rPr>
        <w:t>hearing</w:t>
      </w:r>
      <w:r w:rsidRPr="00CB4250">
        <w:rPr>
          <w:rFonts w:eastAsia="Malgun Gothic"/>
          <w:bCs/>
          <w:lang w:eastAsia="ko-KR"/>
        </w:rPr>
        <w:t xml:space="preserve"> disabilities includ</w:t>
      </w:r>
      <w:r>
        <w:rPr>
          <w:rFonts w:eastAsia="Malgun Gothic"/>
          <w:bCs/>
          <w:lang w:eastAsia="ko-KR"/>
        </w:rPr>
        <w:t>e:</w:t>
      </w:r>
    </w:p>
    <w:p w14:paraId="3EF4C055"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Both caption and sign interpretation are required to be provided along with the audio contents or visual contents with auditory information.</w:t>
      </w:r>
    </w:p>
    <w:p w14:paraId="4E835CDD"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Caption and sign interpretation are required to maintain its physical size large enough for a user to recognize it.</w:t>
      </w:r>
    </w:p>
    <w:p w14:paraId="208E57EA"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Caption and sign interpretation are required not to obscure important information on the screen.</w:t>
      </w:r>
    </w:p>
    <w:p w14:paraId="0FCF6661"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Automated speech recognition (ASR) captioning is recommended to be used only in limited situations where a human captioner cannot.</w:t>
      </w:r>
    </w:p>
    <w:p w14:paraId="22975DD3"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Sign interpretation using avatars is recommended to be used only in limited situations where real human sign language interpreters cannot.</w:t>
      </w:r>
    </w:p>
    <w:p w14:paraId="23F71F2D"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When providing audio content, the appropriate volume and speed are recommended to be maintained.</w:t>
      </w:r>
    </w:p>
    <w:p w14:paraId="5A73CBAD"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When providing audio content, it is recommended to minimi</w:t>
      </w:r>
      <w:r>
        <w:rPr>
          <w:rFonts w:eastAsia="Malgun Gothic"/>
          <w:bCs/>
          <w:lang w:eastAsia="ko-KR"/>
        </w:rPr>
        <w:t>z</w:t>
      </w:r>
      <w:r w:rsidRPr="000412A4">
        <w:rPr>
          <w:rFonts w:eastAsia="Malgun Gothic"/>
          <w:bCs/>
          <w:lang w:eastAsia="ko-KR"/>
        </w:rPr>
        <w:t>e noise.</w:t>
      </w:r>
    </w:p>
    <w:p w14:paraId="27598CE2"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It is recommended that no automatic background sound be used.</w:t>
      </w:r>
    </w:p>
    <w:p w14:paraId="317E7632" w14:textId="77777777" w:rsidR="000A710F" w:rsidRPr="000412A4" w:rsidRDefault="000A710F" w:rsidP="000A710F">
      <w:pPr>
        <w:pStyle w:val="ListParagraph"/>
        <w:numPr>
          <w:ilvl w:val="0"/>
          <w:numId w:val="2"/>
        </w:numPr>
        <w:rPr>
          <w:rFonts w:eastAsia="Malgun Gothic"/>
          <w:bCs/>
          <w:lang w:eastAsia="ko-KR"/>
        </w:rPr>
      </w:pPr>
      <w:r w:rsidRPr="000412A4">
        <w:rPr>
          <w:rFonts w:eastAsia="Malgun Gothic"/>
          <w:bCs/>
          <w:lang w:eastAsia="ko-KR"/>
        </w:rPr>
        <w:t>When providing a communication function between users or with an operator, it is recommended to be designed to enable connection with a relay service.</w:t>
      </w:r>
    </w:p>
    <w:p w14:paraId="5B892990" w14:textId="77777777" w:rsidR="000A710F" w:rsidRPr="00FD7B57" w:rsidRDefault="000A710F" w:rsidP="000A710F">
      <w:pPr>
        <w:rPr>
          <w:rFonts w:eastAsia="Malgun Gothic"/>
          <w:bCs/>
          <w:lang w:eastAsia="ko-KR"/>
        </w:rPr>
      </w:pPr>
    </w:p>
    <w:p w14:paraId="380C6B81" w14:textId="77777777" w:rsidR="000A710F" w:rsidRDefault="000A710F" w:rsidP="000A710F">
      <w:pPr>
        <w:rPr>
          <w:rFonts w:eastAsia="Malgun Gothic"/>
          <w:bCs/>
          <w:lang w:eastAsia="ko-KR"/>
        </w:rPr>
      </w:pPr>
      <w:r w:rsidRPr="007A37BF">
        <w:rPr>
          <w:rFonts w:eastAsia="Malgun Gothic"/>
          <w:bCs/>
          <w:lang w:eastAsia="ko-KR"/>
        </w:rPr>
        <w:t xml:space="preserve">2.3 For </w:t>
      </w:r>
      <w:proofErr w:type="gramStart"/>
      <w:r w:rsidRPr="007A37BF">
        <w:rPr>
          <w:rFonts w:eastAsia="Malgun Gothic"/>
          <w:bCs/>
          <w:lang w:eastAsia="ko-KR"/>
        </w:rPr>
        <w:t>persons</w:t>
      </w:r>
      <w:proofErr w:type="gramEnd"/>
      <w:r w:rsidRPr="007A37BF">
        <w:rPr>
          <w:rFonts w:eastAsia="Malgun Gothic"/>
          <w:bCs/>
          <w:lang w:eastAsia="ko-KR"/>
        </w:rPr>
        <w:t xml:space="preserve"> with physical disabilities</w:t>
      </w:r>
    </w:p>
    <w:p w14:paraId="4F8506CF" w14:textId="77777777" w:rsidR="000A710F" w:rsidRDefault="000A710F" w:rsidP="000A710F">
      <w:pPr>
        <w:rPr>
          <w:rFonts w:eastAsia="Malgun Gothic"/>
          <w:bCs/>
          <w:lang w:eastAsia="ko-KR"/>
        </w:rPr>
      </w:pPr>
    </w:p>
    <w:p w14:paraId="3D630FF6" w14:textId="77777777" w:rsidR="000A710F" w:rsidRPr="00CB4250" w:rsidRDefault="000A710F" w:rsidP="000A710F">
      <w:pPr>
        <w:spacing w:line="331" w:lineRule="atLeast"/>
        <w:jc w:val="both"/>
        <w:rPr>
          <w:rFonts w:eastAsia="Malgun Gothic"/>
          <w:bCs/>
          <w:lang w:eastAsia="ko-KR"/>
        </w:rPr>
      </w:pPr>
      <w:proofErr w:type="gramStart"/>
      <w:r w:rsidRPr="00CB4250">
        <w:rPr>
          <w:rFonts w:eastAsia="Malgun Gothic"/>
          <w:bCs/>
          <w:lang w:eastAsia="ko-KR"/>
        </w:rPr>
        <w:t>Pe</w:t>
      </w:r>
      <w:r>
        <w:rPr>
          <w:rFonts w:eastAsia="Malgun Gothic"/>
          <w:bCs/>
          <w:lang w:eastAsia="ko-KR"/>
        </w:rPr>
        <w:t>rsons</w:t>
      </w:r>
      <w:proofErr w:type="gramEnd"/>
      <w:r w:rsidRPr="00CB4250">
        <w:rPr>
          <w:rFonts w:eastAsia="Malgun Gothic"/>
          <w:bCs/>
          <w:lang w:eastAsia="ko-KR"/>
        </w:rPr>
        <w:t xml:space="preserve"> with physical disabilities, especially </w:t>
      </w:r>
      <w:r w:rsidRPr="00051D05">
        <w:rPr>
          <w:rFonts w:eastAsia="Malgun Gothic"/>
          <w:bCs/>
          <w:lang w:eastAsia="ko-KR"/>
        </w:rPr>
        <w:t>with upper limb disorders, have difficulty performing gestures, clicking buttons, and manipulating them on mobile devices. In response, the accessibility design of voice recognition software and hardware enables desired functionality and manipulation. Some mobile devices also provide wireless gestures using body parts to support their use. Some users with upper limb disorders can use assistive</w:t>
      </w:r>
      <w:r w:rsidRPr="00CB4250">
        <w:rPr>
          <w:rFonts w:eastAsia="Malgun Gothic"/>
          <w:bCs/>
          <w:lang w:eastAsia="ko-KR"/>
        </w:rPr>
        <w:t xml:space="preserve"> devices to manipulate mobile devices with other body parts.</w:t>
      </w:r>
    </w:p>
    <w:p w14:paraId="1C682543" w14:textId="77777777" w:rsidR="000A710F" w:rsidRDefault="000A710F" w:rsidP="000A710F">
      <w:pPr>
        <w:rPr>
          <w:rFonts w:eastAsia="Malgun Gothic"/>
          <w:bCs/>
          <w:lang w:eastAsia="ko-KR"/>
        </w:rPr>
      </w:pPr>
    </w:p>
    <w:p w14:paraId="626A4D76" w14:textId="77777777" w:rsidR="000A710F" w:rsidRPr="00CD5F95" w:rsidRDefault="000A710F" w:rsidP="000A710F">
      <w:pPr>
        <w:spacing w:line="331" w:lineRule="atLeast"/>
        <w:jc w:val="both"/>
        <w:rPr>
          <w:rFonts w:eastAsia="Malgun Gothic"/>
          <w:bCs/>
          <w:lang w:eastAsia="ko-KR"/>
        </w:rPr>
      </w:pPr>
      <w:r w:rsidRPr="00CB4250">
        <w:rPr>
          <w:rFonts w:eastAsia="Malgun Gothic"/>
          <w:bCs/>
          <w:lang w:eastAsia="ko-KR"/>
        </w:rPr>
        <w:t xml:space="preserve">Mobile accessibility </w:t>
      </w:r>
      <w:r>
        <w:rPr>
          <w:rFonts w:eastAsia="Malgun Gothic"/>
          <w:bCs/>
          <w:lang w:eastAsia="ko-KR"/>
        </w:rPr>
        <w:t>requirements</w:t>
      </w:r>
      <w:r w:rsidRPr="00CB4250">
        <w:rPr>
          <w:rFonts w:eastAsia="Malgun Gothic"/>
          <w:bCs/>
          <w:lang w:eastAsia="ko-KR"/>
        </w:rPr>
        <w:t xml:space="preserve"> </w:t>
      </w:r>
      <w:proofErr w:type="gramStart"/>
      <w:r w:rsidRPr="00CB4250">
        <w:rPr>
          <w:rFonts w:eastAsia="Malgun Gothic"/>
          <w:bCs/>
          <w:lang w:eastAsia="ko-KR"/>
        </w:rPr>
        <w:t>considering</w:t>
      </w:r>
      <w:proofErr w:type="gramEnd"/>
      <w:r w:rsidRPr="00CB4250">
        <w:rPr>
          <w:rFonts w:eastAsia="Malgun Gothic"/>
          <w:bCs/>
          <w:lang w:eastAsia="ko-KR"/>
        </w:rPr>
        <w:t xml:space="preserve"> </w:t>
      </w:r>
      <w:proofErr w:type="gramStart"/>
      <w:r>
        <w:rPr>
          <w:rFonts w:eastAsia="Malgun Gothic"/>
          <w:bCs/>
          <w:lang w:eastAsia="ko-KR"/>
        </w:rPr>
        <w:t>p</w:t>
      </w:r>
      <w:r w:rsidRPr="00CB4250">
        <w:rPr>
          <w:rFonts w:eastAsia="Malgun Gothic"/>
          <w:bCs/>
          <w:lang w:eastAsia="ko-KR"/>
        </w:rPr>
        <w:t>ersons</w:t>
      </w:r>
      <w:proofErr w:type="gramEnd"/>
      <w:r w:rsidRPr="00CB4250">
        <w:rPr>
          <w:rFonts w:eastAsia="Malgun Gothic"/>
          <w:bCs/>
          <w:lang w:eastAsia="ko-KR"/>
        </w:rPr>
        <w:t xml:space="preserve"> with </w:t>
      </w:r>
      <w:r>
        <w:rPr>
          <w:rFonts w:eastAsia="Malgun Gothic"/>
          <w:bCs/>
          <w:lang w:eastAsia="ko-KR"/>
        </w:rPr>
        <w:t>physical</w:t>
      </w:r>
      <w:r w:rsidRPr="00CB4250">
        <w:rPr>
          <w:rFonts w:eastAsia="Malgun Gothic"/>
          <w:bCs/>
          <w:lang w:eastAsia="ko-KR"/>
        </w:rPr>
        <w:t xml:space="preserve"> disabilities includ</w:t>
      </w:r>
      <w:r>
        <w:rPr>
          <w:rFonts w:eastAsia="Malgun Gothic"/>
          <w:bCs/>
          <w:lang w:eastAsia="ko-KR"/>
        </w:rPr>
        <w:t>e:</w:t>
      </w:r>
    </w:p>
    <w:p w14:paraId="232A84B5" w14:textId="77777777" w:rsidR="000A710F" w:rsidRDefault="000A710F" w:rsidP="000A710F">
      <w:pPr>
        <w:pStyle w:val="ListParagraph"/>
        <w:numPr>
          <w:ilvl w:val="0"/>
          <w:numId w:val="2"/>
        </w:numPr>
        <w:rPr>
          <w:rFonts w:eastAsia="Malgun Gothic"/>
          <w:bCs/>
          <w:lang w:eastAsia="ko-KR"/>
        </w:rPr>
      </w:pPr>
      <w:r w:rsidRPr="000412A4">
        <w:rPr>
          <w:rFonts w:eastAsia="Malgun Gothic"/>
          <w:bCs/>
          <w:lang w:eastAsia="ko-KR"/>
        </w:rPr>
        <w:t xml:space="preserve">All controls on a touch-based mobile device are required to be controllable by </w:t>
      </w:r>
      <w:proofErr w:type="gramStart"/>
      <w:r w:rsidRPr="000412A4">
        <w:rPr>
          <w:rFonts w:eastAsia="Malgun Gothic"/>
          <w:bCs/>
          <w:lang w:eastAsia="ko-KR"/>
        </w:rPr>
        <w:t>a pressing</w:t>
      </w:r>
      <w:proofErr w:type="gramEnd"/>
      <w:r w:rsidRPr="000412A4">
        <w:rPr>
          <w:rFonts w:eastAsia="Malgun Gothic"/>
          <w:bCs/>
          <w:lang w:eastAsia="ko-KR"/>
        </w:rPr>
        <w:t xml:space="preserve"> action.</w:t>
      </w:r>
    </w:p>
    <w:p w14:paraId="3131C941" w14:textId="77777777" w:rsidR="000A710F" w:rsidRPr="000412A4" w:rsidRDefault="000A710F" w:rsidP="000A710F">
      <w:pPr>
        <w:pStyle w:val="ListParagraph"/>
        <w:numPr>
          <w:ilvl w:val="0"/>
          <w:numId w:val="2"/>
        </w:numPr>
        <w:rPr>
          <w:rFonts w:eastAsia="Malgun Gothic"/>
          <w:bCs/>
          <w:lang w:eastAsia="ko-KR"/>
        </w:rPr>
      </w:pPr>
      <w:r w:rsidRPr="000412A4">
        <w:rPr>
          <w:rFonts w:eastAsia="Malgun Gothic"/>
          <w:bCs/>
          <w:lang w:eastAsia="ko-KR"/>
        </w:rPr>
        <w:t xml:space="preserve">Controls are required to be provided </w:t>
      </w:r>
      <w:proofErr w:type="gramStart"/>
      <w:r w:rsidRPr="000412A4">
        <w:rPr>
          <w:rFonts w:eastAsia="Malgun Gothic"/>
          <w:bCs/>
          <w:lang w:eastAsia="ko-KR"/>
        </w:rPr>
        <w:t>in</w:t>
      </w:r>
      <w:proofErr w:type="gramEnd"/>
      <w:r w:rsidRPr="000412A4">
        <w:rPr>
          <w:rFonts w:eastAsia="Malgun Gothic"/>
          <w:bCs/>
          <w:lang w:eastAsia="ko-KR"/>
        </w:rPr>
        <w:t xml:space="preserve"> sufficient size and spacing.</w:t>
      </w:r>
    </w:p>
    <w:p w14:paraId="5E02909D" w14:textId="77777777" w:rsidR="000A710F" w:rsidRPr="00FD7B57" w:rsidRDefault="000A710F" w:rsidP="000A710F">
      <w:pPr>
        <w:rPr>
          <w:rFonts w:eastAsia="Malgun Gothic"/>
          <w:bCs/>
          <w:lang w:eastAsia="ko-KR"/>
        </w:rPr>
      </w:pPr>
    </w:p>
    <w:p w14:paraId="2372B43F" w14:textId="77777777" w:rsidR="000A710F" w:rsidRDefault="000A710F" w:rsidP="000A710F">
      <w:pPr>
        <w:spacing w:line="331" w:lineRule="atLeast"/>
        <w:jc w:val="both"/>
        <w:rPr>
          <w:rFonts w:eastAsia="Malgun Gothic"/>
          <w:bCs/>
          <w:lang w:eastAsia="ko-KR"/>
        </w:rPr>
      </w:pPr>
      <w:r w:rsidRPr="007A37BF">
        <w:rPr>
          <w:rFonts w:eastAsia="Malgun Gothic"/>
          <w:bCs/>
          <w:lang w:eastAsia="ko-KR"/>
        </w:rPr>
        <w:t xml:space="preserve">2.4 For </w:t>
      </w:r>
      <w:proofErr w:type="gramStart"/>
      <w:r w:rsidRPr="007A37BF">
        <w:rPr>
          <w:rFonts w:eastAsia="Malgun Gothic"/>
          <w:bCs/>
          <w:lang w:eastAsia="ko-KR"/>
        </w:rPr>
        <w:t>persons</w:t>
      </w:r>
      <w:proofErr w:type="gramEnd"/>
      <w:r w:rsidRPr="007A37BF">
        <w:rPr>
          <w:rFonts w:eastAsia="Malgun Gothic"/>
          <w:bCs/>
          <w:lang w:eastAsia="ko-KR"/>
        </w:rPr>
        <w:t xml:space="preserve"> with cognitive disabilities</w:t>
      </w:r>
    </w:p>
    <w:p w14:paraId="0279AD3B" w14:textId="77777777" w:rsidR="000A710F" w:rsidRPr="00CB4250" w:rsidRDefault="000A710F" w:rsidP="000A710F">
      <w:pPr>
        <w:spacing w:line="331" w:lineRule="atLeast"/>
        <w:jc w:val="both"/>
        <w:rPr>
          <w:rFonts w:eastAsia="Malgun Gothic"/>
          <w:bCs/>
          <w:lang w:eastAsia="ko-KR"/>
        </w:rPr>
      </w:pPr>
      <w:proofErr w:type="gramStart"/>
      <w:r w:rsidRPr="00CB4250">
        <w:rPr>
          <w:rFonts w:eastAsia="Malgun Gothic"/>
          <w:bCs/>
          <w:lang w:eastAsia="ko-KR"/>
        </w:rPr>
        <w:t>Persons</w:t>
      </w:r>
      <w:proofErr w:type="gramEnd"/>
      <w:r w:rsidRPr="00CB4250">
        <w:rPr>
          <w:rFonts w:eastAsia="Malgun Gothic"/>
          <w:bCs/>
          <w:lang w:eastAsia="ko-KR"/>
        </w:rPr>
        <w:t xml:space="preserve"> with cognitive disabilities may have difficulty understanding complex texts or following guidelines due to problems with attention, memory, analysis, communication, computation, and reading skills. Relevant guidelines are needed to help users with cognitive impairments use mobile applications effectively. Instructions should be configured to benefit users with cognitive disabilities by providing an intuitive user interface instead of requiring specific tools.</w:t>
      </w:r>
    </w:p>
    <w:p w14:paraId="10F769D5" w14:textId="77777777" w:rsidR="000A710F" w:rsidRPr="00CB4250" w:rsidRDefault="000A710F" w:rsidP="000A710F">
      <w:pPr>
        <w:spacing w:line="331" w:lineRule="atLeast"/>
        <w:jc w:val="both"/>
        <w:rPr>
          <w:rFonts w:eastAsia="Malgun Gothic"/>
          <w:bCs/>
          <w:lang w:eastAsia="ko-KR"/>
        </w:rPr>
      </w:pPr>
    </w:p>
    <w:p w14:paraId="7EA3C919" w14:textId="77777777" w:rsidR="000A710F" w:rsidRPr="00CD5F95" w:rsidRDefault="000A710F" w:rsidP="000A710F">
      <w:pPr>
        <w:spacing w:line="331" w:lineRule="atLeast"/>
        <w:jc w:val="both"/>
        <w:rPr>
          <w:rFonts w:eastAsia="Malgun Gothic"/>
          <w:bCs/>
          <w:lang w:eastAsia="ko-KR"/>
        </w:rPr>
      </w:pPr>
      <w:r w:rsidRPr="00CB4250">
        <w:rPr>
          <w:rFonts w:eastAsia="Malgun Gothic"/>
          <w:bCs/>
          <w:lang w:eastAsia="ko-KR"/>
        </w:rPr>
        <w:t xml:space="preserve">Mobile accessibility guidelines </w:t>
      </w:r>
      <w:proofErr w:type="gramStart"/>
      <w:r w:rsidRPr="00CB4250">
        <w:rPr>
          <w:rFonts w:eastAsia="Malgun Gothic"/>
          <w:bCs/>
          <w:lang w:eastAsia="ko-KR"/>
        </w:rPr>
        <w:t>considering</w:t>
      </w:r>
      <w:proofErr w:type="gramEnd"/>
      <w:r w:rsidRPr="00CB4250">
        <w:rPr>
          <w:rFonts w:eastAsia="Malgun Gothic"/>
          <w:bCs/>
          <w:lang w:eastAsia="ko-KR"/>
        </w:rPr>
        <w:t xml:space="preserve"> </w:t>
      </w:r>
      <w:proofErr w:type="gramStart"/>
      <w:r>
        <w:rPr>
          <w:rFonts w:eastAsia="Malgun Gothic"/>
          <w:bCs/>
          <w:lang w:eastAsia="ko-KR"/>
        </w:rPr>
        <w:t>p</w:t>
      </w:r>
      <w:r w:rsidRPr="00CB4250">
        <w:rPr>
          <w:rFonts w:eastAsia="Malgun Gothic"/>
          <w:bCs/>
          <w:lang w:eastAsia="ko-KR"/>
        </w:rPr>
        <w:t>ersons</w:t>
      </w:r>
      <w:proofErr w:type="gramEnd"/>
      <w:r w:rsidRPr="00CB4250">
        <w:rPr>
          <w:rFonts w:eastAsia="Malgun Gothic"/>
          <w:bCs/>
          <w:lang w:eastAsia="ko-KR"/>
        </w:rPr>
        <w:t xml:space="preserve"> with </w:t>
      </w:r>
      <w:r>
        <w:rPr>
          <w:rFonts w:eastAsia="Malgun Gothic"/>
          <w:bCs/>
          <w:lang w:eastAsia="ko-KR"/>
        </w:rPr>
        <w:t>cognitive</w:t>
      </w:r>
      <w:r w:rsidRPr="00CB4250">
        <w:rPr>
          <w:rFonts w:eastAsia="Malgun Gothic"/>
          <w:bCs/>
          <w:lang w:eastAsia="ko-KR"/>
        </w:rPr>
        <w:t xml:space="preserve"> disabilities includ</w:t>
      </w:r>
      <w:r>
        <w:rPr>
          <w:rFonts w:eastAsia="Malgun Gothic"/>
          <w:bCs/>
          <w:lang w:eastAsia="ko-KR"/>
        </w:rPr>
        <w:t>e:</w:t>
      </w:r>
    </w:p>
    <w:p w14:paraId="6C66C82E" w14:textId="77777777" w:rsidR="000A710F" w:rsidRDefault="000A710F" w:rsidP="000A710F">
      <w:pPr>
        <w:pStyle w:val="ListParagraph"/>
        <w:numPr>
          <w:ilvl w:val="0"/>
          <w:numId w:val="2"/>
        </w:numPr>
        <w:rPr>
          <w:rFonts w:eastAsia="Malgun Gothic"/>
          <w:bCs/>
          <w:lang w:eastAsia="ko-KR"/>
        </w:rPr>
      </w:pPr>
      <w:r w:rsidRPr="000412A4">
        <w:rPr>
          <w:rFonts w:eastAsia="Malgun Gothic"/>
          <w:bCs/>
          <w:lang w:eastAsia="ko-KR"/>
        </w:rPr>
        <w:t xml:space="preserve">When providing a complementary Alternative Augmentative Communication (AAC) function, </w:t>
      </w:r>
      <w:proofErr w:type="gramStart"/>
      <w:r w:rsidRPr="000412A4">
        <w:rPr>
          <w:rFonts w:eastAsia="Malgun Gothic"/>
          <w:bCs/>
          <w:lang w:eastAsia="ko-KR"/>
        </w:rPr>
        <w:t>a training</w:t>
      </w:r>
      <w:proofErr w:type="gramEnd"/>
      <w:r w:rsidRPr="000412A4">
        <w:rPr>
          <w:rFonts w:eastAsia="Malgun Gothic"/>
          <w:bCs/>
          <w:lang w:eastAsia="ko-KR"/>
        </w:rPr>
        <w:t xml:space="preserve"> information is required to be provided so that the user can learn the AAC function.</w:t>
      </w:r>
    </w:p>
    <w:p w14:paraId="3E1A6F8B" w14:textId="77777777" w:rsidR="000A710F" w:rsidRPr="000412A4" w:rsidRDefault="000A710F" w:rsidP="000A710F">
      <w:pPr>
        <w:pStyle w:val="ListParagraph"/>
        <w:numPr>
          <w:ilvl w:val="0"/>
          <w:numId w:val="2"/>
        </w:numPr>
        <w:rPr>
          <w:rFonts w:eastAsia="Malgun Gothic"/>
          <w:bCs/>
          <w:lang w:eastAsia="ko-KR"/>
        </w:rPr>
      </w:pPr>
      <w:r>
        <w:rPr>
          <w:rFonts w:eastAsia="Malgun Gothic" w:hint="eastAsia"/>
          <w:bCs/>
          <w:lang w:eastAsia="ko-KR"/>
        </w:rPr>
        <w:t>Provide simplified language modes</w:t>
      </w:r>
    </w:p>
    <w:p w14:paraId="1735F174" w14:textId="77777777" w:rsidR="000A710F" w:rsidRDefault="000A710F" w:rsidP="000A710F">
      <w:pPr>
        <w:rPr>
          <w:rFonts w:eastAsia="Malgun Gothic"/>
          <w:bCs/>
          <w:lang w:eastAsia="ko-KR"/>
        </w:rPr>
      </w:pPr>
    </w:p>
    <w:p w14:paraId="0B7CAD56" w14:textId="77777777" w:rsidR="000A710F" w:rsidRDefault="000A710F" w:rsidP="000A710F">
      <w:pPr>
        <w:rPr>
          <w:rFonts w:eastAsia="Malgun Gothic"/>
          <w:bCs/>
          <w:lang w:eastAsia="ko-KR"/>
        </w:rPr>
      </w:pPr>
      <w:r w:rsidRPr="007A37BF">
        <w:rPr>
          <w:rFonts w:eastAsia="Malgun Gothic"/>
          <w:bCs/>
          <w:lang w:eastAsia="ko-KR"/>
        </w:rPr>
        <w:t>2.5 General guidelines</w:t>
      </w:r>
    </w:p>
    <w:p w14:paraId="49126694" w14:textId="77777777" w:rsidR="000A710F" w:rsidRDefault="000A710F" w:rsidP="000A710F">
      <w:pPr>
        <w:spacing w:line="331" w:lineRule="atLeast"/>
        <w:jc w:val="both"/>
        <w:rPr>
          <w:rFonts w:eastAsia="Malgun Gothic"/>
          <w:bCs/>
          <w:lang w:eastAsia="ko-KR"/>
        </w:rPr>
      </w:pPr>
      <w:r w:rsidRPr="00CB4250">
        <w:rPr>
          <w:rFonts w:eastAsia="Malgun Gothic"/>
          <w:bCs/>
          <w:lang w:eastAsia="ko-KR"/>
        </w:rPr>
        <w:lastRenderedPageBreak/>
        <w:t>Other guidelines for improving accessibility to mobile environments that are not dependent on specific disabilities include</w:t>
      </w:r>
      <w:r>
        <w:rPr>
          <w:rFonts w:eastAsia="Malgun Gothic"/>
          <w:bCs/>
          <w:lang w:eastAsia="ko-KR"/>
        </w:rPr>
        <w:t xml:space="preserve">: </w:t>
      </w:r>
    </w:p>
    <w:p w14:paraId="61F6074B"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 xml:space="preserve">Instruction for a user to take </w:t>
      </w:r>
      <w:proofErr w:type="gramStart"/>
      <w:r w:rsidRPr="000412A4">
        <w:rPr>
          <w:rFonts w:eastAsia="Malgun Gothic"/>
          <w:bCs/>
          <w:lang w:eastAsia="ko-KR"/>
        </w:rPr>
        <w:t>a specific</w:t>
      </w:r>
      <w:proofErr w:type="gramEnd"/>
      <w:r w:rsidRPr="000412A4">
        <w:rPr>
          <w:rFonts w:eastAsia="Malgun Gothic"/>
          <w:bCs/>
          <w:lang w:eastAsia="ko-KR"/>
        </w:rPr>
        <w:t xml:space="preserve"> action is required to be provided distinctly even when the user utilizes alternative technologies.</w:t>
      </w:r>
    </w:p>
    <w:p w14:paraId="3682A5AF" w14:textId="77777777" w:rsidR="000A710F" w:rsidRPr="00CB4250" w:rsidRDefault="000A710F" w:rsidP="000A710F">
      <w:pPr>
        <w:pStyle w:val="ListParagraph"/>
        <w:numPr>
          <w:ilvl w:val="0"/>
          <w:numId w:val="2"/>
        </w:numPr>
        <w:rPr>
          <w:rFonts w:eastAsia="Malgun Gothic"/>
          <w:bCs/>
          <w:lang w:eastAsia="ko-KR"/>
        </w:rPr>
      </w:pPr>
      <w:proofErr w:type="gramStart"/>
      <w:r w:rsidRPr="000412A4">
        <w:rPr>
          <w:rFonts w:eastAsia="Malgun Gothic"/>
          <w:bCs/>
          <w:lang w:eastAsia="ko-KR"/>
        </w:rPr>
        <w:t>Instruction</w:t>
      </w:r>
      <w:proofErr w:type="gramEnd"/>
      <w:r w:rsidRPr="000412A4">
        <w:rPr>
          <w:rFonts w:eastAsia="Malgun Gothic"/>
          <w:bCs/>
          <w:lang w:eastAsia="ko-KR"/>
        </w:rPr>
        <w:t xml:space="preserve"> for a user to take a specific action is recommended to be recognizable regardless of shape, size, location, orientation, </w:t>
      </w:r>
      <w:proofErr w:type="spellStart"/>
      <w:r w:rsidRPr="000412A4">
        <w:rPr>
          <w:rFonts w:eastAsia="Malgun Gothic"/>
          <w:bCs/>
          <w:lang w:eastAsia="ko-KR"/>
        </w:rPr>
        <w:t>colour</w:t>
      </w:r>
      <w:proofErr w:type="spellEnd"/>
      <w:r w:rsidRPr="000412A4">
        <w:rPr>
          <w:rFonts w:eastAsia="Malgun Gothic"/>
          <w:bCs/>
          <w:lang w:eastAsia="ko-KR"/>
        </w:rPr>
        <w:t xml:space="preserve"> or sound.</w:t>
      </w:r>
    </w:p>
    <w:p w14:paraId="4D1AF175"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Notification information is required to be provided in various ways, such as using screen display, sound, vibration, etc.</w:t>
      </w:r>
    </w:p>
    <w:p w14:paraId="1DADE8E7"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When using the input form, a method to prevent or correct input errors is required to be provided</w:t>
      </w:r>
      <w:r>
        <w:rPr>
          <w:rFonts w:eastAsia="Malgun Gothic"/>
          <w:bCs/>
          <w:lang w:eastAsia="ko-KR"/>
        </w:rPr>
        <w:t>.</w:t>
      </w:r>
    </w:p>
    <w:p w14:paraId="33CC9FC4"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Controls with similar functions within the application are required to be provided consistently.</w:t>
      </w:r>
    </w:p>
    <w:p w14:paraId="4C19DE5F"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It is recommended that no blinking or flashing content be provided.</w:t>
      </w:r>
    </w:p>
    <w:p w14:paraId="1774B6E2"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When a screen is switched or an event such as a pop-up is executed, a method of predicting it is required to be provided.</w:t>
      </w:r>
    </w:p>
    <w:p w14:paraId="7398C3CE"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If an application is switched to an external application, it is required to provide a way to predict it.</w:t>
      </w:r>
    </w:p>
    <w:p w14:paraId="469CAF85"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The content placed on the screen is recommended to be consistently arranged in the same order.</w:t>
      </w:r>
    </w:p>
    <w:p w14:paraId="04065A8F"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All text used on the screen are required to use clear expressions, symbols, and abbreviations.</w:t>
      </w:r>
    </w:p>
    <w:p w14:paraId="02CCE03E"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If two or more functions need to be used continuously to perform a single action, a clear explanation is required to be given to users.</w:t>
      </w:r>
    </w:p>
    <w:p w14:paraId="08C35829"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If feedback is provided to the user, the functionality is required to be provided to clarify that the user is aware.</w:t>
      </w:r>
    </w:p>
    <w:p w14:paraId="4919C1C3"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The response time for content with time limits is required to be adjustable.</w:t>
      </w:r>
    </w:p>
    <w:p w14:paraId="7C2B2E64"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When video or animation content is played automatically, the UI is required to provide means to control the content play.</w:t>
      </w:r>
    </w:p>
    <w:p w14:paraId="1F9FBE12"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Regardless of the device's screen size, it is recommended that the horizontal and vertical sizes of the controls are large enough to make it comfortable to be touched with a finger.</w:t>
      </w:r>
    </w:p>
    <w:p w14:paraId="4E4B893C"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When displaying numerical information, it is recommended to be provided in a way that does not require calculation by the user.</w:t>
      </w:r>
    </w:p>
    <w:p w14:paraId="42DCB4B0" w14:textId="77777777" w:rsidR="000A710F" w:rsidRPr="00CB4250" w:rsidRDefault="000A710F" w:rsidP="000A710F">
      <w:pPr>
        <w:pStyle w:val="ListParagraph"/>
        <w:numPr>
          <w:ilvl w:val="0"/>
          <w:numId w:val="2"/>
        </w:numPr>
        <w:rPr>
          <w:rFonts w:eastAsia="Malgun Gothic"/>
          <w:bCs/>
          <w:lang w:eastAsia="ko-KR"/>
        </w:rPr>
      </w:pPr>
      <w:r w:rsidRPr="000412A4">
        <w:rPr>
          <w:rFonts w:eastAsia="Malgun Gothic"/>
          <w:bCs/>
          <w:lang w:eastAsia="ko-KR"/>
        </w:rPr>
        <w:t>User interface components are required to be made available using assistive technology.</w:t>
      </w:r>
    </w:p>
    <w:p w14:paraId="280CA160" w14:textId="77777777" w:rsidR="000A710F" w:rsidRDefault="000A710F" w:rsidP="000A710F">
      <w:pPr>
        <w:rPr>
          <w:rFonts w:eastAsia="Malgun Gothic"/>
          <w:bCs/>
          <w:lang w:eastAsia="ko-KR"/>
        </w:rPr>
      </w:pPr>
    </w:p>
    <w:p w14:paraId="0797A6C3" w14:textId="77777777" w:rsidR="000A710F" w:rsidRDefault="000A710F" w:rsidP="000A710F">
      <w:pPr>
        <w:rPr>
          <w:rFonts w:eastAsia="Malgun Gothic"/>
          <w:bCs/>
          <w:lang w:eastAsia="ko-KR"/>
        </w:rPr>
      </w:pPr>
    </w:p>
    <w:p w14:paraId="5FE533DF" w14:textId="77777777" w:rsidR="000A710F" w:rsidRPr="003D1AD5" w:rsidRDefault="000A710F" w:rsidP="000A710F">
      <w:pPr>
        <w:rPr>
          <w:rFonts w:eastAsia="Malgun Gothic"/>
          <w:b/>
          <w:bCs/>
          <w:lang w:eastAsia="ko-KR"/>
        </w:rPr>
      </w:pPr>
      <w:r>
        <w:rPr>
          <w:rFonts w:eastAsia="Malgun Gothic" w:hint="eastAsia"/>
          <w:b/>
          <w:bCs/>
          <w:lang w:eastAsia="ko-KR"/>
        </w:rPr>
        <w:t>3</w:t>
      </w:r>
      <w:r w:rsidRPr="003D1AD5">
        <w:rPr>
          <w:rFonts w:eastAsia="Malgun Gothic"/>
          <w:b/>
          <w:bCs/>
          <w:lang w:eastAsia="ko-KR"/>
        </w:rPr>
        <w:t>. Result of Questionnaire</w:t>
      </w:r>
    </w:p>
    <w:p w14:paraId="7703D237" w14:textId="77777777" w:rsidR="000A710F" w:rsidRPr="003D1AD5" w:rsidRDefault="000A710F" w:rsidP="000A710F">
      <w:pPr>
        <w:rPr>
          <w:rFonts w:eastAsia="Malgun Gothic"/>
          <w:bCs/>
          <w:lang w:eastAsia="ko-KR"/>
        </w:rPr>
      </w:pPr>
    </w:p>
    <w:p w14:paraId="68A490DF" w14:textId="77777777" w:rsidR="000A710F" w:rsidRPr="003D1AD5" w:rsidRDefault="000A710F" w:rsidP="000A710F">
      <w:pPr>
        <w:rPr>
          <w:rFonts w:eastAsia="Malgun Gothic"/>
          <w:bCs/>
          <w:lang w:eastAsia="ko-KR"/>
        </w:rPr>
      </w:pPr>
      <w:r>
        <w:rPr>
          <w:rFonts w:eastAsia="Malgun Gothic" w:hint="eastAsia"/>
          <w:bCs/>
          <w:lang w:eastAsia="ko-KR"/>
        </w:rPr>
        <w:t>3</w:t>
      </w:r>
      <w:r w:rsidRPr="003D1AD5">
        <w:rPr>
          <w:rFonts w:eastAsia="Malgun Gothic"/>
          <w:bCs/>
          <w:lang w:eastAsia="ko-KR"/>
        </w:rPr>
        <w:t>.1 Introduction and Objective</w:t>
      </w:r>
    </w:p>
    <w:p w14:paraId="0C56B5D3" w14:textId="77777777" w:rsidR="000A710F" w:rsidRPr="003D1AD5" w:rsidRDefault="000A710F" w:rsidP="000A710F">
      <w:pPr>
        <w:rPr>
          <w:rFonts w:eastAsia="Malgun Gothic"/>
          <w:bCs/>
          <w:lang w:eastAsia="ko-KR"/>
        </w:rPr>
      </w:pPr>
    </w:p>
    <w:p w14:paraId="758A07F6" w14:textId="77777777" w:rsidR="000A710F" w:rsidRPr="003D1AD5" w:rsidRDefault="000A710F" w:rsidP="000A710F">
      <w:pPr>
        <w:rPr>
          <w:rFonts w:eastAsia="Malgun Gothic"/>
          <w:bCs/>
          <w:lang w:eastAsia="ko-KR"/>
        </w:rPr>
      </w:pPr>
      <w:r w:rsidRPr="007A37BF">
        <w:rPr>
          <w:rFonts w:eastAsia="Malgun Gothic"/>
          <w:bCs/>
          <w:lang w:eastAsia="ko-KR"/>
        </w:rPr>
        <w:t>The survey was designed to assess the mobile landscape in various countries to improve mobile accessibility.</w:t>
      </w:r>
      <w:r w:rsidRPr="003D1AD5">
        <w:rPr>
          <w:rFonts w:eastAsia="Malgun Gothic"/>
          <w:bCs/>
          <w:lang w:eastAsia="ko-KR"/>
        </w:rPr>
        <w:t xml:space="preserve"> Through this, we understand the situation in each country and incorporate the findings into future enhancements of the accessibility guide.</w:t>
      </w:r>
    </w:p>
    <w:p w14:paraId="4B605DEE" w14:textId="77777777" w:rsidR="000A710F" w:rsidRPr="003D1AD5" w:rsidRDefault="000A710F" w:rsidP="000A710F">
      <w:pPr>
        <w:rPr>
          <w:rFonts w:eastAsia="Malgun Gothic"/>
          <w:bCs/>
          <w:lang w:eastAsia="ko-KR"/>
        </w:rPr>
      </w:pPr>
    </w:p>
    <w:p w14:paraId="4B004D26" w14:textId="77777777" w:rsidR="000A710F" w:rsidRPr="003D1AD5" w:rsidRDefault="000A710F" w:rsidP="000A710F">
      <w:pPr>
        <w:rPr>
          <w:rFonts w:eastAsia="Malgun Gothic"/>
          <w:bCs/>
          <w:lang w:eastAsia="ko-KR"/>
        </w:rPr>
      </w:pPr>
      <w:r w:rsidRPr="003D1AD5">
        <w:rPr>
          <w:rFonts w:eastAsia="Malgun Gothic"/>
          <w:bCs/>
          <w:lang w:eastAsia="ko-KR"/>
        </w:rPr>
        <w:t xml:space="preserve">This survey aimed to analyze the information environment in these countries and incorporate the findings into the </w:t>
      </w:r>
      <w:proofErr w:type="gramStart"/>
      <w:r w:rsidRPr="003D1AD5">
        <w:rPr>
          <w:rFonts w:eastAsia="Malgun Gothic"/>
          <w:bCs/>
          <w:lang w:eastAsia="ko-KR"/>
        </w:rPr>
        <w:t>guidelines,</w:t>
      </w:r>
      <w:proofErr w:type="gramEnd"/>
      <w:r w:rsidRPr="003D1AD5">
        <w:rPr>
          <w:rFonts w:eastAsia="Malgun Gothic"/>
          <w:bCs/>
          <w:lang w:eastAsia="ko-KR"/>
        </w:rPr>
        <w:t xml:space="preserve"> the report seeks to improve mobile accessibility in Asia-Pacific countries and </w:t>
      </w:r>
      <w:proofErr w:type="gramStart"/>
      <w:r w:rsidRPr="003D1AD5">
        <w:rPr>
          <w:rFonts w:eastAsia="Malgun Gothic"/>
          <w:bCs/>
          <w:lang w:eastAsia="ko-KR"/>
        </w:rPr>
        <w:t>contribute</w:t>
      </w:r>
      <w:proofErr w:type="gramEnd"/>
      <w:r w:rsidRPr="003D1AD5">
        <w:rPr>
          <w:rFonts w:eastAsia="Malgun Gothic"/>
          <w:bCs/>
          <w:lang w:eastAsia="ko-KR"/>
        </w:rPr>
        <w:t xml:space="preserve"> to reducing the information gap.</w:t>
      </w:r>
    </w:p>
    <w:p w14:paraId="659C94E7" w14:textId="77777777" w:rsidR="000A710F" w:rsidRDefault="000A710F" w:rsidP="000A710F">
      <w:pPr>
        <w:rPr>
          <w:rFonts w:eastAsia="Malgun Gothic"/>
          <w:bCs/>
          <w:lang w:eastAsia="ko-KR"/>
        </w:rPr>
      </w:pPr>
    </w:p>
    <w:p w14:paraId="4309438D" w14:textId="77777777" w:rsidR="000A710F" w:rsidRPr="003D1AD5" w:rsidRDefault="000A710F" w:rsidP="000A710F">
      <w:pPr>
        <w:rPr>
          <w:rFonts w:eastAsia="Malgun Gothic"/>
          <w:bCs/>
          <w:lang w:eastAsia="ko-KR"/>
        </w:rPr>
      </w:pPr>
    </w:p>
    <w:p w14:paraId="557145B3" w14:textId="77777777" w:rsidR="000A710F" w:rsidRDefault="000A710F" w:rsidP="000A710F">
      <w:pPr>
        <w:rPr>
          <w:rFonts w:eastAsia="Malgun Gothic"/>
          <w:bCs/>
          <w:lang w:eastAsia="ko-KR"/>
        </w:rPr>
      </w:pPr>
      <w:r>
        <w:rPr>
          <w:rFonts w:eastAsia="Malgun Gothic" w:hint="eastAsia"/>
          <w:bCs/>
          <w:lang w:eastAsia="ko-KR"/>
        </w:rPr>
        <w:lastRenderedPageBreak/>
        <w:t>3.2 Summary of Questionnaire</w:t>
      </w:r>
    </w:p>
    <w:p w14:paraId="758BB6D2" w14:textId="77777777" w:rsidR="000A710F" w:rsidRDefault="000A710F" w:rsidP="000A710F">
      <w:pPr>
        <w:rPr>
          <w:rFonts w:eastAsia="Malgun Gothic"/>
          <w:bCs/>
          <w:lang w:eastAsia="ko-K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14"/>
        <w:gridCol w:w="1814"/>
        <w:gridCol w:w="1813"/>
        <w:gridCol w:w="1642"/>
        <w:gridCol w:w="1984"/>
      </w:tblGrid>
      <w:tr w:rsidR="000A710F" w:rsidRPr="00406CC5" w14:paraId="0B774448" w14:textId="77777777" w:rsidTr="00C42EC6">
        <w:trPr>
          <w:trHeight w:val="360"/>
        </w:trPr>
        <w:tc>
          <w:tcPr>
            <w:tcW w:w="1814" w:type="dxa"/>
            <w:noWrap/>
            <w:hideMark/>
          </w:tcPr>
          <w:p w14:paraId="0BF18B7B" w14:textId="77777777" w:rsidR="000A710F" w:rsidRPr="00791B9D" w:rsidRDefault="000A710F" w:rsidP="00C42EC6">
            <w:pPr>
              <w:pStyle w:val="Body"/>
              <w:jc w:val="center"/>
              <w:rPr>
                <w:rFonts w:eastAsia="Malgun Gothic"/>
                <w:b/>
                <w:bCs w:val="0"/>
                <w:lang w:eastAsia="ko-KR" w:bidi="th-TH"/>
              </w:rPr>
            </w:pPr>
            <w:r>
              <w:rPr>
                <w:rFonts w:eastAsia="Malgun Gothic" w:hint="eastAsia"/>
                <w:b/>
                <w:bCs w:val="0"/>
                <w:lang w:eastAsia="ko-KR" w:bidi="th-TH"/>
              </w:rPr>
              <w:t>No</w:t>
            </w:r>
          </w:p>
        </w:tc>
        <w:tc>
          <w:tcPr>
            <w:tcW w:w="1814" w:type="dxa"/>
            <w:noWrap/>
            <w:hideMark/>
          </w:tcPr>
          <w:p w14:paraId="4C80A475" w14:textId="77777777" w:rsidR="000A710F" w:rsidRPr="00791B9D" w:rsidRDefault="000A710F" w:rsidP="00C42EC6">
            <w:pPr>
              <w:pStyle w:val="Body"/>
              <w:jc w:val="center"/>
              <w:rPr>
                <w:rFonts w:eastAsia="Malgun Gothic"/>
                <w:b/>
                <w:bCs w:val="0"/>
                <w:lang w:eastAsia="ko-KR" w:bidi="th-TH"/>
              </w:rPr>
            </w:pPr>
            <w:r>
              <w:rPr>
                <w:rFonts w:eastAsia="Malgun Gothic" w:hint="eastAsia"/>
                <w:b/>
                <w:bCs w:val="0"/>
                <w:lang w:eastAsia="ko-KR" w:bidi="th-TH"/>
              </w:rPr>
              <w:t>Australia</w:t>
            </w:r>
          </w:p>
        </w:tc>
        <w:tc>
          <w:tcPr>
            <w:tcW w:w="1813" w:type="dxa"/>
            <w:noWrap/>
            <w:hideMark/>
          </w:tcPr>
          <w:p w14:paraId="7E31EDDF" w14:textId="77777777" w:rsidR="000A710F" w:rsidRPr="00791B9D" w:rsidRDefault="000A710F" w:rsidP="00C42EC6">
            <w:pPr>
              <w:pStyle w:val="Body"/>
              <w:jc w:val="center"/>
              <w:rPr>
                <w:rFonts w:eastAsia="Malgun Gothic"/>
                <w:b/>
                <w:bCs w:val="0"/>
                <w:lang w:eastAsia="ko-KR" w:bidi="th-TH"/>
              </w:rPr>
            </w:pPr>
            <w:r>
              <w:rPr>
                <w:rFonts w:eastAsia="Malgun Gothic" w:hint="eastAsia"/>
                <w:b/>
                <w:bCs w:val="0"/>
                <w:lang w:eastAsia="ko-KR" w:bidi="th-TH"/>
              </w:rPr>
              <w:t>Bhutan</w:t>
            </w:r>
          </w:p>
        </w:tc>
        <w:tc>
          <w:tcPr>
            <w:tcW w:w="1642" w:type="dxa"/>
            <w:noWrap/>
            <w:hideMark/>
          </w:tcPr>
          <w:p w14:paraId="5C7F8E41" w14:textId="77777777" w:rsidR="000A710F" w:rsidRPr="00791B9D" w:rsidRDefault="000A710F" w:rsidP="00C42EC6">
            <w:pPr>
              <w:pStyle w:val="Body"/>
              <w:jc w:val="center"/>
              <w:rPr>
                <w:rFonts w:eastAsia="Malgun Gothic"/>
                <w:b/>
                <w:bCs w:val="0"/>
                <w:lang w:eastAsia="ko-KR" w:bidi="th-TH"/>
              </w:rPr>
            </w:pPr>
            <w:r>
              <w:rPr>
                <w:rFonts w:eastAsia="Malgun Gothic" w:hint="eastAsia"/>
                <w:b/>
                <w:bCs w:val="0"/>
                <w:lang w:eastAsia="ko-KR" w:bidi="th-TH"/>
              </w:rPr>
              <w:t>Myanmar</w:t>
            </w:r>
          </w:p>
        </w:tc>
        <w:tc>
          <w:tcPr>
            <w:tcW w:w="1984" w:type="dxa"/>
            <w:noWrap/>
            <w:hideMark/>
          </w:tcPr>
          <w:p w14:paraId="24813266" w14:textId="77777777" w:rsidR="000A710F" w:rsidRPr="00791B9D" w:rsidRDefault="000A710F" w:rsidP="00C42EC6">
            <w:pPr>
              <w:pStyle w:val="Body"/>
              <w:jc w:val="center"/>
              <w:rPr>
                <w:rFonts w:eastAsia="Malgun Gothic"/>
                <w:b/>
                <w:bCs w:val="0"/>
                <w:lang w:eastAsia="ko-KR" w:bidi="th-TH"/>
              </w:rPr>
            </w:pPr>
            <w:r>
              <w:rPr>
                <w:rFonts w:eastAsia="Malgun Gothic" w:hint="eastAsia"/>
                <w:b/>
                <w:bCs w:val="0"/>
                <w:lang w:eastAsia="ko-KR" w:bidi="th-TH"/>
              </w:rPr>
              <w:t>Cambodia</w:t>
            </w:r>
          </w:p>
        </w:tc>
      </w:tr>
      <w:tr w:rsidR="000A710F" w:rsidRPr="00406CC5" w14:paraId="6432E940" w14:textId="77777777" w:rsidTr="00C42EC6">
        <w:trPr>
          <w:trHeight w:val="360"/>
        </w:trPr>
        <w:tc>
          <w:tcPr>
            <w:tcW w:w="1814" w:type="dxa"/>
            <w:noWrap/>
            <w:vAlign w:val="center"/>
            <w:hideMark/>
          </w:tcPr>
          <w:p w14:paraId="79832DBC" w14:textId="77777777" w:rsidR="000A710F" w:rsidRPr="00406CC5" w:rsidRDefault="000A710F" w:rsidP="00C42EC6">
            <w:pPr>
              <w:pStyle w:val="Body"/>
              <w:jc w:val="center"/>
              <w:rPr>
                <w:lang w:bidi="th-TH"/>
              </w:rPr>
            </w:pPr>
            <w:r>
              <w:rPr>
                <w:rFonts w:ascii="Malgun Gothic" w:eastAsia="Malgun Gothic" w:hAnsi="Malgun Gothic" w:cs="Malgun Gothic" w:hint="eastAsia"/>
                <w:lang w:eastAsia="ko-KR" w:bidi="th-TH"/>
              </w:rPr>
              <w:t>Q</w:t>
            </w:r>
            <w:r w:rsidRPr="00406CC5">
              <w:rPr>
                <w:lang w:bidi="th-TH"/>
              </w:rPr>
              <w:t>1</w:t>
            </w:r>
          </w:p>
        </w:tc>
        <w:tc>
          <w:tcPr>
            <w:tcW w:w="1814" w:type="dxa"/>
            <w:noWrap/>
            <w:vAlign w:val="center"/>
          </w:tcPr>
          <w:p w14:paraId="387E6C40" w14:textId="77777777" w:rsidR="000A710F" w:rsidRPr="00791B9D" w:rsidRDefault="000A710F" w:rsidP="00C42EC6">
            <w:pPr>
              <w:pStyle w:val="Body"/>
              <w:jc w:val="center"/>
              <w:rPr>
                <w:rFonts w:eastAsia="Malgun Gothic"/>
                <w:lang w:eastAsia="ko-KR" w:bidi="th-TH"/>
              </w:rPr>
            </w:pPr>
            <w:r>
              <w:rPr>
                <w:rFonts w:eastAsia="Malgun Gothic" w:hint="eastAsia"/>
                <w:lang w:eastAsia="ko-KR" w:bidi="th-TH"/>
              </w:rPr>
              <w:t>Gov</w:t>
            </w:r>
          </w:p>
        </w:tc>
        <w:tc>
          <w:tcPr>
            <w:tcW w:w="1813" w:type="dxa"/>
            <w:noWrap/>
            <w:vAlign w:val="center"/>
          </w:tcPr>
          <w:p w14:paraId="650B9CE7" w14:textId="77777777" w:rsidR="000A710F" w:rsidRPr="00791B9D" w:rsidRDefault="000A710F" w:rsidP="00C42EC6">
            <w:pPr>
              <w:pStyle w:val="Body"/>
              <w:jc w:val="center"/>
              <w:rPr>
                <w:rFonts w:eastAsia="Malgun Gothic"/>
                <w:lang w:eastAsia="ko-KR" w:bidi="th-TH"/>
              </w:rPr>
            </w:pPr>
            <w:r>
              <w:rPr>
                <w:rFonts w:eastAsia="Malgun Gothic" w:hint="eastAsia"/>
                <w:lang w:eastAsia="ko-KR" w:bidi="th-TH"/>
              </w:rPr>
              <w:t>Gov</w:t>
            </w:r>
          </w:p>
        </w:tc>
        <w:tc>
          <w:tcPr>
            <w:tcW w:w="1642" w:type="dxa"/>
            <w:noWrap/>
            <w:vAlign w:val="center"/>
          </w:tcPr>
          <w:p w14:paraId="098F38F7" w14:textId="77777777" w:rsidR="000A710F" w:rsidRPr="00791B9D" w:rsidRDefault="000A710F" w:rsidP="00C42EC6">
            <w:pPr>
              <w:pStyle w:val="Body"/>
              <w:jc w:val="center"/>
              <w:rPr>
                <w:rFonts w:eastAsia="Malgun Gothic"/>
                <w:lang w:eastAsia="ko-KR" w:bidi="th-TH"/>
              </w:rPr>
            </w:pPr>
            <w:r>
              <w:rPr>
                <w:rFonts w:eastAsia="Malgun Gothic" w:hint="eastAsia"/>
                <w:lang w:eastAsia="ko-KR" w:bidi="th-TH"/>
              </w:rPr>
              <w:t>Gov</w:t>
            </w:r>
          </w:p>
        </w:tc>
        <w:tc>
          <w:tcPr>
            <w:tcW w:w="1984" w:type="dxa"/>
            <w:noWrap/>
            <w:vAlign w:val="center"/>
          </w:tcPr>
          <w:p w14:paraId="5689168C" w14:textId="77777777" w:rsidR="000A710F" w:rsidRPr="00791B9D" w:rsidRDefault="000A710F" w:rsidP="00C42EC6">
            <w:pPr>
              <w:pStyle w:val="Body"/>
              <w:jc w:val="center"/>
              <w:rPr>
                <w:rFonts w:eastAsia="Malgun Gothic"/>
                <w:lang w:eastAsia="ko-KR" w:bidi="th-TH"/>
              </w:rPr>
            </w:pPr>
            <w:r>
              <w:rPr>
                <w:rFonts w:eastAsia="Malgun Gothic" w:hint="eastAsia"/>
                <w:lang w:eastAsia="ko-KR" w:bidi="th-TH"/>
              </w:rPr>
              <w:t>Gov</w:t>
            </w:r>
          </w:p>
        </w:tc>
      </w:tr>
      <w:tr w:rsidR="000A710F" w:rsidRPr="00406CC5" w14:paraId="125FFA39" w14:textId="77777777" w:rsidTr="00C42EC6">
        <w:trPr>
          <w:trHeight w:val="360"/>
        </w:trPr>
        <w:tc>
          <w:tcPr>
            <w:tcW w:w="1814" w:type="dxa"/>
            <w:noWrap/>
            <w:vAlign w:val="center"/>
            <w:hideMark/>
          </w:tcPr>
          <w:p w14:paraId="102B27C6" w14:textId="77777777" w:rsidR="000A710F" w:rsidRPr="00406CC5" w:rsidRDefault="000A710F" w:rsidP="00C42EC6">
            <w:pPr>
              <w:pStyle w:val="Body"/>
              <w:jc w:val="center"/>
              <w:rPr>
                <w:lang w:bidi="th-TH"/>
              </w:rPr>
            </w:pPr>
            <w:r>
              <w:rPr>
                <w:rFonts w:eastAsia="Malgun Gothic" w:hint="eastAsia"/>
                <w:lang w:eastAsia="ko-KR" w:bidi="th-TH"/>
              </w:rPr>
              <w:t>Q</w:t>
            </w:r>
            <w:r w:rsidRPr="00406CC5">
              <w:rPr>
                <w:lang w:bidi="th-TH"/>
              </w:rPr>
              <w:t>2</w:t>
            </w:r>
          </w:p>
        </w:tc>
        <w:tc>
          <w:tcPr>
            <w:tcW w:w="1814" w:type="dxa"/>
            <w:noWrap/>
            <w:vAlign w:val="center"/>
          </w:tcPr>
          <w:p w14:paraId="62A1A381" w14:textId="77777777" w:rsidR="000A710F" w:rsidRPr="00791B9D" w:rsidRDefault="000A710F" w:rsidP="00C42EC6">
            <w:pPr>
              <w:pStyle w:val="Body"/>
              <w:jc w:val="center"/>
              <w:rPr>
                <w:rFonts w:eastAsia="Malgun Gothic"/>
                <w:lang w:eastAsia="ko-KR" w:bidi="th-TH"/>
              </w:rPr>
            </w:pPr>
            <w:r>
              <w:rPr>
                <w:rFonts w:eastAsia="Malgun Gothic" w:hint="eastAsia"/>
                <w:lang w:eastAsia="ko-KR" w:bidi="th-TH"/>
              </w:rPr>
              <w:t>96%</w:t>
            </w:r>
          </w:p>
        </w:tc>
        <w:tc>
          <w:tcPr>
            <w:tcW w:w="1813" w:type="dxa"/>
            <w:noWrap/>
            <w:vAlign w:val="center"/>
          </w:tcPr>
          <w:p w14:paraId="6E0A7E20" w14:textId="77777777" w:rsidR="000A710F" w:rsidRPr="00791B9D" w:rsidRDefault="000A710F" w:rsidP="00C42EC6">
            <w:pPr>
              <w:pStyle w:val="Body"/>
              <w:jc w:val="center"/>
              <w:rPr>
                <w:rFonts w:eastAsia="Malgun Gothic"/>
                <w:lang w:eastAsia="ko-KR" w:bidi="th-TH"/>
              </w:rPr>
            </w:pPr>
            <w:r>
              <w:rPr>
                <w:rFonts w:eastAsia="Malgun Gothic" w:hint="eastAsia"/>
                <w:lang w:eastAsia="ko-KR" w:bidi="th-TH"/>
              </w:rPr>
              <w:t>99%</w:t>
            </w:r>
          </w:p>
        </w:tc>
        <w:tc>
          <w:tcPr>
            <w:tcW w:w="1642" w:type="dxa"/>
            <w:noWrap/>
            <w:vAlign w:val="center"/>
          </w:tcPr>
          <w:p w14:paraId="239591E7" w14:textId="77777777" w:rsidR="000A710F" w:rsidRPr="00791B9D" w:rsidRDefault="000A710F" w:rsidP="00C42EC6">
            <w:pPr>
              <w:pStyle w:val="Body"/>
              <w:jc w:val="center"/>
              <w:rPr>
                <w:rFonts w:eastAsia="Malgun Gothic"/>
                <w:lang w:eastAsia="ko-KR" w:bidi="th-TH"/>
              </w:rPr>
            </w:pPr>
            <w:r>
              <w:rPr>
                <w:rFonts w:eastAsia="Malgun Gothic" w:hint="eastAsia"/>
                <w:lang w:eastAsia="ko-KR" w:bidi="th-TH"/>
              </w:rPr>
              <w:t>-</w:t>
            </w:r>
          </w:p>
        </w:tc>
        <w:tc>
          <w:tcPr>
            <w:tcW w:w="1984" w:type="dxa"/>
            <w:noWrap/>
            <w:vAlign w:val="center"/>
          </w:tcPr>
          <w:p w14:paraId="3C0B238F" w14:textId="77777777" w:rsidR="000A710F" w:rsidRPr="00791B9D" w:rsidRDefault="000A710F" w:rsidP="00C42EC6">
            <w:pPr>
              <w:pStyle w:val="Body"/>
              <w:jc w:val="center"/>
              <w:rPr>
                <w:rFonts w:eastAsia="Malgun Gothic"/>
                <w:lang w:eastAsia="ko-KR" w:bidi="th-TH"/>
              </w:rPr>
            </w:pPr>
            <w:r>
              <w:rPr>
                <w:rFonts w:eastAsia="Malgun Gothic" w:hint="eastAsia"/>
                <w:lang w:eastAsia="ko-KR" w:bidi="th-TH"/>
              </w:rPr>
              <w:t>126%</w:t>
            </w:r>
          </w:p>
        </w:tc>
      </w:tr>
      <w:tr w:rsidR="000A710F" w:rsidRPr="00406CC5" w14:paraId="7937408C" w14:textId="77777777" w:rsidTr="00C42EC6">
        <w:trPr>
          <w:trHeight w:val="360"/>
        </w:trPr>
        <w:tc>
          <w:tcPr>
            <w:tcW w:w="1814" w:type="dxa"/>
            <w:noWrap/>
            <w:vAlign w:val="center"/>
            <w:hideMark/>
          </w:tcPr>
          <w:p w14:paraId="070F04F3" w14:textId="77777777" w:rsidR="000A710F" w:rsidRPr="00406CC5" w:rsidRDefault="000A710F" w:rsidP="00C42EC6">
            <w:pPr>
              <w:pStyle w:val="Body"/>
              <w:jc w:val="center"/>
              <w:rPr>
                <w:lang w:bidi="th-TH"/>
              </w:rPr>
            </w:pPr>
            <w:r>
              <w:rPr>
                <w:rFonts w:eastAsia="Malgun Gothic" w:hint="eastAsia"/>
                <w:lang w:eastAsia="ko-KR" w:bidi="th-TH"/>
              </w:rPr>
              <w:t>Q</w:t>
            </w:r>
            <w:r w:rsidRPr="00406CC5">
              <w:rPr>
                <w:lang w:bidi="th-TH"/>
              </w:rPr>
              <w:t>3</w:t>
            </w:r>
          </w:p>
        </w:tc>
        <w:tc>
          <w:tcPr>
            <w:tcW w:w="1814" w:type="dxa"/>
            <w:noWrap/>
            <w:vAlign w:val="center"/>
          </w:tcPr>
          <w:p w14:paraId="663D8025"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17.7%</w:t>
            </w:r>
          </w:p>
        </w:tc>
        <w:tc>
          <w:tcPr>
            <w:tcW w:w="1813" w:type="dxa"/>
            <w:noWrap/>
            <w:vAlign w:val="center"/>
          </w:tcPr>
          <w:p w14:paraId="6069E92D"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2.1%</w:t>
            </w:r>
          </w:p>
        </w:tc>
        <w:tc>
          <w:tcPr>
            <w:tcW w:w="1642" w:type="dxa"/>
            <w:noWrap/>
            <w:vAlign w:val="center"/>
          </w:tcPr>
          <w:p w14:paraId="5A23461A"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12.8%</w:t>
            </w:r>
          </w:p>
        </w:tc>
        <w:tc>
          <w:tcPr>
            <w:tcW w:w="1984" w:type="dxa"/>
            <w:noWrap/>
            <w:vAlign w:val="center"/>
          </w:tcPr>
          <w:p w14:paraId="16453CB9"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4%</w:t>
            </w:r>
          </w:p>
        </w:tc>
      </w:tr>
      <w:tr w:rsidR="000A710F" w:rsidRPr="00406CC5" w14:paraId="495468EC" w14:textId="77777777" w:rsidTr="00C42EC6">
        <w:trPr>
          <w:trHeight w:val="360"/>
        </w:trPr>
        <w:tc>
          <w:tcPr>
            <w:tcW w:w="1814" w:type="dxa"/>
            <w:noWrap/>
            <w:vAlign w:val="center"/>
            <w:hideMark/>
          </w:tcPr>
          <w:p w14:paraId="57B435AA" w14:textId="77777777" w:rsidR="000A710F" w:rsidRPr="00406CC5" w:rsidRDefault="000A710F" w:rsidP="00C42EC6">
            <w:pPr>
              <w:pStyle w:val="Body"/>
              <w:jc w:val="center"/>
              <w:rPr>
                <w:lang w:bidi="th-TH"/>
              </w:rPr>
            </w:pPr>
            <w:r>
              <w:rPr>
                <w:rFonts w:eastAsia="Malgun Gothic" w:hint="eastAsia"/>
                <w:lang w:eastAsia="ko-KR" w:bidi="th-TH"/>
              </w:rPr>
              <w:t>Q</w:t>
            </w:r>
            <w:r w:rsidRPr="00406CC5">
              <w:rPr>
                <w:lang w:bidi="th-TH"/>
              </w:rPr>
              <w:t>4</w:t>
            </w:r>
          </w:p>
        </w:tc>
        <w:tc>
          <w:tcPr>
            <w:tcW w:w="1814" w:type="dxa"/>
            <w:noWrap/>
            <w:vAlign w:val="center"/>
          </w:tcPr>
          <w:p w14:paraId="377BAFDF"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15.9%</w:t>
            </w:r>
          </w:p>
        </w:tc>
        <w:tc>
          <w:tcPr>
            <w:tcW w:w="1813" w:type="dxa"/>
            <w:noWrap/>
            <w:vAlign w:val="center"/>
          </w:tcPr>
          <w:p w14:paraId="1F16D42E"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7.9%</w:t>
            </w:r>
          </w:p>
        </w:tc>
        <w:tc>
          <w:tcPr>
            <w:tcW w:w="1642" w:type="dxa"/>
            <w:noWrap/>
            <w:vAlign w:val="center"/>
          </w:tcPr>
          <w:p w14:paraId="49D6BE34"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7.02%</w:t>
            </w:r>
          </w:p>
        </w:tc>
        <w:tc>
          <w:tcPr>
            <w:tcW w:w="1984" w:type="dxa"/>
            <w:noWrap/>
            <w:vAlign w:val="center"/>
          </w:tcPr>
          <w:p w14:paraId="4E4BB465"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8.86%</w:t>
            </w:r>
          </w:p>
        </w:tc>
      </w:tr>
      <w:tr w:rsidR="000A710F" w:rsidRPr="00406CC5" w14:paraId="433B06FA" w14:textId="77777777" w:rsidTr="00C42EC6">
        <w:trPr>
          <w:trHeight w:val="360"/>
        </w:trPr>
        <w:tc>
          <w:tcPr>
            <w:tcW w:w="1814" w:type="dxa"/>
            <w:noWrap/>
            <w:vAlign w:val="center"/>
            <w:hideMark/>
          </w:tcPr>
          <w:p w14:paraId="464A0498" w14:textId="77777777" w:rsidR="000A710F" w:rsidRPr="00406CC5" w:rsidRDefault="000A710F" w:rsidP="00C42EC6">
            <w:pPr>
              <w:pStyle w:val="Body"/>
              <w:jc w:val="center"/>
              <w:rPr>
                <w:lang w:bidi="th-TH"/>
              </w:rPr>
            </w:pPr>
            <w:r>
              <w:rPr>
                <w:rFonts w:eastAsia="Malgun Gothic" w:hint="eastAsia"/>
                <w:lang w:eastAsia="ko-KR" w:bidi="th-TH"/>
              </w:rPr>
              <w:t>Q</w:t>
            </w:r>
            <w:r w:rsidRPr="00406CC5">
              <w:rPr>
                <w:lang w:bidi="th-TH"/>
              </w:rPr>
              <w:t>5</w:t>
            </w:r>
          </w:p>
        </w:tc>
        <w:tc>
          <w:tcPr>
            <w:tcW w:w="1814" w:type="dxa"/>
            <w:noWrap/>
            <w:vAlign w:val="center"/>
          </w:tcPr>
          <w:p w14:paraId="209F1369"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3.7%</w:t>
            </w:r>
          </w:p>
        </w:tc>
        <w:tc>
          <w:tcPr>
            <w:tcW w:w="1813" w:type="dxa"/>
            <w:noWrap/>
            <w:vAlign w:val="center"/>
          </w:tcPr>
          <w:p w14:paraId="11B874F8"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29.8%</w:t>
            </w:r>
          </w:p>
        </w:tc>
        <w:tc>
          <w:tcPr>
            <w:tcW w:w="1642" w:type="dxa"/>
            <w:noWrap/>
            <w:vAlign w:val="center"/>
          </w:tcPr>
          <w:p w14:paraId="6C6C0F0E"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10.5%</w:t>
            </w:r>
          </w:p>
        </w:tc>
        <w:tc>
          <w:tcPr>
            <w:tcW w:w="1984" w:type="dxa"/>
            <w:noWrap/>
            <w:vAlign w:val="center"/>
          </w:tcPr>
          <w:p w14:paraId="088A7870"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M 10.5%/F 20.3%</w:t>
            </w:r>
          </w:p>
        </w:tc>
      </w:tr>
      <w:tr w:rsidR="000A710F" w:rsidRPr="00406CC5" w14:paraId="1088052A" w14:textId="77777777" w:rsidTr="00C42EC6">
        <w:trPr>
          <w:trHeight w:val="360"/>
        </w:trPr>
        <w:tc>
          <w:tcPr>
            <w:tcW w:w="1814" w:type="dxa"/>
            <w:noWrap/>
            <w:vAlign w:val="center"/>
            <w:hideMark/>
          </w:tcPr>
          <w:p w14:paraId="4A8777B1" w14:textId="77777777" w:rsidR="000A710F" w:rsidRPr="00406CC5" w:rsidRDefault="000A710F" w:rsidP="00C42EC6">
            <w:pPr>
              <w:pStyle w:val="Body"/>
              <w:jc w:val="center"/>
              <w:rPr>
                <w:lang w:bidi="th-TH"/>
              </w:rPr>
            </w:pPr>
            <w:r>
              <w:rPr>
                <w:rFonts w:eastAsia="Malgun Gothic" w:hint="eastAsia"/>
                <w:lang w:eastAsia="ko-KR" w:bidi="th-TH"/>
              </w:rPr>
              <w:t>Q</w:t>
            </w:r>
            <w:r w:rsidRPr="00406CC5">
              <w:rPr>
                <w:lang w:bidi="th-TH"/>
              </w:rPr>
              <w:t>6</w:t>
            </w:r>
          </w:p>
        </w:tc>
        <w:tc>
          <w:tcPr>
            <w:tcW w:w="1814" w:type="dxa"/>
            <w:noWrap/>
            <w:vAlign w:val="center"/>
          </w:tcPr>
          <w:p w14:paraId="4A079718"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w:t>
            </w:r>
          </w:p>
        </w:tc>
        <w:tc>
          <w:tcPr>
            <w:tcW w:w="1813" w:type="dxa"/>
            <w:noWrap/>
            <w:vAlign w:val="center"/>
          </w:tcPr>
          <w:p w14:paraId="203C4CBC"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w:t>
            </w:r>
          </w:p>
        </w:tc>
        <w:tc>
          <w:tcPr>
            <w:tcW w:w="1642" w:type="dxa"/>
            <w:noWrap/>
            <w:vAlign w:val="center"/>
          </w:tcPr>
          <w:p w14:paraId="44589A0B"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w:t>
            </w:r>
          </w:p>
        </w:tc>
        <w:tc>
          <w:tcPr>
            <w:tcW w:w="1984" w:type="dxa"/>
            <w:noWrap/>
            <w:vAlign w:val="center"/>
          </w:tcPr>
          <w:p w14:paraId="161A785B"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w:t>
            </w:r>
          </w:p>
        </w:tc>
      </w:tr>
      <w:tr w:rsidR="000A710F" w:rsidRPr="00406CC5" w14:paraId="06905246" w14:textId="77777777" w:rsidTr="00C42EC6">
        <w:trPr>
          <w:trHeight w:val="360"/>
        </w:trPr>
        <w:tc>
          <w:tcPr>
            <w:tcW w:w="1814" w:type="dxa"/>
            <w:noWrap/>
            <w:vAlign w:val="center"/>
            <w:hideMark/>
          </w:tcPr>
          <w:p w14:paraId="4D3AE862" w14:textId="77777777" w:rsidR="000A710F" w:rsidRPr="00406CC5" w:rsidRDefault="000A710F" w:rsidP="00C42EC6">
            <w:pPr>
              <w:pStyle w:val="Body"/>
              <w:jc w:val="center"/>
              <w:rPr>
                <w:lang w:bidi="th-TH"/>
              </w:rPr>
            </w:pPr>
            <w:r>
              <w:rPr>
                <w:rFonts w:eastAsia="Malgun Gothic" w:hint="eastAsia"/>
                <w:lang w:eastAsia="ko-KR" w:bidi="th-TH"/>
              </w:rPr>
              <w:t>Q</w:t>
            </w:r>
            <w:r w:rsidRPr="00406CC5">
              <w:rPr>
                <w:lang w:bidi="th-TH"/>
              </w:rPr>
              <w:t>7</w:t>
            </w:r>
          </w:p>
        </w:tc>
        <w:tc>
          <w:tcPr>
            <w:tcW w:w="1814" w:type="dxa"/>
            <w:noWrap/>
            <w:vAlign w:val="center"/>
          </w:tcPr>
          <w:p w14:paraId="67F1E66B"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National</w:t>
            </w:r>
          </w:p>
        </w:tc>
        <w:tc>
          <w:tcPr>
            <w:tcW w:w="1813" w:type="dxa"/>
            <w:noWrap/>
            <w:vAlign w:val="center"/>
          </w:tcPr>
          <w:p w14:paraId="46218983"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National</w:t>
            </w:r>
          </w:p>
        </w:tc>
        <w:tc>
          <w:tcPr>
            <w:tcW w:w="1642" w:type="dxa"/>
            <w:noWrap/>
            <w:vAlign w:val="center"/>
          </w:tcPr>
          <w:p w14:paraId="0FA53CFC"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National</w:t>
            </w:r>
          </w:p>
        </w:tc>
        <w:tc>
          <w:tcPr>
            <w:tcW w:w="1984" w:type="dxa"/>
            <w:noWrap/>
            <w:vAlign w:val="center"/>
          </w:tcPr>
          <w:p w14:paraId="51215395"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National</w:t>
            </w:r>
          </w:p>
        </w:tc>
      </w:tr>
      <w:tr w:rsidR="000A710F" w:rsidRPr="00406CC5" w14:paraId="0AE4AEDA" w14:textId="77777777" w:rsidTr="00C42EC6">
        <w:trPr>
          <w:trHeight w:val="360"/>
        </w:trPr>
        <w:tc>
          <w:tcPr>
            <w:tcW w:w="1814" w:type="dxa"/>
            <w:noWrap/>
            <w:vAlign w:val="center"/>
            <w:hideMark/>
          </w:tcPr>
          <w:p w14:paraId="69B1046B" w14:textId="77777777" w:rsidR="000A710F" w:rsidRPr="00406CC5" w:rsidRDefault="000A710F" w:rsidP="00C42EC6">
            <w:pPr>
              <w:pStyle w:val="Body"/>
              <w:jc w:val="center"/>
              <w:rPr>
                <w:lang w:bidi="th-TH"/>
              </w:rPr>
            </w:pPr>
            <w:r>
              <w:rPr>
                <w:rFonts w:eastAsia="Malgun Gothic" w:hint="eastAsia"/>
                <w:lang w:eastAsia="ko-KR" w:bidi="th-TH"/>
              </w:rPr>
              <w:t>Q</w:t>
            </w:r>
            <w:r w:rsidRPr="00406CC5">
              <w:rPr>
                <w:lang w:bidi="th-TH"/>
              </w:rPr>
              <w:t>8</w:t>
            </w:r>
          </w:p>
        </w:tc>
        <w:tc>
          <w:tcPr>
            <w:tcW w:w="1814" w:type="dxa"/>
            <w:noWrap/>
            <w:vAlign w:val="center"/>
          </w:tcPr>
          <w:p w14:paraId="47037787"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Guaranteed</w:t>
            </w:r>
          </w:p>
        </w:tc>
        <w:tc>
          <w:tcPr>
            <w:tcW w:w="1813" w:type="dxa"/>
            <w:noWrap/>
            <w:vAlign w:val="center"/>
          </w:tcPr>
          <w:p w14:paraId="6B0D5D24"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Guaranteed</w:t>
            </w:r>
          </w:p>
        </w:tc>
        <w:tc>
          <w:tcPr>
            <w:tcW w:w="1642" w:type="dxa"/>
            <w:noWrap/>
            <w:vAlign w:val="center"/>
          </w:tcPr>
          <w:p w14:paraId="7ABB2BE1"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Guaranteed</w:t>
            </w:r>
          </w:p>
        </w:tc>
        <w:tc>
          <w:tcPr>
            <w:tcW w:w="1984" w:type="dxa"/>
            <w:noWrap/>
            <w:vAlign w:val="center"/>
          </w:tcPr>
          <w:p w14:paraId="798F560A"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Guaranteed</w:t>
            </w:r>
          </w:p>
        </w:tc>
      </w:tr>
      <w:tr w:rsidR="000A710F" w:rsidRPr="00406CC5" w14:paraId="1D369298" w14:textId="77777777" w:rsidTr="00C42EC6">
        <w:trPr>
          <w:trHeight w:val="360"/>
        </w:trPr>
        <w:tc>
          <w:tcPr>
            <w:tcW w:w="1814" w:type="dxa"/>
            <w:noWrap/>
            <w:vAlign w:val="center"/>
            <w:hideMark/>
          </w:tcPr>
          <w:p w14:paraId="0214A65C" w14:textId="77777777" w:rsidR="000A710F" w:rsidRPr="00406CC5" w:rsidRDefault="000A710F" w:rsidP="00C42EC6">
            <w:pPr>
              <w:pStyle w:val="Body"/>
              <w:jc w:val="center"/>
              <w:rPr>
                <w:lang w:bidi="th-TH"/>
              </w:rPr>
            </w:pPr>
            <w:r>
              <w:rPr>
                <w:rFonts w:eastAsia="Malgun Gothic" w:hint="eastAsia"/>
                <w:lang w:eastAsia="ko-KR" w:bidi="th-TH"/>
              </w:rPr>
              <w:t>Q</w:t>
            </w:r>
            <w:r w:rsidRPr="00406CC5">
              <w:rPr>
                <w:lang w:bidi="th-TH"/>
              </w:rPr>
              <w:t>9</w:t>
            </w:r>
          </w:p>
        </w:tc>
        <w:tc>
          <w:tcPr>
            <w:tcW w:w="1814" w:type="dxa"/>
            <w:noWrap/>
            <w:vAlign w:val="center"/>
          </w:tcPr>
          <w:p w14:paraId="6D3EBDA2"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Very Helpful</w:t>
            </w:r>
          </w:p>
        </w:tc>
        <w:tc>
          <w:tcPr>
            <w:tcW w:w="1813" w:type="dxa"/>
            <w:noWrap/>
            <w:vAlign w:val="center"/>
          </w:tcPr>
          <w:p w14:paraId="1AFDE21F"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Very Helpful</w:t>
            </w:r>
          </w:p>
        </w:tc>
        <w:tc>
          <w:tcPr>
            <w:tcW w:w="1642" w:type="dxa"/>
            <w:noWrap/>
            <w:vAlign w:val="center"/>
          </w:tcPr>
          <w:p w14:paraId="18D889D1"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Very Helpful</w:t>
            </w:r>
          </w:p>
        </w:tc>
        <w:tc>
          <w:tcPr>
            <w:tcW w:w="1984" w:type="dxa"/>
            <w:noWrap/>
            <w:vAlign w:val="center"/>
          </w:tcPr>
          <w:p w14:paraId="462BE680" w14:textId="77777777" w:rsidR="000A710F" w:rsidRPr="008C507A" w:rsidRDefault="000A710F" w:rsidP="00C42EC6">
            <w:pPr>
              <w:pStyle w:val="Body"/>
              <w:jc w:val="center"/>
              <w:rPr>
                <w:rFonts w:eastAsia="Malgun Gothic"/>
                <w:lang w:eastAsia="ko-KR" w:bidi="th-TH"/>
              </w:rPr>
            </w:pPr>
            <w:r>
              <w:rPr>
                <w:rFonts w:eastAsia="Malgun Gothic" w:hint="eastAsia"/>
                <w:lang w:eastAsia="ko-KR" w:bidi="th-TH"/>
              </w:rPr>
              <w:t>Very Helpful</w:t>
            </w:r>
          </w:p>
        </w:tc>
      </w:tr>
    </w:tbl>
    <w:p w14:paraId="51A29FBE" w14:textId="77777777" w:rsidR="000A710F" w:rsidRDefault="000A710F" w:rsidP="000A710F">
      <w:pPr>
        <w:jc w:val="center"/>
        <w:rPr>
          <w:rFonts w:eastAsia="Malgun Gothic"/>
          <w:bCs/>
          <w:lang w:eastAsia="ko-KR"/>
        </w:rPr>
      </w:pPr>
      <w:r>
        <w:rPr>
          <w:rFonts w:eastAsia="Malgun Gothic" w:hint="eastAsia"/>
          <w:bCs/>
          <w:lang w:eastAsia="ko-KR"/>
        </w:rPr>
        <w:t>[Table1: Table of the Questionnaire]</w:t>
      </w:r>
    </w:p>
    <w:p w14:paraId="66D723A6" w14:textId="77777777" w:rsidR="000A710F" w:rsidRDefault="000A710F" w:rsidP="000A710F">
      <w:pPr>
        <w:rPr>
          <w:rFonts w:eastAsia="Malgun Gothic"/>
          <w:bCs/>
          <w:lang w:eastAsia="ko-KR"/>
        </w:rPr>
      </w:pPr>
      <w:r>
        <w:rPr>
          <w:rFonts w:eastAsia="Malgun Gothic"/>
          <w:bCs/>
          <w:lang w:eastAsia="ko-KR"/>
        </w:rPr>
        <w:br/>
      </w:r>
      <w:r>
        <w:rPr>
          <w:rFonts w:eastAsia="Malgun Gothic" w:hint="eastAsia"/>
          <w:bCs/>
          <w:lang w:eastAsia="ko-KR"/>
        </w:rPr>
        <w:t xml:space="preserve">The mobile accessibility </w:t>
      </w:r>
      <w:r w:rsidRPr="00E96228">
        <w:rPr>
          <w:rFonts w:eastAsia="Malgun Gothic"/>
          <w:bCs/>
          <w:lang w:eastAsia="ko-KR"/>
        </w:rPr>
        <w:t>survey conducted across different countries identified the following common characteristics:</w:t>
      </w:r>
    </w:p>
    <w:p w14:paraId="667F7929" w14:textId="77777777" w:rsidR="000A710F" w:rsidRDefault="000A710F" w:rsidP="000A710F">
      <w:pPr>
        <w:pStyle w:val="ListParagraph"/>
        <w:numPr>
          <w:ilvl w:val="0"/>
          <w:numId w:val="7"/>
        </w:numPr>
        <w:rPr>
          <w:rFonts w:eastAsia="Malgun Gothic"/>
          <w:bCs/>
          <w:lang w:eastAsia="ko-KR"/>
        </w:rPr>
      </w:pPr>
      <w:r w:rsidRPr="00E96228">
        <w:rPr>
          <w:rFonts w:eastAsia="Malgun Gothic"/>
          <w:bCs/>
          <w:lang w:eastAsia="ko-KR"/>
        </w:rPr>
        <w:t xml:space="preserve">While mobile penetration rates are high, the proportions of </w:t>
      </w:r>
      <w:proofErr w:type="gramStart"/>
      <w:r w:rsidRPr="00E96228">
        <w:rPr>
          <w:rFonts w:eastAsia="Malgun Gothic"/>
          <w:bCs/>
          <w:lang w:eastAsia="ko-KR"/>
        </w:rPr>
        <w:t>persons</w:t>
      </w:r>
      <w:proofErr w:type="gramEnd"/>
      <w:r w:rsidRPr="00E96228">
        <w:rPr>
          <w:rFonts w:eastAsia="Malgun Gothic"/>
          <w:bCs/>
          <w:lang w:eastAsia="ko-KR"/>
        </w:rPr>
        <w:t xml:space="preserve"> with disabilities, older populations, and literacy rates vary by country.</w:t>
      </w:r>
    </w:p>
    <w:p w14:paraId="4357FC47" w14:textId="77777777" w:rsidR="000A710F" w:rsidRDefault="000A710F" w:rsidP="000A710F">
      <w:pPr>
        <w:pStyle w:val="ListParagraph"/>
        <w:numPr>
          <w:ilvl w:val="0"/>
          <w:numId w:val="7"/>
        </w:numPr>
        <w:rPr>
          <w:rFonts w:eastAsia="Malgun Gothic"/>
          <w:bCs/>
          <w:lang w:eastAsia="ko-KR"/>
        </w:rPr>
      </w:pPr>
      <w:r w:rsidRPr="00E96228">
        <w:rPr>
          <w:rFonts w:eastAsia="Malgun Gothic"/>
          <w:bCs/>
          <w:lang w:eastAsia="ko-KR"/>
        </w:rPr>
        <w:t>Common factors contributing to the mobile digital divide include the online information environment, the level of mobile device distribution, insufficient training in device usage, and varying levels of digitization and development of information services.</w:t>
      </w:r>
    </w:p>
    <w:p w14:paraId="2175F63A" w14:textId="77777777" w:rsidR="000A710F" w:rsidRPr="008C507A" w:rsidRDefault="000A710F" w:rsidP="000A710F">
      <w:pPr>
        <w:pStyle w:val="ListParagraph"/>
        <w:numPr>
          <w:ilvl w:val="0"/>
          <w:numId w:val="7"/>
        </w:numPr>
        <w:rPr>
          <w:rFonts w:eastAsia="Malgun Gothic"/>
          <w:bCs/>
          <w:lang w:eastAsia="ko-KR"/>
        </w:rPr>
      </w:pPr>
      <w:r w:rsidRPr="00E96228">
        <w:rPr>
          <w:rFonts w:eastAsia="Malgun Gothic"/>
          <w:bCs/>
          <w:lang w:eastAsia="ko-KR"/>
        </w:rPr>
        <w:t xml:space="preserve">All surveyed </w:t>
      </w:r>
      <w:proofErr w:type="gramStart"/>
      <w:r w:rsidRPr="00E96228">
        <w:rPr>
          <w:rFonts w:eastAsia="Malgun Gothic"/>
          <w:bCs/>
          <w:lang w:eastAsia="ko-KR"/>
        </w:rPr>
        <w:t>countries legally</w:t>
      </w:r>
      <w:proofErr w:type="gramEnd"/>
      <w:r w:rsidRPr="00E96228">
        <w:rPr>
          <w:rFonts w:eastAsia="Malgun Gothic"/>
          <w:bCs/>
          <w:lang w:eastAsia="ko-KR"/>
        </w:rPr>
        <w:t xml:space="preserve"> guarantee accessibility standards and have provided positive evaluations of the effectiveness of existing accessibility guidelines.</w:t>
      </w:r>
    </w:p>
    <w:p w14:paraId="4573DF05" w14:textId="77777777" w:rsidR="000A710F" w:rsidRDefault="000A710F" w:rsidP="000A710F">
      <w:pPr>
        <w:rPr>
          <w:rFonts w:eastAsia="Malgun Gothic"/>
          <w:bCs/>
          <w:lang w:eastAsia="ko-KR"/>
        </w:rPr>
      </w:pPr>
    </w:p>
    <w:p w14:paraId="093F9564" w14:textId="77777777" w:rsidR="000A710F" w:rsidRPr="003D1AD5" w:rsidRDefault="000A710F" w:rsidP="000A710F">
      <w:pPr>
        <w:rPr>
          <w:rFonts w:eastAsia="Malgun Gothic"/>
          <w:bCs/>
          <w:lang w:eastAsia="ko-KR"/>
        </w:rPr>
      </w:pPr>
      <w:r>
        <w:rPr>
          <w:rFonts w:eastAsia="Malgun Gothic" w:hint="eastAsia"/>
          <w:bCs/>
          <w:lang w:eastAsia="ko-KR"/>
        </w:rPr>
        <w:t>3</w:t>
      </w:r>
      <w:r w:rsidRPr="003D1AD5">
        <w:rPr>
          <w:rFonts w:eastAsia="Malgun Gothic"/>
          <w:bCs/>
          <w:lang w:eastAsia="ko-KR"/>
        </w:rPr>
        <w:t>.</w:t>
      </w:r>
      <w:r>
        <w:rPr>
          <w:rFonts w:eastAsia="Malgun Gothic" w:hint="eastAsia"/>
          <w:bCs/>
          <w:lang w:eastAsia="ko-KR"/>
        </w:rPr>
        <w:t>3</w:t>
      </w:r>
      <w:r w:rsidRPr="003D1AD5">
        <w:rPr>
          <w:rFonts w:eastAsia="Malgun Gothic"/>
          <w:bCs/>
          <w:lang w:eastAsia="ko-KR"/>
        </w:rPr>
        <w:t xml:space="preserve"> Response </w:t>
      </w:r>
      <w:proofErr w:type="gramStart"/>
      <w:r w:rsidRPr="003D1AD5">
        <w:rPr>
          <w:rFonts w:eastAsia="Malgun Gothic"/>
          <w:bCs/>
          <w:lang w:eastAsia="ko-KR"/>
        </w:rPr>
        <w:t>of</w:t>
      </w:r>
      <w:proofErr w:type="gramEnd"/>
      <w:r w:rsidRPr="003D1AD5">
        <w:rPr>
          <w:rFonts w:eastAsia="Malgun Gothic"/>
          <w:bCs/>
          <w:lang w:eastAsia="ko-KR"/>
        </w:rPr>
        <w:t xml:space="preserve"> Questionnaire </w:t>
      </w:r>
    </w:p>
    <w:p w14:paraId="6752D73F" w14:textId="77777777" w:rsidR="000A710F" w:rsidRPr="003D1AD5" w:rsidRDefault="000A710F" w:rsidP="000A710F">
      <w:pPr>
        <w:rPr>
          <w:rFonts w:eastAsia="Malgun Gothic"/>
          <w:bCs/>
          <w:lang w:eastAsia="ko-KR"/>
        </w:rPr>
      </w:pPr>
    </w:p>
    <w:p w14:paraId="70187562" w14:textId="77777777" w:rsidR="000A710F" w:rsidRPr="003D1AD5" w:rsidRDefault="000A710F" w:rsidP="000A710F">
      <w:pPr>
        <w:rPr>
          <w:rFonts w:eastAsia="Malgun Gothic"/>
          <w:bCs/>
          <w:lang w:eastAsia="ko-KR"/>
        </w:rPr>
      </w:pPr>
      <w:r w:rsidRPr="003D1AD5">
        <w:rPr>
          <w:rFonts w:eastAsia="Malgun Gothic"/>
          <w:bCs/>
          <w:lang w:eastAsia="ko-KR"/>
        </w:rPr>
        <w:t>A. Australia</w:t>
      </w:r>
    </w:p>
    <w:p w14:paraId="755C2736" w14:textId="77777777" w:rsidR="000A710F" w:rsidRPr="003D1AD5" w:rsidRDefault="000A710F" w:rsidP="000A710F">
      <w:pPr>
        <w:rPr>
          <w:rFonts w:eastAsia="Malgun Gothic"/>
          <w:bCs/>
          <w:lang w:eastAsia="ko-KR"/>
        </w:rPr>
      </w:pPr>
    </w:p>
    <w:p w14:paraId="6B593122" w14:textId="77777777" w:rsidR="000A710F" w:rsidRPr="003D1AD5" w:rsidRDefault="000A710F" w:rsidP="000A710F">
      <w:pPr>
        <w:numPr>
          <w:ilvl w:val="0"/>
          <w:numId w:val="3"/>
        </w:numPr>
        <w:rPr>
          <w:rFonts w:eastAsia="Malgun Gothic"/>
          <w:bCs/>
          <w:lang w:eastAsia="ko-KR"/>
        </w:rPr>
      </w:pPr>
      <w:r w:rsidRPr="003D1AD5">
        <w:rPr>
          <w:rFonts w:eastAsia="Malgun Gothic"/>
          <w:bCs/>
          <w:lang w:eastAsia="ko-KR"/>
        </w:rPr>
        <w:t>National Accessibility Agency: Department of Infrastructure, Transport, Regional Development, Communications, and the Arts</w:t>
      </w:r>
    </w:p>
    <w:p w14:paraId="57BEE28E" w14:textId="77777777" w:rsidR="000A710F" w:rsidRPr="003D1AD5" w:rsidRDefault="000A710F" w:rsidP="000A710F">
      <w:pPr>
        <w:numPr>
          <w:ilvl w:val="0"/>
          <w:numId w:val="3"/>
        </w:numPr>
        <w:rPr>
          <w:rFonts w:eastAsia="Malgun Gothic"/>
          <w:bCs/>
          <w:lang w:eastAsia="ko-KR"/>
        </w:rPr>
      </w:pPr>
      <w:r w:rsidRPr="003D1AD5">
        <w:rPr>
          <w:rFonts w:eastAsia="Malgun Gothic"/>
          <w:bCs/>
          <w:lang w:eastAsia="ko-KR"/>
        </w:rPr>
        <w:t>Mobile Penetration Rate: 96% (2020)</w:t>
      </w:r>
    </w:p>
    <w:p w14:paraId="51064F81" w14:textId="77777777" w:rsidR="000A710F" w:rsidRPr="003D1AD5" w:rsidRDefault="000A710F" w:rsidP="000A710F">
      <w:pPr>
        <w:numPr>
          <w:ilvl w:val="0"/>
          <w:numId w:val="3"/>
        </w:numPr>
        <w:rPr>
          <w:rFonts w:eastAsia="Malgun Gothic"/>
          <w:bCs/>
          <w:lang w:eastAsia="ko-KR"/>
        </w:rPr>
      </w:pPr>
      <w:r w:rsidRPr="003D1AD5">
        <w:rPr>
          <w:rFonts w:eastAsia="Malgun Gothic"/>
          <w:bCs/>
          <w:lang w:eastAsia="ko-KR"/>
        </w:rPr>
        <w:t>Percentage of Persons with Disabilities: 17.7% (2018)</w:t>
      </w:r>
    </w:p>
    <w:p w14:paraId="7A24F39B" w14:textId="77777777" w:rsidR="000A710F" w:rsidRPr="003D1AD5" w:rsidRDefault="000A710F" w:rsidP="000A710F">
      <w:pPr>
        <w:numPr>
          <w:ilvl w:val="0"/>
          <w:numId w:val="3"/>
        </w:numPr>
        <w:rPr>
          <w:rFonts w:eastAsia="Malgun Gothic"/>
          <w:bCs/>
          <w:lang w:eastAsia="ko-KR"/>
        </w:rPr>
      </w:pPr>
      <w:r w:rsidRPr="003D1AD5">
        <w:rPr>
          <w:rFonts w:eastAsia="Malgun Gothic"/>
          <w:bCs/>
          <w:lang w:eastAsia="ko-KR"/>
        </w:rPr>
        <w:t>Percentage of Elderly (65+): 15.9% (2018)</w:t>
      </w:r>
    </w:p>
    <w:p w14:paraId="76A28927" w14:textId="77777777" w:rsidR="000A710F" w:rsidRPr="003D1AD5" w:rsidRDefault="000A710F" w:rsidP="000A710F">
      <w:pPr>
        <w:numPr>
          <w:ilvl w:val="0"/>
          <w:numId w:val="3"/>
        </w:numPr>
        <w:rPr>
          <w:rFonts w:eastAsia="Malgun Gothic"/>
          <w:bCs/>
          <w:lang w:eastAsia="ko-KR"/>
        </w:rPr>
      </w:pPr>
      <w:r w:rsidRPr="003D1AD5">
        <w:rPr>
          <w:rFonts w:eastAsia="Malgun Gothic"/>
          <w:bCs/>
          <w:lang w:eastAsia="ko-KR"/>
        </w:rPr>
        <w:t>Illiteracy Rate: Approximately 3.7% with very poor literacy skills</w:t>
      </w:r>
    </w:p>
    <w:p w14:paraId="54748325" w14:textId="77777777" w:rsidR="000A710F" w:rsidRPr="003D1AD5" w:rsidRDefault="000A710F" w:rsidP="000A710F">
      <w:pPr>
        <w:numPr>
          <w:ilvl w:val="0"/>
          <w:numId w:val="3"/>
        </w:numPr>
        <w:rPr>
          <w:rFonts w:eastAsia="Malgun Gothic"/>
          <w:bCs/>
          <w:lang w:eastAsia="ko-KR"/>
        </w:rPr>
      </w:pPr>
      <w:r w:rsidRPr="003D1AD5">
        <w:rPr>
          <w:rFonts w:eastAsia="Malgun Gothic"/>
          <w:bCs/>
          <w:lang w:eastAsia="ko-KR"/>
        </w:rPr>
        <w:t>Main Causes of Mobile Information Gap: Online information environment, penetration of mobile information devices, education on device usage, computerization of services, level of information service development</w:t>
      </w:r>
    </w:p>
    <w:p w14:paraId="14D80487" w14:textId="77777777" w:rsidR="000A710F" w:rsidRPr="003D1AD5" w:rsidRDefault="000A710F" w:rsidP="000A710F">
      <w:pPr>
        <w:numPr>
          <w:ilvl w:val="0"/>
          <w:numId w:val="3"/>
        </w:numPr>
        <w:rPr>
          <w:rFonts w:eastAsia="Malgun Gothic"/>
          <w:bCs/>
          <w:lang w:eastAsia="ko-KR"/>
        </w:rPr>
      </w:pPr>
      <w:r w:rsidRPr="003D1AD5">
        <w:rPr>
          <w:rFonts w:eastAsia="Malgun Gothic"/>
          <w:bCs/>
          <w:lang w:eastAsia="ko-KR"/>
        </w:rPr>
        <w:t>Mobile Accessibility Standards: National standards exist and are under development, adopting international guidelines.</w:t>
      </w:r>
    </w:p>
    <w:p w14:paraId="3E32599A" w14:textId="77777777" w:rsidR="000A710F" w:rsidRPr="003D1AD5" w:rsidRDefault="000A710F" w:rsidP="000A710F">
      <w:pPr>
        <w:numPr>
          <w:ilvl w:val="0"/>
          <w:numId w:val="3"/>
        </w:numPr>
        <w:rPr>
          <w:rFonts w:eastAsia="Malgun Gothic"/>
          <w:bCs/>
          <w:lang w:eastAsia="ko-KR"/>
        </w:rPr>
      </w:pPr>
      <w:r w:rsidRPr="003D1AD5">
        <w:rPr>
          <w:rFonts w:eastAsia="Malgun Gothic"/>
          <w:bCs/>
          <w:lang w:eastAsia="ko-KR"/>
        </w:rPr>
        <w:t>Legal Accessibility Guarantees: Accessibility is guaranteed by law.</w:t>
      </w:r>
    </w:p>
    <w:p w14:paraId="2CA44961" w14:textId="77777777" w:rsidR="000A710F" w:rsidRPr="003D1AD5" w:rsidRDefault="000A710F" w:rsidP="000A710F">
      <w:pPr>
        <w:numPr>
          <w:ilvl w:val="0"/>
          <w:numId w:val="3"/>
        </w:numPr>
        <w:rPr>
          <w:rFonts w:eastAsia="Malgun Gothic"/>
          <w:bCs/>
          <w:lang w:eastAsia="ko-KR"/>
        </w:rPr>
      </w:pPr>
      <w:r w:rsidRPr="003D1AD5">
        <w:rPr>
          <w:rFonts w:eastAsia="Malgun Gothic"/>
          <w:bCs/>
          <w:lang w:eastAsia="ko-KR"/>
        </w:rPr>
        <w:t>Effectiveness of Mobile Accessibility Guidelines: Found to be very helpful.</w:t>
      </w:r>
    </w:p>
    <w:p w14:paraId="359FDF50" w14:textId="77777777" w:rsidR="000A710F" w:rsidRDefault="000A710F" w:rsidP="000A710F">
      <w:pPr>
        <w:rPr>
          <w:rFonts w:eastAsia="Malgun Gothic"/>
          <w:bCs/>
          <w:lang w:eastAsia="ko-KR"/>
        </w:rPr>
      </w:pPr>
    </w:p>
    <w:p w14:paraId="5146C811" w14:textId="77777777" w:rsidR="000A710F" w:rsidRDefault="000A710F" w:rsidP="000A710F">
      <w:pPr>
        <w:rPr>
          <w:rFonts w:eastAsia="Malgun Gothic"/>
          <w:bCs/>
          <w:lang w:eastAsia="ko-KR"/>
        </w:rPr>
      </w:pPr>
    </w:p>
    <w:p w14:paraId="2376235F" w14:textId="77777777" w:rsidR="000A710F" w:rsidRDefault="000A710F" w:rsidP="000A710F">
      <w:pPr>
        <w:rPr>
          <w:rFonts w:eastAsia="Malgun Gothic"/>
          <w:bCs/>
          <w:lang w:eastAsia="ko-KR"/>
        </w:rPr>
      </w:pPr>
    </w:p>
    <w:p w14:paraId="0637BC45" w14:textId="77777777" w:rsidR="000A710F" w:rsidRPr="003D1AD5" w:rsidRDefault="000A710F" w:rsidP="000A710F">
      <w:pPr>
        <w:rPr>
          <w:rFonts w:eastAsia="Malgun Gothic"/>
          <w:bCs/>
          <w:lang w:eastAsia="ko-KR"/>
        </w:rPr>
      </w:pPr>
    </w:p>
    <w:p w14:paraId="233E64DB" w14:textId="77777777" w:rsidR="000A710F" w:rsidRPr="003D1AD5" w:rsidRDefault="000A710F" w:rsidP="000A710F">
      <w:pPr>
        <w:rPr>
          <w:rFonts w:eastAsia="Malgun Gothic"/>
          <w:bCs/>
          <w:lang w:eastAsia="ko-KR"/>
        </w:rPr>
      </w:pPr>
      <w:r w:rsidRPr="003D1AD5">
        <w:rPr>
          <w:rFonts w:eastAsia="Malgun Gothic"/>
          <w:bCs/>
          <w:lang w:eastAsia="ko-KR"/>
        </w:rPr>
        <w:lastRenderedPageBreak/>
        <w:t>B. Bhutan</w:t>
      </w:r>
    </w:p>
    <w:p w14:paraId="2BAFEB78" w14:textId="77777777" w:rsidR="000A710F" w:rsidRPr="003D1AD5" w:rsidRDefault="000A710F" w:rsidP="000A710F">
      <w:pPr>
        <w:rPr>
          <w:rFonts w:eastAsia="Malgun Gothic"/>
          <w:bCs/>
          <w:lang w:eastAsia="ko-KR"/>
        </w:rPr>
      </w:pPr>
    </w:p>
    <w:p w14:paraId="16E92021" w14:textId="77777777" w:rsidR="000A710F" w:rsidRPr="003D1AD5" w:rsidRDefault="000A710F" w:rsidP="000A710F">
      <w:pPr>
        <w:numPr>
          <w:ilvl w:val="0"/>
          <w:numId w:val="4"/>
        </w:numPr>
        <w:rPr>
          <w:rFonts w:eastAsia="Malgun Gothic"/>
          <w:bCs/>
          <w:lang w:eastAsia="ko-KR"/>
        </w:rPr>
      </w:pPr>
      <w:r w:rsidRPr="003D1AD5">
        <w:rPr>
          <w:rFonts w:eastAsia="Malgun Gothic"/>
          <w:bCs/>
          <w:lang w:eastAsia="ko-KR"/>
        </w:rPr>
        <w:t xml:space="preserve">National Accessibility Agency: Bhutan </w:t>
      </w:r>
      <w:proofErr w:type="spellStart"/>
      <w:r w:rsidRPr="003D1AD5">
        <w:rPr>
          <w:rFonts w:eastAsia="Malgun Gothic"/>
          <w:bCs/>
          <w:lang w:eastAsia="ko-KR"/>
        </w:rPr>
        <w:t>Infocomm</w:t>
      </w:r>
      <w:proofErr w:type="spellEnd"/>
      <w:r w:rsidRPr="003D1AD5">
        <w:rPr>
          <w:rFonts w:eastAsia="Malgun Gothic"/>
          <w:bCs/>
          <w:lang w:eastAsia="ko-KR"/>
        </w:rPr>
        <w:t xml:space="preserve"> and Media Authority (BICMA) and GovTech Agency</w:t>
      </w:r>
    </w:p>
    <w:p w14:paraId="08825B0C" w14:textId="77777777" w:rsidR="000A710F" w:rsidRPr="003D1AD5" w:rsidRDefault="000A710F" w:rsidP="000A710F">
      <w:pPr>
        <w:numPr>
          <w:ilvl w:val="0"/>
          <w:numId w:val="4"/>
        </w:numPr>
        <w:rPr>
          <w:rFonts w:eastAsia="Malgun Gothic"/>
          <w:bCs/>
          <w:lang w:eastAsia="ko-KR"/>
        </w:rPr>
      </w:pPr>
      <w:r w:rsidRPr="003D1AD5">
        <w:rPr>
          <w:rFonts w:eastAsia="Malgun Gothic"/>
          <w:bCs/>
          <w:lang w:eastAsia="ko-KR"/>
        </w:rPr>
        <w:t>Mobile Penetration Rate: 99%</w:t>
      </w:r>
    </w:p>
    <w:p w14:paraId="0BEB92A9" w14:textId="77777777" w:rsidR="000A710F" w:rsidRPr="003D1AD5" w:rsidRDefault="000A710F" w:rsidP="000A710F">
      <w:pPr>
        <w:numPr>
          <w:ilvl w:val="0"/>
          <w:numId w:val="4"/>
        </w:numPr>
        <w:rPr>
          <w:rFonts w:eastAsia="Malgun Gothic"/>
          <w:bCs/>
          <w:lang w:eastAsia="ko-KR"/>
        </w:rPr>
      </w:pPr>
      <w:r w:rsidRPr="003D1AD5">
        <w:rPr>
          <w:rFonts w:eastAsia="Malgun Gothic"/>
          <w:bCs/>
          <w:lang w:eastAsia="ko-KR"/>
        </w:rPr>
        <w:t>Percentage of Persons with Disabilities: 2.1% (2017)</w:t>
      </w:r>
    </w:p>
    <w:p w14:paraId="676612D1" w14:textId="77777777" w:rsidR="000A710F" w:rsidRPr="003D1AD5" w:rsidRDefault="000A710F" w:rsidP="000A710F">
      <w:pPr>
        <w:numPr>
          <w:ilvl w:val="0"/>
          <w:numId w:val="4"/>
        </w:numPr>
        <w:rPr>
          <w:rFonts w:eastAsia="Malgun Gothic"/>
          <w:bCs/>
          <w:lang w:eastAsia="ko-KR"/>
        </w:rPr>
      </w:pPr>
      <w:r w:rsidRPr="003D1AD5">
        <w:rPr>
          <w:rFonts w:eastAsia="Malgun Gothic"/>
          <w:bCs/>
          <w:lang w:eastAsia="ko-KR"/>
        </w:rPr>
        <w:t>Percentage of Elderly (65+): 7.9% (2022)</w:t>
      </w:r>
    </w:p>
    <w:p w14:paraId="51ECC952" w14:textId="77777777" w:rsidR="000A710F" w:rsidRPr="003D1AD5" w:rsidRDefault="000A710F" w:rsidP="000A710F">
      <w:pPr>
        <w:numPr>
          <w:ilvl w:val="0"/>
          <w:numId w:val="4"/>
        </w:numPr>
        <w:rPr>
          <w:rFonts w:eastAsia="Malgun Gothic"/>
          <w:bCs/>
          <w:lang w:eastAsia="ko-KR"/>
        </w:rPr>
      </w:pPr>
      <w:r w:rsidRPr="003D1AD5">
        <w:rPr>
          <w:rFonts w:eastAsia="Malgun Gothic"/>
          <w:bCs/>
          <w:lang w:eastAsia="ko-KR"/>
        </w:rPr>
        <w:t>Illiteracy Rate: 29.8% (70.2% literacy rate as per 2022 survey)</w:t>
      </w:r>
    </w:p>
    <w:p w14:paraId="03F43020" w14:textId="77777777" w:rsidR="000A710F" w:rsidRPr="003D1AD5" w:rsidRDefault="000A710F" w:rsidP="000A710F">
      <w:pPr>
        <w:numPr>
          <w:ilvl w:val="0"/>
          <w:numId w:val="4"/>
        </w:numPr>
        <w:rPr>
          <w:rFonts w:eastAsia="Malgun Gothic"/>
          <w:bCs/>
          <w:lang w:eastAsia="ko-KR"/>
        </w:rPr>
      </w:pPr>
      <w:r w:rsidRPr="003D1AD5">
        <w:rPr>
          <w:rFonts w:eastAsia="Malgun Gothic"/>
          <w:bCs/>
          <w:lang w:eastAsia="ko-KR"/>
        </w:rPr>
        <w:t>Main Causes of Mobile Information Gap: Online information environment, penetration of mobile devices, education on device usage, computerization of services, level of information service development</w:t>
      </w:r>
    </w:p>
    <w:p w14:paraId="49E6ED3A" w14:textId="77777777" w:rsidR="000A710F" w:rsidRPr="003D1AD5" w:rsidRDefault="000A710F" w:rsidP="000A710F">
      <w:pPr>
        <w:numPr>
          <w:ilvl w:val="0"/>
          <w:numId w:val="4"/>
        </w:numPr>
        <w:rPr>
          <w:rFonts w:eastAsia="Malgun Gothic"/>
          <w:bCs/>
          <w:lang w:eastAsia="ko-KR"/>
        </w:rPr>
      </w:pPr>
      <w:r w:rsidRPr="003D1AD5">
        <w:rPr>
          <w:rFonts w:eastAsia="Malgun Gothic"/>
          <w:bCs/>
          <w:lang w:eastAsia="ko-KR"/>
        </w:rPr>
        <w:t>Mobile Accessibility Standards: National standards are being adopted and developed.</w:t>
      </w:r>
    </w:p>
    <w:p w14:paraId="3B27AD5A" w14:textId="77777777" w:rsidR="000A710F" w:rsidRPr="003D1AD5" w:rsidRDefault="000A710F" w:rsidP="000A710F">
      <w:pPr>
        <w:numPr>
          <w:ilvl w:val="0"/>
          <w:numId w:val="4"/>
        </w:numPr>
        <w:rPr>
          <w:rFonts w:eastAsia="Malgun Gothic"/>
          <w:bCs/>
          <w:lang w:eastAsia="ko-KR"/>
        </w:rPr>
      </w:pPr>
      <w:r w:rsidRPr="003D1AD5">
        <w:rPr>
          <w:rFonts w:eastAsia="Malgun Gothic"/>
          <w:bCs/>
          <w:lang w:eastAsia="ko-KR"/>
        </w:rPr>
        <w:t>Legal Accessibility Guarantees: Accessibility is guaranteed by law.</w:t>
      </w:r>
    </w:p>
    <w:p w14:paraId="7C322305" w14:textId="77777777" w:rsidR="000A710F" w:rsidRPr="003D1AD5" w:rsidRDefault="000A710F" w:rsidP="000A710F">
      <w:pPr>
        <w:numPr>
          <w:ilvl w:val="0"/>
          <w:numId w:val="4"/>
        </w:numPr>
        <w:rPr>
          <w:rFonts w:eastAsia="Malgun Gothic"/>
          <w:bCs/>
          <w:lang w:eastAsia="ko-KR"/>
        </w:rPr>
      </w:pPr>
      <w:r w:rsidRPr="003D1AD5">
        <w:rPr>
          <w:rFonts w:eastAsia="Malgun Gothic"/>
          <w:bCs/>
          <w:lang w:eastAsia="ko-KR"/>
        </w:rPr>
        <w:t>Effectiveness of Mobile Accessibility Guidelines: Found to be helpful.</w:t>
      </w:r>
    </w:p>
    <w:p w14:paraId="2A76620A" w14:textId="77777777" w:rsidR="000A710F" w:rsidRPr="003D1AD5" w:rsidRDefault="000A710F" w:rsidP="000A710F">
      <w:pPr>
        <w:rPr>
          <w:rFonts w:eastAsia="Malgun Gothic"/>
          <w:bCs/>
          <w:lang w:eastAsia="ko-KR"/>
        </w:rPr>
      </w:pPr>
    </w:p>
    <w:p w14:paraId="1A9BF0C7" w14:textId="77777777" w:rsidR="000A710F" w:rsidRPr="003D1AD5" w:rsidRDefault="000A710F" w:rsidP="000A710F">
      <w:pPr>
        <w:rPr>
          <w:rFonts w:eastAsia="Malgun Gothic"/>
          <w:bCs/>
          <w:lang w:eastAsia="ko-KR"/>
        </w:rPr>
      </w:pPr>
      <w:r w:rsidRPr="003D1AD5">
        <w:rPr>
          <w:rFonts w:eastAsia="Malgun Gothic"/>
          <w:bCs/>
          <w:lang w:eastAsia="ko-KR"/>
        </w:rPr>
        <w:t>C. Myanmar</w:t>
      </w:r>
    </w:p>
    <w:p w14:paraId="6B70BF48" w14:textId="77777777" w:rsidR="000A710F" w:rsidRPr="003D1AD5" w:rsidRDefault="000A710F" w:rsidP="000A710F">
      <w:pPr>
        <w:rPr>
          <w:rFonts w:eastAsia="Malgun Gothic"/>
          <w:bCs/>
          <w:lang w:eastAsia="ko-KR"/>
        </w:rPr>
      </w:pPr>
    </w:p>
    <w:p w14:paraId="5F6727D0" w14:textId="77777777" w:rsidR="000A710F" w:rsidRPr="003D1AD5" w:rsidRDefault="000A710F" w:rsidP="000A710F">
      <w:pPr>
        <w:numPr>
          <w:ilvl w:val="0"/>
          <w:numId w:val="5"/>
        </w:numPr>
        <w:rPr>
          <w:rFonts w:eastAsia="Malgun Gothic"/>
          <w:bCs/>
          <w:lang w:eastAsia="ko-KR"/>
        </w:rPr>
      </w:pPr>
      <w:r w:rsidRPr="003D1AD5">
        <w:rPr>
          <w:rFonts w:eastAsia="Malgun Gothic"/>
          <w:bCs/>
          <w:lang w:eastAsia="ko-KR"/>
        </w:rPr>
        <w:t>National Accessibility Agency: Posts and Telecommunications Department</w:t>
      </w:r>
    </w:p>
    <w:p w14:paraId="136F3DBE" w14:textId="77777777" w:rsidR="000A710F" w:rsidRPr="003D1AD5" w:rsidRDefault="000A710F" w:rsidP="000A710F">
      <w:pPr>
        <w:numPr>
          <w:ilvl w:val="0"/>
          <w:numId w:val="5"/>
        </w:numPr>
        <w:rPr>
          <w:rFonts w:eastAsia="Malgun Gothic"/>
          <w:bCs/>
          <w:lang w:eastAsia="ko-KR"/>
        </w:rPr>
      </w:pPr>
      <w:r w:rsidRPr="003D1AD5">
        <w:rPr>
          <w:rFonts w:eastAsia="Malgun Gothic"/>
          <w:bCs/>
          <w:lang w:eastAsia="ko-KR"/>
        </w:rPr>
        <w:t>Mobile Penetration Rate: Data not available</w:t>
      </w:r>
    </w:p>
    <w:p w14:paraId="2DA05A12" w14:textId="77777777" w:rsidR="000A710F" w:rsidRPr="003D1AD5" w:rsidRDefault="000A710F" w:rsidP="000A710F">
      <w:pPr>
        <w:numPr>
          <w:ilvl w:val="0"/>
          <w:numId w:val="5"/>
        </w:numPr>
        <w:rPr>
          <w:rFonts w:eastAsia="Malgun Gothic"/>
          <w:bCs/>
          <w:lang w:eastAsia="ko-KR"/>
        </w:rPr>
      </w:pPr>
      <w:r w:rsidRPr="003D1AD5">
        <w:rPr>
          <w:rFonts w:eastAsia="Malgun Gothic"/>
          <w:bCs/>
          <w:lang w:eastAsia="ko-KR"/>
        </w:rPr>
        <w:t>Percentage of Persons with Disabilities: 12.8%</w:t>
      </w:r>
    </w:p>
    <w:p w14:paraId="7BAC3948" w14:textId="77777777" w:rsidR="000A710F" w:rsidRPr="003D1AD5" w:rsidRDefault="000A710F" w:rsidP="000A710F">
      <w:pPr>
        <w:numPr>
          <w:ilvl w:val="0"/>
          <w:numId w:val="5"/>
        </w:numPr>
        <w:rPr>
          <w:rFonts w:eastAsia="Malgun Gothic"/>
          <w:bCs/>
          <w:lang w:eastAsia="ko-KR"/>
        </w:rPr>
      </w:pPr>
      <w:r w:rsidRPr="003D1AD5">
        <w:rPr>
          <w:rFonts w:eastAsia="Malgun Gothic"/>
          <w:bCs/>
          <w:lang w:eastAsia="ko-KR"/>
        </w:rPr>
        <w:t>Percentage of Elderly (65+): 7.02%</w:t>
      </w:r>
    </w:p>
    <w:p w14:paraId="191E69B5" w14:textId="77777777" w:rsidR="000A710F" w:rsidRPr="003D1AD5" w:rsidRDefault="000A710F" w:rsidP="000A710F">
      <w:pPr>
        <w:numPr>
          <w:ilvl w:val="0"/>
          <w:numId w:val="5"/>
        </w:numPr>
        <w:rPr>
          <w:rFonts w:eastAsia="Malgun Gothic"/>
          <w:bCs/>
          <w:lang w:eastAsia="ko-KR"/>
        </w:rPr>
      </w:pPr>
      <w:r w:rsidRPr="003D1AD5">
        <w:rPr>
          <w:rFonts w:eastAsia="Malgun Gothic"/>
          <w:bCs/>
          <w:lang w:eastAsia="ko-KR"/>
        </w:rPr>
        <w:t>Illiteracy Rate: 10.5%</w:t>
      </w:r>
    </w:p>
    <w:p w14:paraId="3ECA039F" w14:textId="77777777" w:rsidR="000A710F" w:rsidRPr="003D1AD5" w:rsidRDefault="000A710F" w:rsidP="000A710F">
      <w:pPr>
        <w:numPr>
          <w:ilvl w:val="0"/>
          <w:numId w:val="5"/>
        </w:numPr>
        <w:rPr>
          <w:rFonts w:eastAsia="Malgun Gothic"/>
          <w:bCs/>
          <w:lang w:eastAsia="ko-KR"/>
        </w:rPr>
      </w:pPr>
      <w:r w:rsidRPr="003D1AD5">
        <w:rPr>
          <w:rFonts w:eastAsia="Malgun Gothic"/>
          <w:bCs/>
          <w:lang w:eastAsia="ko-KR"/>
        </w:rPr>
        <w:t>Main Causes of Mobile Information Gap: Online information environment, penetration of mobile information devices, education on device usage, computerization of services, level of information service development</w:t>
      </w:r>
    </w:p>
    <w:p w14:paraId="66F9AD72" w14:textId="77777777" w:rsidR="000A710F" w:rsidRPr="003D1AD5" w:rsidRDefault="000A710F" w:rsidP="000A710F">
      <w:pPr>
        <w:numPr>
          <w:ilvl w:val="0"/>
          <w:numId w:val="5"/>
        </w:numPr>
        <w:rPr>
          <w:rFonts w:eastAsia="Malgun Gothic"/>
          <w:bCs/>
          <w:lang w:eastAsia="ko-KR"/>
        </w:rPr>
      </w:pPr>
      <w:r w:rsidRPr="003D1AD5">
        <w:rPr>
          <w:rFonts w:eastAsia="Malgun Gothic"/>
          <w:bCs/>
          <w:lang w:eastAsia="ko-KR"/>
        </w:rPr>
        <w:t>Mobile Accessibility Standards: National standards exist, with ongoing adoption of international guidelines.</w:t>
      </w:r>
    </w:p>
    <w:p w14:paraId="137FE195" w14:textId="77777777" w:rsidR="000A710F" w:rsidRPr="003D1AD5" w:rsidRDefault="000A710F" w:rsidP="000A710F">
      <w:pPr>
        <w:numPr>
          <w:ilvl w:val="0"/>
          <w:numId w:val="5"/>
        </w:numPr>
        <w:rPr>
          <w:rFonts w:eastAsia="Malgun Gothic"/>
          <w:bCs/>
          <w:lang w:eastAsia="ko-KR"/>
        </w:rPr>
      </w:pPr>
      <w:r w:rsidRPr="003D1AD5">
        <w:rPr>
          <w:rFonts w:eastAsia="Malgun Gothic"/>
          <w:bCs/>
          <w:lang w:eastAsia="ko-KR"/>
        </w:rPr>
        <w:t>Legal Accessibility Guarantees: Accessibility is guaranteed by law.</w:t>
      </w:r>
    </w:p>
    <w:p w14:paraId="2BFDCB93" w14:textId="77777777" w:rsidR="000A710F" w:rsidRPr="003D1AD5" w:rsidRDefault="000A710F" w:rsidP="000A710F">
      <w:pPr>
        <w:numPr>
          <w:ilvl w:val="0"/>
          <w:numId w:val="5"/>
        </w:numPr>
        <w:rPr>
          <w:rFonts w:eastAsia="Malgun Gothic"/>
          <w:bCs/>
          <w:lang w:eastAsia="ko-KR"/>
        </w:rPr>
      </w:pPr>
      <w:r w:rsidRPr="003D1AD5">
        <w:rPr>
          <w:rFonts w:eastAsia="Malgun Gothic"/>
          <w:bCs/>
          <w:lang w:eastAsia="ko-KR"/>
        </w:rPr>
        <w:t>Effectiveness of Mobile Accessibility Guidelines: Found to be very helpful.</w:t>
      </w:r>
    </w:p>
    <w:p w14:paraId="427793F4" w14:textId="77777777" w:rsidR="000A710F" w:rsidRPr="003D1AD5" w:rsidRDefault="000A710F" w:rsidP="000A710F">
      <w:pPr>
        <w:rPr>
          <w:rFonts w:eastAsia="Malgun Gothic"/>
          <w:bCs/>
          <w:lang w:eastAsia="ko-KR"/>
        </w:rPr>
      </w:pPr>
    </w:p>
    <w:p w14:paraId="0073D169" w14:textId="77777777" w:rsidR="000A710F" w:rsidRPr="003D1AD5" w:rsidRDefault="000A710F" w:rsidP="000A710F">
      <w:pPr>
        <w:rPr>
          <w:rFonts w:eastAsia="Malgun Gothic"/>
          <w:bCs/>
          <w:lang w:eastAsia="ko-KR"/>
        </w:rPr>
      </w:pPr>
      <w:r>
        <w:rPr>
          <w:rFonts w:eastAsia="Malgun Gothic" w:hint="eastAsia"/>
          <w:bCs/>
          <w:lang w:eastAsia="ko-KR"/>
        </w:rPr>
        <w:t>D</w:t>
      </w:r>
      <w:r w:rsidRPr="003D1AD5">
        <w:rPr>
          <w:rFonts w:eastAsia="Malgun Gothic"/>
          <w:bCs/>
          <w:lang w:eastAsia="ko-KR"/>
        </w:rPr>
        <w:t xml:space="preserve">. </w:t>
      </w:r>
      <w:r>
        <w:rPr>
          <w:rFonts w:eastAsia="Malgun Gothic" w:hint="eastAsia"/>
          <w:bCs/>
          <w:lang w:eastAsia="ko-KR"/>
        </w:rPr>
        <w:t>Cambodia</w:t>
      </w:r>
    </w:p>
    <w:p w14:paraId="76354D7B" w14:textId="77777777" w:rsidR="000A710F" w:rsidRPr="003D1AD5" w:rsidRDefault="000A710F" w:rsidP="000A710F">
      <w:pPr>
        <w:rPr>
          <w:rFonts w:eastAsia="Malgun Gothic"/>
          <w:bCs/>
          <w:lang w:eastAsia="ko-KR"/>
        </w:rPr>
      </w:pPr>
    </w:p>
    <w:p w14:paraId="75EA6B8E" w14:textId="77777777" w:rsidR="000A710F" w:rsidRPr="003D1AD5" w:rsidRDefault="000A710F" w:rsidP="000A710F">
      <w:pPr>
        <w:numPr>
          <w:ilvl w:val="0"/>
          <w:numId w:val="6"/>
        </w:numPr>
        <w:rPr>
          <w:rFonts w:eastAsia="Malgun Gothic"/>
          <w:bCs/>
          <w:lang w:eastAsia="ko-KR"/>
        </w:rPr>
      </w:pPr>
      <w:r w:rsidRPr="003D1AD5">
        <w:rPr>
          <w:rFonts w:eastAsia="Malgun Gothic"/>
          <w:bCs/>
          <w:lang w:eastAsia="ko-KR"/>
        </w:rPr>
        <w:t xml:space="preserve">National Accessibility Agency: </w:t>
      </w:r>
      <w:r>
        <w:rPr>
          <w:rFonts w:eastAsia="Malgun Gothic" w:hint="eastAsia"/>
          <w:bCs/>
          <w:lang w:eastAsia="ko-KR"/>
        </w:rPr>
        <w:t>Ministry of Post and Telecommunications.</w:t>
      </w:r>
    </w:p>
    <w:p w14:paraId="3D2D2657" w14:textId="77777777" w:rsidR="000A710F" w:rsidRPr="003D1AD5" w:rsidRDefault="000A710F" w:rsidP="000A710F">
      <w:pPr>
        <w:numPr>
          <w:ilvl w:val="0"/>
          <w:numId w:val="6"/>
        </w:numPr>
        <w:rPr>
          <w:rFonts w:eastAsia="Malgun Gothic"/>
          <w:bCs/>
          <w:lang w:eastAsia="ko-KR"/>
        </w:rPr>
      </w:pPr>
      <w:r w:rsidRPr="003D1AD5">
        <w:rPr>
          <w:rFonts w:eastAsia="Malgun Gothic"/>
          <w:bCs/>
          <w:lang w:eastAsia="ko-KR"/>
        </w:rPr>
        <w:t xml:space="preserve">Mobile Penetration Rate: </w:t>
      </w:r>
      <w:r>
        <w:rPr>
          <w:rFonts w:eastAsia="Malgun Gothic" w:hint="eastAsia"/>
          <w:bCs/>
          <w:lang w:eastAsia="ko-KR"/>
        </w:rPr>
        <w:t>126.11% (2024).</w:t>
      </w:r>
    </w:p>
    <w:p w14:paraId="0824A5E9" w14:textId="77777777" w:rsidR="000A710F" w:rsidRPr="003D1AD5" w:rsidRDefault="000A710F" w:rsidP="000A710F">
      <w:pPr>
        <w:numPr>
          <w:ilvl w:val="0"/>
          <w:numId w:val="6"/>
        </w:numPr>
        <w:rPr>
          <w:rFonts w:eastAsia="Malgun Gothic"/>
          <w:bCs/>
          <w:lang w:eastAsia="ko-KR"/>
        </w:rPr>
      </w:pPr>
      <w:r w:rsidRPr="003D1AD5">
        <w:rPr>
          <w:rFonts w:eastAsia="Malgun Gothic"/>
          <w:bCs/>
          <w:lang w:eastAsia="ko-KR"/>
        </w:rPr>
        <w:t xml:space="preserve">Percentage of Persons with Disabilities: </w:t>
      </w:r>
      <w:r>
        <w:rPr>
          <w:rFonts w:eastAsia="Malgun Gothic" w:hint="eastAsia"/>
          <w:bCs/>
          <w:lang w:eastAsia="ko-KR"/>
        </w:rPr>
        <w:t>4</w:t>
      </w:r>
      <w:r w:rsidRPr="003D1AD5">
        <w:rPr>
          <w:rFonts w:eastAsia="Malgun Gothic"/>
          <w:bCs/>
          <w:lang w:eastAsia="ko-KR"/>
        </w:rPr>
        <w:t>%</w:t>
      </w:r>
      <w:r>
        <w:rPr>
          <w:rFonts w:eastAsia="Malgun Gothic" w:hint="eastAsia"/>
          <w:bCs/>
          <w:lang w:eastAsia="ko-KR"/>
        </w:rPr>
        <w:t xml:space="preserve"> (2022).</w:t>
      </w:r>
    </w:p>
    <w:p w14:paraId="00FD8802" w14:textId="77777777" w:rsidR="000A710F" w:rsidRPr="003D1AD5" w:rsidRDefault="000A710F" w:rsidP="000A710F">
      <w:pPr>
        <w:numPr>
          <w:ilvl w:val="0"/>
          <w:numId w:val="6"/>
        </w:numPr>
        <w:rPr>
          <w:rFonts w:eastAsia="Malgun Gothic"/>
          <w:bCs/>
          <w:lang w:eastAsia="ko-KR"/>
        </w:rPr>
      </w:pPr>
      <w:r w:rsidRPr="003D1AD5">
        <w:rPr>
          <w:rFonts w:eastAsia="Malgun Gothic"/>
          <w:bCs/>
          <w:lang w:eastAsia="ko-KR"/>
        </w:rPr>
        <w:t>Percentage of Elderly (6</w:t>
      </w:r>
      <w:r>
        <w:rPr>
          <w:rFonts w:eastAsia="Malgun Gothic" w:hint="eastAsia"/>
          <w:bCs/>
          <w:lang w:eastAsia="ko-KR"/>
        </w:rPr>
        <w:t>0</w:t>
      </w:r>
      <w:r w:rsidRPr="003D1AD5">
        <w:rPr>
          <w:rFonts w:eastAsia="Malgun Gothic"/>
          <w:bCs/>
          <w:lang w:eastAsia="ko-KR"/>
        </w:rPr>
        <w:t xml:space="preserve">+): </w:t>
      </w:r>
      <w:r>
        <w:rPr>
          <w:rFonts w:eastAsia="Malgun Gothic" w:hint="eastAsia"/>
          <w:bCs/>
          <w:lang w:eastAsia="ko-KR"/>
        </w:rPr>
        <w:t>8.86</w:t>
      </w:r>
      <w:r w:rsidRPr="003D1AD5">
        <w:rPr>
          <w:rFonts w:eastAsia="Malgun Gothic"/>
          <w:bCs/>
          <w:lang w:eastAsia="ko-KR"/>
        </w:rPr>
        <w:t>%</w:t>
      </w:r>
      <w:r>
        <w:rPr>
          <w:rFonts w:eastAsia="Malgun Gothic" w:hint="eastAsia"/>
          <w:bCs/>
          <w:lang w:eastAsia="ko-KR"/>
        </w:rPr>
        <w:t xml:space="preserve"> (2019).</w:t>
      </w:r>
    </w:p>
    <w:p w14:paraId="19575639" w14:textId="77777777" w:rsidR="000A710F" w:rsidRPr="003D1AD5" w:rsidRDefault="000A710F" w:rsidP="000A710F">
      <w:pPr>
        <w:numPr>
          <w:ilvl w:val="0"/>
          <w:numId w:val="6"/>
        </w:numPr>
        <w:rPr>
          <w:rFonts w:eastAsia="Malgun Gothic"/>
          <w:bCs/>
          <w:lang w:eastAsia="ko-KR"/>
        </w:rPr>
      </w:pPr>
      <w:r w:rsidRPr="003D1AD5">
        <w:rPr>
          <w:rFonts w:eastAsia="Malgun Gothic"/>
          <w:bCs/>
          <w:lang w:eastAsia="ko-KR"/>
        </w:rPr>
        <w:t>Illiteracy Rate: 10.5%</w:t>
      </w:r>
      <w:r>
        <w:rPr>
          <w:rFonts w:eastAsia="Malgun Gothic" w:hint="eastAsia"/>
          <w:bCs/>
          <w:lang w:eastAsia="ko-KR"/>
        </w:rPr>
        <w:t xml:space="preserve"> for Men, 20.3% for women (2022).</w:t>
      </w:r>
    </w:p>
    <w:p w14:paraId="4693839A" w14:textId="77777777" w:rsidR="000A710F" w:rsidRDefault="000A710F" w:rsidP="000A710F">
      <w:pPr>
        <w:numPr>
          <w:ilvl w:val="0"/>
          <w:numId w:val="6"/>
        </w:numPr>
        <w:rPr>
          <w:rFonts w:eastAsia="Malgun Gothic"/>
          <w:bCs/>
          <w:lang w:eastAsia="ko-KR"/>
        </w:rPr>
      </w:pPr>
      <w:r w:rsidRPr="00673BEB">
        <w:rPr>
          <w:rFonts w:eastAsia="Malgun Gothic"/>
          <w:bCs/>
          <w:lang w:eastAsia="ko-KR"/>
        </w:rPr>
        <w:t>Main Causes of Mobile Information Gap: Online information environment</w:t>
      </w:r>
      <w:r>
        <w:rPr>
          <w:rFonts w:eastAsia="Malgun Gothic" w:hint="eastAsia"/>
          <w:bCs/>
          <w:lang w:eastAsia="ko-KR"/>
        </w:rPr>
        <w:t>.</w:t>
      </w:r>
    </w:p>
    <w:p w14:paraId="242C8772" w14:textId="77777777" w:rsidR="000A710F" w:rsidRDefault="000A710F" w:rsidP="000A710F">
      <w:pPr>
        <w:numPr>
          <w:ilvl w:val="0"/>
          <w:numId w:val="6"/>
        </w:numPr>
        <w:rPr>
          <w:rFonts w:eastAsia="Malgun Gothic"/>
          <w:bCs/>
          <w:lang w:eastAsia="ko-KR"/>
        </w:rPr>
      </w:pPr>
      <w:r w:rsidRPr="00673BEB">
        <w:rPr>
          <w:rFonts w:eastAsia="Malgun Gothic"/>
          <w:bCs/>
          <w:lang w:eastAsia="ko-KR"/>
        </w:rPr>
        <w:t>Mobile Accessibility Standards: National standards exist</w:t>
      </w:r>
    </w:p>
    <w:p w14:paraId="5B54F023" w14:textId="77777777" w:rsidR="000A710F" w:rsidRPr="00673BEB" w:rsidRDefault="000A710F" w:rsidP="000A710F">
      <w:pPr>
        <w:numPr>
          <w:ilvl w:val="0"/>
          <w:numId w:val="6"/>
        </w:numPr>
        <w:rPr>
          <w:rFonts w:eastAsia="Malgun Gothic"/>
          <w:bCs/>
          <w:lang w:eastAsia="ko-KR"/>
        </w:rPr>
      </w:pPr>
      <w:r w:rsidRPr="00673BEB">
        <w:rPr>
          <w:rFonts w:eastAsia="Malgun Gothic"/>
          <w:bCs/>
          <w:lang w:eastAsia="ko-KR"/>
        </w:rPr>
        <w:t xml:space="preserve">Legal Accessibility Guarantees: </w:t>
      </w:r>
      <w:r>
        <w:rPr>
          <w:rFonts w:eastAsia="Malgun Gothic" w:hint="eastAsia"/>
          <w:bCs/>
          <w:lang w:eastAsia="ko-KR"/>
        </w:rPr>
        <w:t>No answer.</w:t>
      </w:r>
    </w:p>
    <w:p w14:paraId="648D52BE" w14:textId="77777777" w:rsidR="000A710F" w:rsidRPr="003D1AD5" w:rsidRDefault="000A710F" w:rsidP="000A710F">
      <w:pPr>
        <w:numPr>
          <w:ilvl w:val="0"/>
          <w:numId w:val="6"/>
        </w:numPr>
        <w:rPr>
          <w:rFonts w:eastAsia="Malgun Gothic"/>
          <w:bCs/>
          <w:lang w:eastAsia="ko-KR"/>
        </w:rPr>
      </w:pPr>
      <w:r w:rsidRPr="003D1AD5">
        <w:rPr>
          <w:rFonts w:eastAsia="Malgun Gothic"/>
          <w:bCs/>
          <w:lang w:eastAsia="ko-KR"/>
        </w:rPr>
        <w:t>Effectiveness of Mobile Accessibility Guidelines: Found to be helpful.</w:t>
      </w:r>
    </w:p>
    <w:p w14:paraId="1CAC2FAC" w14:textId="77777777" w:rsidR="000A710F" w:rsidRPr="00673BEB" w:rsidRDefault="000A710F" w:rsidP="000A710F">
      <w:pPr>
        <w:rPr>
          <w:rFonts w:eastAsia="Malgun Gothic"/>
          <w:bCs/>
          <w:lang w:eastAsia="ko-KR"/>
        </w:rPr>
      </w:pPr>
    </w:p>
    <w:p w14:paraId="14AD9B80" w14:textId="77777777" w:rsidR="000A710F" w:rsidRPr="003D1AD5" w:rsidRDefault="000A710F" w:rsidP="000A710F">
      <w:pPr>
        <w:rPr>
          <w:rFonts w:eastAsia="Malgun Gothic"/>
          <w:bCs/>
          <w:lang w:eastAsia="ko-KR"/>
        </w:rPr>
      </w:pPr>
    </w:p>
    <w:p w14:paraId="633331F3" w14:textId="77777777" w:rsidR="000A710F" w:rsidRPr="00CB4250" w:rsidRDefault="000A710F" w:rsidP="000A710F">
      <w:pPr>
        <w:rPr>
          <w:rFonts w:eastAsia="Malgun Gothic"/>
          <w:b/>
          <w:lang w:eastAsia="ko-KR"/>
        </w:rPr>
      </w:pPr>
      <w:r>
        <w:rPr>
          <w:rFonts w:eastAsia="Malgun Gothic" w:hint="eastAsia"/>
          <w:b/>
          <w:lang w:eastAsia="ko-KR"/>
        </w:rPr>
        <w:t>4</w:t>
      </w:r>
      <w:r w:rsidRPr="00CB4250">
        <w:rPr>
          <w:rFonts w:eastAsia="Malgun Gothic"/>
          <w:b/>
          <w:lang w:eastAsia="ko-KR"/>
        </w:rPr>
        <w:t xml:space="preserve">. </w:t>
      </w:r>
      <w:r w:rsidRPr="00CB4250">
        <w:rPr>
          <w:rFonts w:eastAsia="Malgun Gothic" w:hint="eastAsia"/>
          <w:b/>
          <w:lang w:eastAsia="ko-KR"/>
        </w:rPr>
        <w:t>C</w:t>
      </w:r>
      <w:r w:rsidRPr="00CB4250">
        <w:rPr>
          <w:rFonts w:eastAsia="Malgun Gothic"/>
          <w:b/>
          <w:lang w:eastAsia="ko-KR"/>
        </w:rPr>
        <w:t>onclusion</w:t>
      </w:r>
    </w:p>
    <w:p w14:paraId="3E1016D0" w14:textId="77777777" w:rsidR="000A710F" w:rsidRDefault="000A710F" w:rsidP="000A710F">
      <w:pPr>
        <w:jc w:val="both"/>
        <w:rPr>
          <w:rFonts w:eastAsia="Malgun Gothic"/>
          <w:bCs/>
          <w:lang w:eastAsia="ko-KR"/>
        </w:rPr>
      </w:pPr>
    </w:p>
    <w:p w14:paraId="0A47F3BF" w14:textId="77777777" w:rsidR="000A710F" w:rsidRDefault="000A710F" w:rsidP="000A710F">
      <w:pPr>
        <w:jc w:val="both"/>
        <w:rPr>
          <w:rFonts w:eastAsia="Malgun Gothic"/>
          <w:bCs/>
          <w:lang w:eastAsia="ko-KR"/>
        </w:rPr>
      </w:pPr>
      <w:r w:rsidRPr="00C57762">
        <w:rPr>
          <w:rFonts w:eastAsia="Malgun Gothic"/>
          <w:bCs/>
          <w:lang w:eastAsia="ko-KR"/>
        </w:rPr>
        <w:t>The purpose of this mobile accessibility guideline is to assist in improving mobile accessibility in Asia</w:t>
      </w:r>
      <w:r>
        <w:rPr>
          <w:rFonts w:eastAsia="Malgun Gothic"/>
          <w:bCs/>
          <w:lang w:eastAsia="ko-KR"/>
        </w:rPr>
        <w:t>-Pacific</w:t>
      </w:r>
      <w:r w:rsidRPr="00C57762">
        <w:rPr>
          <w:rFonts w:eastAsia="Malgun Gothic"/>
          <w:bCs/>
          <w:lang w:eastAsia="ko-KR"/>
        </w:rPr>
        <w:t xml:space="preserve"> countries and to bridge the mobile information gap in these countries by enabling vulnerable populations, such as </w:t>
      </w:r>
      <w:proofErr w:type="gramStart"/>
      <w:r>
        <w:rPr>
          <w:rFonts w:eastAsia="Malgun Gothic"/>
          <w:bCs/>
          <w:lang w:eastAsia="ko-KR"/>
        </w:rPr>
        <w:t>persons</w:t>
      </w:r>
      <w:proofErr w:type="gramEnd"/>
      <w:r w:rsidRPr="00C57762">
        <w:rPr>
          <w:rFonts w:eastAsia="Malgun Gothic"/>
          <w:bCs/>
          <w:lang w:eastAsia="ko-KR"/>
        </w:rPr>
        <w:t xml:space="preserve"> with disabilities and the elderly, to access and use mobile environments more easily. </w:t>
      </w:r>
    </w:p>
    <w:p w14:paraId="055E931F" w14:textId="77777777" w:rsidR="000A710F" w:rsidRDefault="000A710F" w:rsidP="000A710F">
      <w:pPr>
        <w:jc w:val="both"/>
        <w:rPr>
          <w:rFonts w:eastAsia="Malgun Gothic"/>
          <w:bCs/>
          <w:lang w:eastAsia="ko-KR"/>
        </w:rPr>
      </w:pPr>
    </w:p>
    <w:p w14:paraId="183ED099" w14:textId="77777777" w:rsidR="000A710F" w:rsidRPr="00E96228" w:rsidRDefault="000A710F" w:rsidP="000A710F">
      <w:pPr>
        <w:jc w:val="both"/>
        <w:rPr>
          <w:rFonts w:eastAsia="Malgun Gothic"/>
          <w:bCs/>
          <w:lang w:eastAsia="ko-KR"/>
        </w:rPr>
      </w:pPr>
      <w:r w:rsidRPr="00E96228">
        <w:rPr>
          <w:rFonts w:eastAsia="Malgun Gothic"/>
          <w:bCs/>
          <w:lang w:eastAsia="ko-KR"/>
        </w:rPr>
        <w:lastRenderedPageBreak/>
        <w:t xml:space="preserve">The Mobile Accessibility Guidelines have been developed to enhance mobile accessibility and reduce the digital divide in Asia-Pacific countries. However, the low response rate in surveys limited the availability of sufficient data, presenting a notable challenge. Given that mobile usage is anticipated to </w:t>
      </w:r>
      <w:r>
        <w:rPr>
          <w:rFonts w:eastAsia="Malgun Gothic"/>
          <w:bCs/>
          <w:lang w:eastAsia="ko-KR"/>
        </w:rPr>
        <w:t>expand continually</w:t>
      </w:r>
      <w:r w:rsidRPr="00E96228">
        <w:rPr>
          <w:rFonts w:eastAsia="Malgun Gothic"/>
          <w:bCs/>
          <w:lang w:eastAsia="ko-KR"/>
        </w:rPr>
        <w:t xml:space="preserve"> alongside technological advancements, ongoing surveys assessing the status of mobile accessibility and the development of guidelines remain necessary.</w:t>
      </w:r>
    </w:p>
    <w:p w14:paraId="3CD54A3C" w14:textId="77777777" w:rsidR="000A710F" w:rsidRPr="00E96228" w:rsidRDefault="000A710F" w:rsidP="000A710F">
      <w:pPr>
        <w:jc w:val="both"/>
        <w:rPr>
          <w:rFonts w:eastAsia="Malgun Gothic"/>
          <w:bCs/>
          <w:lang w:eastAsia="ko-KR"/>
        </w:rPr>
      </w:pPr>
    </w:p>
    <w:p w14:paraId="5D8DB2AB" w14:textId="77777777" w:rsidR="000A710F" w:rsidRDefault="000A710F" w:rsidP="000A710F">
      <w:pPr>
        <w:jc w:val="both"/>
        <w:rPr>
          <w:rFonts w:eastAsia="Malgun Gothic"/>
          <w:bCs/>
          <w:lang w:eastAsia="ko-KR"/>
        </w:rPr>
      </w:pPr>
      <w:proofErr w:type="gramStart"/>
      <w:r w:rsidRPr="00E96228">
        <w:rPr>
          <w:rFonts w:eastAsia="Malgun Gothic"/>
          <w:bCs/>
          <w:lang w:eastAsia="ko-KR"/>
        </w:rPr>
        <w:t>By</w:t>
      </w:r>
      <w:proofErr w:type="gramEnd"/>
      <w:r w:rsidRPr="00E96228">
        <w:rPr>
          <w:rFonts w:eastAsia="Malgun Gothic"/>
          <w:bCs/>
          <w:lang w:eastAsia="ko-KR"/>
        </w:rPr>
        <w:t xml:space="preserve"> the next meeting, we plan to improve the effectiveness of these accessibility guidelines by incorporating recent trends in the accessibility market and global policy changes, such as the implementation of the European Accessibility Act (EAA), as well as the relevant best practices. Based on these improvements, we will prepare subsequent reports and specific proposals.</w:t>
      </w:r>
    </w:p>
    <w:p w14:paraId="200C1FEB" w14:textId="77777777" w:rsidR="000A710F" w:rsidRDefault="000A710F" w:rsidP="000A710F">
      <w:pPr>
        <w:jc w:val="both"/>
        <w:rPr>
          <w:rFonts w:eastAsia="Malgun Gothic"/>
          <w:bCs/>
          <w:lang w:eastAsia="ko-KR"/>
        </w:rPr>
      </w:pPr>
    </w:p>
    <w:p w14:paraId="0C312D07" w14:textId="77777777" w:rsidR="000A710F" w:rsidRDefault="000A710F" w:rsidP="000A710F">
      <w:pPr>
        <w:jc w:val="both"/>
        <w:rPr>
          <w:rFonts w:eastAsia="Malgun Gothic"/>
          <w:bCs/>
          <w:lang w:eastAsia="ko-KR"/>
        </w:rPr>
      </w:pPr>
    </w:p>
    <w:p w14:paraId="559910ED" w14:textId="77777777" w:rsidR="000A710F" w:rsidRDefault="000A710F" w:rsidP="000A710F">
      <w:pPr>
        <w:jc w:val="both"/>
        <w:rPr>
          <w:rFonts w:eastAsia="Malgun Gothic"/>
          <w:bCs/>
          <w:lang w:eastAsia="ko-KR"/>
        </w:rPr>
      </w:pPr>
    </w:p>
    <w:p w14:paraId="6C2B3474" w14:textId="77777777" w:rsidR="000A710F" w:rsidRDefault="000A710F" w:rsidP="000A710F">
      <w:pPr>
        <w:jc w:val="both"/>
        <w:rPr>
          <w:rFonts w:eastAsia="Malgun Gothic"/>
          <w:bCs/>
          <w:lang w:eastAsia="ko-KR"/>
        </w:rPr>
      </w:pPr>
    </w:p>
    <w:p w14:paraId="5088369B" w14:textId="77777777" w:rsidR="000A710F" w:rsidRDefault="000A710F" w:rsidP="000A710F">
      <w:pPr>
        <w:jc w:val="both"/>
        <w:rPr>
          <w:rFonts w:eastAsia="Malgun Gothic"/>
          <w:bCs/>
          <w:lang w:eastAsia="ko-KR"/>
        </w:rPr>
      </w:pPr>
    </w:p>
    <w:p w14:paraId="14A3CAE0" w14:textId="77777777" w:rsidR="000A710F" w:rsidRDefault="000A710F" w:rsidP="000A710F">
      <w:pPr>
        <w:jc w:val="both"/>
        <w:rPr>
          <w:rFonts w:eastAsia="Malgun Gothic"/>
          <w:bCs/>
          <w:lang w:eastAsia="ko-KR"/>
        </w:rPr>
      </w:pPr>
    </w:p>
    <w:p w14:paraId="6AAAC2CC" w14:textId="77777777" w:rsidR="000A710F" w:rsidRDefault="000A710F" w:rsidP="000A710F">
      <w:pPr>
        <w:jc w:val="both"/>
        <w:rPr>
          <w:rFonts w:eastAsia="Malgun Gothic"/>
          <w:bCs/>
          <w:lang w:eastAsia="ko-KR"/>
        </w:rPr>
      </w:pPr>
    </w:p>
    <w:p w14:paraId="33FFFAA1" w14:textId="77777777" w:rsidR="000A710F" w:rsidRDefault="000A710F" w:rsidP="000A710F">
      <w:pPr>
        <w:jc w:val="both"/>
        <w:rPr>
          <w:rFonts w:eastAsia="Malgun Gothic"/>
          <w:bCs/>
          <w:lang w:eastAsia="ko-KR"/>
        </w:rPr>
      </w:pPr>
    </w:p>
    <w:p w14:paraId="7E3EC940" w14:textId="77777777" w:rsidR="000A710F" w:rsidRDefault="000A710F" w:rsidP="000A710F">
      <w:pPr>
        <w:jc w:val="both"/>
        <w:rPr>
          <w:rFonts w:eastAsia="Malgun Gothic"/>
          <w:bCs/>
          <w:lang w:eastAsia="ko-KR"/>
        </w:rPr>
      </w:pPr>
    </w:p>
    <w:p w14:paraId="49BBA97D" w14:textId="77777777" w:rsidR="000A710F" w:rsidRDefault="000A710F" w:rsidP="000A710F">
      <w:pPr>
        <w:jc w:val="both"/>
        <w:rPr>
          <w:rFonts w:eastAsia="Malgun Gothic"/>
          <w:bCs/>
          <w:lang w:eastAsia="ko-KR"/>
        </w:rPr>
      </w:pPr>
    </w:p>
    <w:p w14:paraId="3F620963" w14:textId="77777777" w:rsidR="000A710F" w:rsidRDefault="000A710F" w:rsidP="000A710F">
      <w:pPr>
        <w:jc w:val="both"/>
        <w:rPr>
          <w:rFonts w:eastAsia="Malgun Gothic"/>
          <w:bCs/>
          <w:lang w:eastAsia="ko-KR"/>
        </w:rPr>
      </w:pPr>
    </w:p>
    <w:p w14:paraId="2F0EE0CD" w14:textId="77777777" w:rsidR="000A710F" w:rsidRDefault="000A710F" w:rsidP="000A710F">
      <w:pPr>
        <w:jc w:val="both"/>
        <w:rPr>
          <w:rFonts w:eastAsia="Malgun Gothic"/>
          <w:bCs/>
          <w:lang w:eastAsia="ko-KR"/>
        </w:rPr>
      </w:pPr>
    </w:p>
    <w:p w14:paraId="68D2D709" w14:textId="77777777" w:rsidR="000A710F" w:rsidRDefault="000A710F" w:rsidP="000A710F">
      <w:pPr>
        <w:jc w:val="both"/>
        <w:rPr>
          <w:rFonts w:eastAsia="Malgun Gothic"/>
          <w:bCs/>
          <w:lang w:eastAsia="ko-KR"/>
        </w:rPr>
      </w:pPr>
    </w:p>
    <w:p w14:paraId="7B9067CE" w14:textId="77777777" w:rsidR="000A710F" w:rsidRDefault="000A710F" w:rsidP="000A710F">
      <w:pPr>
        <w:jc w:val="both"/>
        <w:rPr>
          <w:rFonts w:eastAsia="Malgun Gothic"/>
          <w:bCs/>
          <w:lang w:eastAsia="ko-KR"/>
        </w:rPr>
      </w:pPr>
    </w:p>
    <w:p w14:paraId="6DEB4D7C" w14:textId="77777777" w:rsidR="000A710F" w:rsidRDefault="000A710F" w:rsidP="000A710F">
      <w:pPr>
        <w:jc w:val="both"/>
        <w:rPr>
          <w:rFonts w:eastAsia="Malgun Gothic"/>
          <w:bCs/>
          <w:lang w:eastAsia="ko-KR"/>
        </w:rPr>
      </w:pPr>
    </w:p>
    <w:p w14:paraId="77086D6D" w14:textId="77777777" w:rsidR="000A710F" w:rsidRDefault="000A710F" w:rsidP="000A710F">
      <w:pPr>
        <w:jc w:val="both"/>
        <w:rPr>
          <w:rFonts w:eastAsia="Malgun Gothic"/>
          <w:bCs/>
          <w:lang w:eastAsia="ko-KR"/>
        </w:rPr>
      </w:pPr>
    </w:p>
    <w:p w14:paraId="195AF7A5" w14:textId="77777777" w:rsidR="000A710F" w:rsidRDefault="000A710F" w:rsidP="000A710F">
      <w:pPr>
        <w:jc w:val="both"/>
        <w:rPr>
          <w:rFonts w:eastAsia="Malgun Gothic"/>
          <w:bCs/>
          <w:lang w:eastAsia="ko-KR"/>
        </w:rPr>
      </w:pPr>
    </w:p>
    <w:p w14:paraId="51DB30F5" w14:textId="77777777" w:rsidR="000A710F" w:rsidRDefault="000A710F" w:rsidP="000A710F">
      <w:pPr>
        <w:jc w:val="both"/>
        <w:rPr>
          <w:rFonts w:eastAsia="Malgun Gothic"/>
          <w:bCs/>
          <w:lang w:eastAsia="ko-KR"/>
        </w:rPr>
      </w:pPr>
    </w:p>
    <w:p w14:paraId="60F213CC" w14:textId="77777777" w:rsidR="000A710F" w:rsidRDefault="000A710F" w:rsidP="000A710F">
      <w:pPr>
        <w:jc w:val="both"/>
        <w:rPr>
          <w:rFonts w:eastAsia="Malgun Gothic"/>
          <w:bCs/>
          <w:lang w:eastAsia="ko-KR"/>
        </w:rPr>
      </w:pPr>
    </w:p>
    <w:p w14:paraId="41EE6F6C" w14:textId="77777777" w:rsidR="000A710F" w:rsidRDefault="000A710F" w:rsidP="000A710F">
      <w:pPr>
        <w:jc w:val="both"/>
        <w:rPr>
          <w:rFonts w:eastAsia="Malgun Gothic"/>
          <w:bCs/>
          <w:lang w:eastAsia="ko-KR"/>
        </w:rPr>
      </w:pPr>
    </w:p>
    <w:p w14:paraId="733554CD" w14:textId="77777777" w:rsidR="000A710F" w:rsidRDefault="000A710F" w:rsidP="000A710F">
      <w:pPr>
        <w:jc w:val="both"/>
        <w:rPr>
          <w:rFonts w:eastAsia="Malgun Gothic"/>
          <w:bCs/>
          <w:lang w:eastAsia="ko-KR"/>
        </w:rPr>
      </w:pPr>
    </w:p>
    <w:p w14:paraId="6003431E" w14:textId="77777777" w:rsidR="000A710F" w:rsidRDefault="000A710F" w:rsidP="000A710F">
      <w:pPr>
        <w:jc w:val="both"/>
        <w:rPr>
          <w:rFonts w:eastAsia="Malgun Gothic"/>
          <w:bCs/>
          <w:lang w:eastAsia="ko-KR"/>
        </w:rPr>
      </w:pPr>
    </w:p>
    <w:p w14:paraId="7832BF78" w14:textId="77777777" w:rsidR="000A710F" w:rsidRDefault="000A710F" w:rsidP="000A710F">
      <w:pPr>
        <w:jc w:val="both"/>
        <w:rPr>
          <w:rFonts w:eastAsia="Malgun Gothic"/>
          <w:bCs/>
          <w:lang w:eastAsia="ko-KR"/>
        </w:rPr>
      </w:pPr>
    </w:p>
    <w:p w14:paraId="4DE85C2C" w14:textId="77777777" w:rsidR="000A710F" w:rsidRDefault="000A710F" w:rsidP="000A710F">
      <w:pPr>
        <w:jc w:val="both"/>
        <w:rPr>
          <w:rFonts w:eastAsia="Malgun Gothic"/>
          <w:bCs/>
          <w:lang w:eastAsia="ko-KR"/>
        </w:rPr>
      </w:pPr>
    </w:p>
    <w:p w14:paraId="6624EE4E" w14:textId="77777777" w:rsidR="000A710F" w:rsidRDefault="000A710F" w:rsidP="000A710F">
      <w:pPr>
        <w:jc w:val="both"/>
        <w:rPr>
          <w:rFonts w:eastAsia="Malgun Gothic"/>
          <w:bCs/>
          <w:lang w:eastAsia="ko-KR"/>
        </w:rPr>
      </w:pPr>
    </w:p>
    <w:p w14:paraId="31D71CE0" w14:textId="77777777" w:rsidR="000A710F" w:rsidRDefault="000A710F" w:rsidP="000A710F">
      <w:pPr>
        <w:rPr>
          <w:rFonts w:eastAsia="Malgun Gothic"/>
          <w:bCs/>
          <w:lang w:eastAsia="ko-KR"/>
        </w:rPr>
      </w:pPr>
      <w:r>
        <w:rPr>
          <w:rFonts w:eastAsia="Malgun Gothic"/>
          <w:bCs/>
          <w:lang w:eastAsia="ko-KR"/>
        </w:rPr>
        <w:br w:type="page"/>
      </w:r>
    </w:p>
    <w:p w14:paraId="247B7E7D" w14:textId="77777777" w:rsidR="000A710F" w:rsidRDefault="000A710F" w:rsidP="000A710F">
      <w:pPr>
        <w:jc w:val="both"/>
        <w:rPr>
          <w:rFonts w:eastAsia="Malgun Gothic"/>
          <w:bCs/>
          <w:lang w:eastAsia="ko-KR"/>
        </w:rPr>
      </w:pPr>
    </w:p>
    <w:p w14:paraId="30B05555" w14:textId="77777777" w:rsidR="000A710F" w:rsidRPr="002614C6" w:rsidRDefault="000A710F" w:rsidP="000A710F">
      <w:pPr>
        <w:jc w:val="center"/>
        <w:rPr>
          <w:rFonts w:eastAsia="Malgun Gothic"/>
          <w:b/>
          <w:bCs/>
          <w:lang w:val="en-GB" w:eastAsia="ko-KR"/>
        </w:rPr>
      </w:pPr>
      <w:bookmarkStart w:id="0" w:name="_Toc224332498"/>
      <w:r w:rsidRPr="002614C6">
        <w:rPr>
          <w:rFonts w:eastAsia="Malgun Gothic"/>
          <w:b/>
          <w:bCs/>
          <w:lang w:val="en-GB" w:eastAsia="ko-KR"/>
        </w:rPr>
        <w:t xml:space="preserve">Appendix A </w:t>
      </w:r>
      <w:r w:rsidRPr="002614C6">
        <w:rPr>
          <w:rFonts w:eastAsia="Malgun Gothic"/>
          <w:b/>
          <w:bCs/>
          <w:lang w:val="en-GB" w:eastAsia="ko-KR"/>
        </w:rPr>
        <w:br/>
      </w:r>
      <w:r w:rsidRPr="002614C6">
        <w:rPr>
          <w:rFonts w:eastAsia="Malgun Gothic"/>
          <w:b/>
          <w:bCs/>
          <w:lang w:val="en-GB" w:eastAsia="ko-KR"/>
        </w:rPr>
        <w:br/>
        <w:t>Regional Use Cases in the Asia-Pacific Region</w:t>
      </w:r>
      <w:bookmarkEnd w:id="0"/>
    </w:p>
    <w:p w14:paraId="77C66223" w14:textId="77777777" w:rsidR="000A710F" w:rsidRPr="002614C6" w:rsidRDefault="000A710F" w:rsidP="000A710F">
      <w:pPr>
        <w:jc w:val="both"/>
        <w:rPr>
          <w:rFonts w:eastAsia="Malgun Gothic"/>
          <w:bCs/>
          <w:lang w:val="en-GB" w:eastAsia="ko-KR"/>
        </w:rPr>
      </w:pPr>
    </w:p>
    <w:p w14:paraId="10AFC4C4" w14:textId="77777777" w:rsidR="000A710F" w:rsidRPr="002614C6" w:rsidRDefault="000A710F" w:rsidP="000A710F">
      <w:pPr>
        <w:jc w:val="both"/>
        <w:rPr>
          <w:rFonts w:eastAsia="Malgun Gothic"/>
          <w:bCs/>
          <w:lang w:val="en-GB" w:eastAsia="ko-KR"/>
        </w:rPr>
      </w:pPr>
    </w:p>
    <w:p w14:paraId="421C43FB" w14:textId="77777777" w:rsidR="000A710F" w:rsidRPr="002614C6" w:rsidRDefault="000A710F" w:rsidP="000A710F">
      <w:pPr>
        <w:jc w:val="both"/>
        <w:rPr>
          <w:rFonts w:eastAsia="Malgun Gothic"/>
          <w:b/>
          <w:bCs/>
          <w:lang w:eastAsia="ko-KR"/>
        </w:rPr>
      </w:pPr>
      <w:r w:rsidRPr="002614C6">
        <w:rPr>
          <w:rFonts w:eastAsia="Malgun Gothic"/>
          <w:b/>
          <w:bCs/>
          <w:lang w:eastAsia="ko-KR"/>
        </w:rPr>
        <w:t>1. General Matters</w:t>
      </w:r>
    </w:p>
    <w:p w14:paraId="5168D78A" w14:textId="77777777" w:rsidR="000A710F" w:rsidRPr="002614C6" w:rsidRDefault="000A710F" w:rsidP="000A710F">
      <w:pPr>
        <w:jc w:val="both"/>
        <w:rPr>
          <w:rFonts w:eastAsia="Malgun Gothic"/>
          <w:bCs/>
          <w:lang w:eastAsia="ko-KR"/>
        </w:rPr>
      </w:pPr>
    </w:p>
    <w:p w14:paraId="3E219D6D" w14:textId="77777777" w:rsidR="000A710F" w:rsidRPr="002614C6" w:rsidRDefault="000A710F" w:rsidP="000A710F">
      <w:pPr>
        <w:jc w:val="both"/>
        <w:rPr>
          <w:rFonts w:eastAsia="Malgun Gothic"/>
          <w:bCs/>
          <w:lang w:eastAsia="ko-KR"/>
        </w:rPr>
      </w:pPr>
      <w:r w:rsidRPr="00200827">
        <w:rPr>
          <w:rFonts w:eastAsia="Malgun Gothic"/>
          <w:bCs/>
          <w:lang w:eastAsia="ko-KR"/>
        </w:rPr>
        <w:t xml:space="preserve">This standard provides guidelines for the design and development of accessible mobile application content based on the four principles of accessibility design presented in </w:t>
      </w:r>
      <w:r w:rsidRPr="00200827">
        <w:rPr>
          <w:rFonts w:eastAsia="Malgun Gothic"/>
          <w:b/>
          <w:bCs/>
          <w:lang w:eastAsia="ko-KR"/>
        </w:rPr>
        <w:t>ISO/IEC 40500:2025 (WCAG 2.2)</w:t>
      </w:r>
      <w:r w:rsidRPr="00200827">
        <w:rPr>
          <w:rFonts w:eastAsia="Malgun Gothic"/>
          <w:bCs/>
          <w:lang w:eastAsia="ko-KR"/>
        </w:rPr>
        <w:t xml:space="preserve">: </w:t>
      </w:r>
      <w:r w:rsidRPr="00200827">
        <w:rPr>
          <w:rFonts w:eastAsia="Malgun Gothic"/>
          <w:b/>
          <w:bCs/>
          <w:lang w:eastAsia="ko-KR"/>
        </w:rPr>
        <w:t>Perceivable, Operable, Understandable, and Robust</w:t>
      </w:r>
      <w:r w:rsidRPr="00200827">
        <w:rPr>
          <w:rFonts w:eastAsia="Malgun Gothic"/>
          <w:bCs/>
          <w:lang w:eastAsia="ko-KR"/>
        </w:rPr>
        <w:t>.</w:t>
      </w:r>
    </w:p>
    <w:p w14:paraId="2AA145B3" w14:textId="77777777" w:rsidR="000A710F" w:rsidRPr="002614C6" w:rsidRDefault="000A710F" w:rsidP="000A710F">
      <w:pPr>
        <w:jc w:val="both"/>
        <w:rPr>
          <w:rFonts w:eastAsia="Malgun Gothic"/>
          <w:bCs/>
          <w:lang w:eastAsia="ko-KR"/>
        </w:rPr>
      </w:pPr>
      <w:r w:rsidRPr="002614C6">
        <w:rPr>
          <w:rFonts w:eastAsia="Malgun Gothic"/>
          <w:bCs/>
          <w:lang w:eastAsia="ko-KR"/>
        </w:rPr>
        <w:t xml:space="preserve">Compliance with this standard ensures that </w:t>
      </w:r>
      <w:proofErr w:type="gramStart"/>
      <w:r w:rsidRPr="002614C6">
        <w:rPr>
          <w:rFonts w:eastAsia="Malgun Gothic"/>
          <w:bCs/>
          <w:lang w:eastAsia="ko-KR"/>
        </w:rPr>
        <w:t>persons</w:t>
      </w:r>
      <w:proofErr w:type="gramEnd"/>
      <w:r w:rsidRPr="002614C6">
        <w:rPr>
          <w:rFonts w:eastAsia="Malgun Gothic"/>
          <w:bCs/>
          <w:lang w:eastAsia="ko-KR"/>
        </w:rPr>
        <w:t xml:space="preserve"> with disabilities and the elderly can access mobile applications on an equal basis </w:t>
      </w:r>
      <w:proofErr w:type="gramStart"/>
      <w:r w:rsidRPr="002614C6">
        <w:rPr>
          <w:rFonts w:eastAsia="Malgun Gothic"/>
          <w:bCs/>
          <w:lang w:eastAsia="ko-KR"/>
        </w:rPr>
        <w:t>with</w:t>
      </w:r>
      <w:proofErr w:type="gramEnd"/>
      <w:r w:rsidRPr="002614C6">
        <w:rPr>
          <w:rFonts w:eastAsia="Malgun Gothic"/>
          <w:bCs/>
          <w:lang w:eastAsia="ko-KR"/>
        </w:rPr>
        <w:t xml:space="preserve"> others. However, even with full compliance, some users may still face difficulties depending on their level of education, type/severity of disability, or experience with assistive technologies; therefore, additional information literacy education may be necessary. This standard is designed to be applicable across various mobile operating systems and devices rather than being limited to a specific platform.</w:t>
      </w:r>
    </w:p>
    <w:p w14:paraId="07FBBB79" w14:textId="77777777" w:rsidR="000A710F" w:rsidRPr="002614C6" w:rsidRDefault="000A710F" w:rsidP="000A710F">
      <w:pPr>
        <w:jc w:val="both"/>
        <w:rPr>
          <w:rFonts w:eastAsia="Malgun Gothic"/>
          <w:bCs/>
          <w:lang w:eastAsia="ko-KR"/>
        </w:rPr>
      </w:pPr>
    </w:p>
    <w:p w14:paraId="5F53C375" w14:textId="77777777" w:rsidR="000A710F" w:rsidRPr="002614C6" w:rsidRDefault="000A710F" w:rsidP="000A710F">
      <w:pPr>
        <w:jc w:val="both"/>
        <w:rPr>
          <w:rFonts w:eastAsia="Malgun Gothic"/>
          <w:bCs/>
          <w:lang w:eastAsia="ko-KR"/>
        </w:rPr>
      </w:pPr>
      <w:r w:rsidRPr="002614C6">
        <w:rPr>
          <w:rFonts w:eastAsia="Malgun Gothic"/>
          <w:b/>
          <w:bCs/>
          <w:lang w:eastAsia="ko-KR"/>
        </w:rPr>
        <w:t>2. Structure of Accessibility Guidelines</w:t>
      </w:r>
    </w:p>
    <w:p w14:paraId="2B7E49AE" w14:textId="77777777" w:rsidR="000A710F" w:rsidRPr="002614C6" w:rsidRDefault="000A710F" w:rsidP="000A710F">
      <w:pPr>
        <w:jc w:val="both"/>
        <w:rPr>
          <w:rFonts w:eastAsia="Malgun Gothic"/>
          <w:bCs/>
          <w:lang w:eastAsia="ko-KR"/>
        </w:rPr>
      </w:pPr>
    </w:p>
    <w:p w14:paraId="26DD5A73" w14:textId="77777777" w:rsidR="000A710F" w:rsidRPr="002614C6" w:rsidRDefault="000A710F" w:rsidP="000A710F">
      <w:pPr>
        <w:jc w:val="both"/>
        <w:rPr>
          <w:rFonts w:eastAsia="Malgun Gothic"/>
          <w:bCs/>
          <w:lang w:eastAsia="ko-KR"/>
        </w:rPr>
      </w:pPr>
      <w:r w:rsidRPr="00200827">
        <w:rPr>
          <w:rFonts w:eastAsia="Malgun Gothic"/>
          <w:bCs/>
          <w:lang w:eastAsia="ko-KR"/>
        </w:rPr>
        <w:t xml:space="preserve">The mobile application content accessibility guidelines consist of </w:t>
      </w:r>
      <w:r w:rsidRPr="00200827">
        <w:rPr>
          <w:rFonts w:eastAsia="Malgun Gothic"/>
          <w:b/>
          <w:bCs/>
          <w:lang w:eastAsia="ko-KR"/>
        </w:rPr>
        <w:t>4 principles, 13 guidelines, and 41 requirements</w:t>
      </w:r>
      <w:r w:rsidRPr="00200827">
        <w:rPr>
          <w:rFonts w:eastAsia="Malgun Gothic"/>
          <w:bCs/>
          <w:lang w:eastAsia="ko-KR"/>
        </w:rPr>
        <w:t>.</w:t>
      </w:r>
    </w:p>
    <w:p w14:paraId="14E3B723" w14:textId="77777777" w:rsidR="000A710F" w:rsidRPr="002614C6" w:rsidRDefault="000A710F" w:rsidP="000A710F">
      <w:pPr>
        <w:jc w:val="both"/>
        <w:rPr>
          <w:rFonts w:eastAsia="Malgun Gothic"/>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980"/>
        <w:gridCol w:w="2693"/>
        <w:gridCol w:w="425"/>
        <w:gridCol w:w="818"/>
        <w:gridCol w:w="3247"/>
      </w:tblGrid>
      <w:tr w:rsidR="000A710F" w:rsidRPr="002614C6" w14:paraId="7D618BCD"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EF56685" w14:textId="77777777" w:rsidR="000A710F" w:rsidRPr="002614C6" w:rsidRDefault="000A710F" w:rsidP="00C42EC6">
            <w:pPr>
              <w:jc w:val="both"/>
              <w:rPr>
                <w:rFonts w:eastAsia="Malgun Gothic"/>
                <w:b/>
                <w:bCs/>
                <w:lang w:eastAsia="ko-KR"/>
              </w:rPr>
            </w:pPr>
            <w:r w:rsidRPr="002614C6">
              <w:rPr>
                <w:rFonts w:eastAsia="Malgun Gothic"/>
                <w:b/>
                <w:bCs/>
                <w:lang w:eastAsia="ko-KR"/>
              </w:rPr>
              <w:t>Principle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76AEDFC" w14:textId="77777777" w:rsidR="000A710F" w:rsidRPr="002614C6" w:rsidRDefault="000A710F" w:rsidP="00C42EC6">
            <w:pPr>
              <w:jc w:val="both"/>
              <w:rPr>
                <w:rFonts w:eastAsia="Malgun Gothic"/>
                <w:b/>
                <w:bCs/>
                <w:lang w:eastAsia="ko-KR"/>
              </w:rPr>
            </w:pPr>
            <w:r w:rsidRPr="002614C6">
              <w:rPr>
                <w:rFonts w:eastAsia="Malgun Gothic"/>
                <w:b/>
                <w:bCs/>
                <w:lang w:eastAsia="ko-KR"/>
              </w:rPr>
              <w:t>Guideline</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C38A527" w14:textId="77777777" w:rsidR="000A710F" w:rsidRPr="002614C6" w:rsidRDefault="000A710F" w:rsidP="00C42EC6">
            <w:pPr>
              <w:jc w:val="both"/>
              <w:rPr>
                <w:rFonts w:eastAsia="Malgun Gothic"/>
                <w:b/>
                <w:bCs/>
                <w:lang w:eastAsia="ko-KR"/>
              </w:rPr>
            </w:pPr>
            <w:r w:rsidRPr="002614C6">
              <w:rPr>
                <w:rFonts w:eastAsia="Malgun Gothic"/>
                <w:b/>
                <w:bCs/>
                <w:lang w:eastAsia="ko-KR"/>
              </w:rPr>
              <w:t>No.</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424A362" w14:textId="77777777" w:rsidR="000A710F" w:rsidRPr="002614C6" w:rsidRDefault="000A710F" w:rsidP="00C42EC6">
            <w:pPr>
              <w:jc w:val="both"/>
              <w:rPr>
                <w:rFonts w:eastAsia="Malgun Gothic"/>
                <w:b/>
                <w:bCs/>
                <w:lang w:eastAsia="ko-KR"/>
              </w:rPr>
            </w:pPr>
            <w:r w:rsidRPr="002614C6">
              <w:rPr>
                <w:rFonts w:eastAsia="Malgun Gothic"/>
                <w:b/>
                <w:bCs/>
                <w:lang w:eastAsia="ko-KR"/>
              </w:rPr>
              <w:t>ID</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C9CB4C0" w14:textId="77777777" w:rsidR="000A710F" w:rsidRPr="002614C6" w:rsidRDefault="000A710F" w:rsidP="00C42EC6">
            <w:pPr>
              <w:jc w:val="both"/>
              <w:rPr>
                <w:rFonts w:eastAsia="Malgun Gothic"/>
                <w:b/>
                <w:bCs/>
                <w:lang w:eastAsia="ko-KR"/>
              </w:rPr>
            </w:pPr>
            <w:r w:rsidRPr="002614C6">
              <w:rPr>
                <w:rFonts w:eastAsia="Malgun Gothic"/>
                <w:b/>
                <w:bCs/>
                <w:lang w:eastAsia="ko-KR"/>
              </w:rPr>
              <w:t>Requirement</w:t>
            </w:r>
          </w:p>
          <w:p w14:paraId="22CF14E6" w14:textId="77777777" w:rsidR="000A710F" w:rsidRPr="002614C6" w:rsidRDefault="000A710F" w:rsidP="00C42EC6">
            <w:pPr>
              <w:jc w:val="both"/>
              <w:rPr>
                <w:rFonts w:eastAsia="Malgun Gothic"/>
                <w:b/>
                <w:bCs/>
                <w:lang w:eastAsia="ko-KR"/>
              </w:rPr>
            </w:pPr>
            <w:r w:rsidRPr="002614C6">
              <w:rPr>
                <w:rFonts w:eastAsia="Malgun Gothic"/>
                <w:b/>
                <w:bCs/>
                <w:lang w:eastAsia="ko-KR"/>
              </w:rPr>
              <w:t>Name (English)</w:t>
            </w:r>
          </w:p>
        </w:tc>
      </w:tr>
      <w:tr w:rsidR="000A710F" w:rsidRPr="002614C6" w14:paraId="50174A13"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23D25EB" w14:textId="77777777" w:rsidR="000A710F" w:rsidRPr="002614C6" w:rsidRDefault="000A710F" w:rsidP="00C42EC6">
            <w:pPr>
              <w:jc w:val="both"/>
              <w:rPr>
                <w:rFonts w:eastAsia="Malgun Gothic"/>
                <w:bCs/>
                <w:lang w:eastAsia="ko-KR"/>
              </w:rPr>
            </w:pPr>
            <w:r w:rsidRPr="002614C6">
              <w:rPr>
                <w:rFonts w:eastAsia="Malgun Gothic"/>
                <w:b/>
                <w:bCs/>
                <w:lang w:eastAsia="ko-KR"/>
              </w:rPr>
              <w:t>1. Perceivable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EE47852" w14:textId="77777777" w:rsidR="000A710F" w:rsidRPr="002614C6" w:rsidRDefault="000A710F" w:rsidP="00C42EC6">
            <w:pPr>
              <w:jc w:val="both"/>
              <w:rPr>
                <w:rFonts w:eastAsia="Malgun Gothic"/>
                <w:bCs/>
                <w:lang w:eastAsia="ko-KR"/>
              </w:rPr>
            </w:pPr>
            <w:r w:rsidRPr="002614C6">
              <w:rPr>
                <w:rFonts w:eastAsia="Malgun Gothic"/>
                <w:b/>
                <w:bCs/>
                <w:lang w:eastAsia="ko-KR"/>
              </w:rPr>
              <w:t>5.1 Text Alternatives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DE8B45C" w14:textId="77777777" w:rsidR="000A710F" w:rsidRPr="002614C6" w:rsidRDefault="000A710F" w:rsidP="00C42EC6">
            <w:pPr>
              <w:jc w:val="both"/>
              <w:rPr>
                <w:rFonts w:eastAsia="Malgun Gothic"/>
                <w:bCs/>
                <w:lang w:eastAsia="ko-KR"/>
              </w:rPr>
            </w:pPr>
            <w:r w:rsidRPr="002614C6">
              <w:rPr>
                <w:rFonts w:eastAsia="Malgun Gothic"/>
                <w:bCs/>
                <w:lang w:eastAsia="ko-KR"/>
              </w:rPr>
              <w:t>1</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35C0DB5" w14:textId="77777777" w:rsidR="000A710F" w:rsidRPr="002614C6" w:rsidRDefault="000A710F" w:rsidP="00C42EC6">
            <w:pPr>
              <w:jc w:val="both"/>
              <w:rPr>
                <w:rFonts w:eastAsia="Malgun Gothic"/>
                <w:bCs/>
                <w:lang w:eastAsia="ko-KR"/>
              </w:rPr>
            </w:pPr>
            <w:r w:rsidRPr="002614C6">
              <w:rPr>
                <w:rFonts w:eastAsia="Malgun Gothic"/>
                <w:bCs/>
                <w:lang w:eastAsia="ko-KR"/>
              </w:rPr>
              <w:t>5.1.1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D869BE4" w14:textId="77777777" w:rsidR="000A710F" w:rsidRPr="002614C6" w:rsidRDefault="000A710F" w:rsidP="00C42EC6">
            <w:pPr>
              <w:jc w:val="both"/>
              <w:rPr>
                <w:rFonts w:eastAsia="Malgun Gothic"/>
                <w:bCs/>
                <w:lang w:eastAsia="ko-KR"/>
              </w:rPr>
            </w:pPr>
            <w:r w:rsidRPr="002614C6">
              <w:rPr>
                <w:rFonts w:eastAsia="Malgun Gothic"/>
                <w:bCs/>
                <w:lang w:eastAsia="ko-KR"/>
              </w:rPr>
              <w:t>Non-text Content</w:t>
            </w:r>
          </w:p>
        </w:tc>
      </w:tr>
      <w:tr w:rsidR="000A710F" w:rsidRPr="002614C6" w14:paraId="3D9BC32B"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881A959"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14A8B22" w14:textId="77777777" w:rsidR="000A710F" w:rsidRPr="002614C6" w:rsidRDefault="000A710F" w:rsidP="00C42EC6">
            <w:pPr>
              <w:jc w:val="both"/>
              <w:rPr>
                <w:rFonts w:eastAsia="Malgun Gothic"/>
                <w:b/>
                <w:bCs/>
                <w:lang w:eastAsia="ko-KR"/>
              </w:rPr>
            </w:pPr>
            <w:r w:rsidRPr="002614C6">
              <w:rPr>
                <w:rFonts w:eastAsia="Malgun Gothic"/>
                <w:b/>
                <w:bCs/>
                <w:lang w:eastAsia="ko-KR"/>
              </w:rPr>
              <w:t xml:space="preserve">5.2 Multimedia </w:t>
            </w:r>
          </w:p>
          <w:p w14:paraId="73C85BFC" w14:textId="77777777" w:rsidR="000A710F" w:rsidRPr="002614C6" w:rsidRDefault="000A710F" w:rsidP="00C42EC6">
            <w:pPr>
              <w:jc w:val="both"/>
              <w:rPr>
                <w:rFonts w:eastAsia="Malgun Gothic"/>
                <w:bCs/>
                <w:lang w:eastAsia="ko-KR"/>
              </w:rPr>
            </w:pPr>
            <w:r w:rsidRPr="002614C6">
              <w:rPr>
                <w:rFonts w:eastAsia="Malgun Gothic"/>
                <w:b/>
                <w:bCs/>
                <w:lang w:eastAsia="ko-KR"/>
              </w:rPr>
              <w:t>Alternatives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87DBB12" w14:textId="77777777" w:rsidR="000A710F" w:rsidRPr="002614C6" w:rsidRDefault="000A710F" w:rsidP="00C42EC6">
            <w:pPr>
              <w:jc w:val="both"/>
              <w:rPr>
                <w:rFonts w:eastAsia="Malgun Gothic"/>
                <w:bCs/>
                <w:lang w:eastAsia="ko-KR"/>
              </w:rPr>
            </w:pPr>
            <w:r w:rsidRPr="002614C6">
              <w:rPr>
                <w:rFonts w:eastAsia="Malgun Gothic"/>
                <w:bCs/>
                <w:lang w:eastAsia="ko-KR"/>
              </w:rPr>
              <w:t>2</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A7E8A5D" w14:textId="77777777" w:rsidR="000A710F" w:rsidRPr="002614C6" w:rsidRDefault="000A710F" w:rsidP="00C42EC6">
            <w:pPr>
              <w:jc w:val="both"/>
              <w:rPr>
                <w:rFonts w:eastAsia="Malgun Gothic"/>
                <w:bCs/>
                <w:lang w:eastAsia="ko-KR"/>
              </w:rPr>
            </w:pPr>
            <w:r w:rsidRPr="002614C6">
              <w:rPr>
                <w:rFonts w:eastAsia="Malgun Gothic"/>
                <w:bCs/>
                <w:lang w:eastAsia="ko-KR"/>
              </w:rPr>
              <w:t>5.2.1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38EF00C" w14:textId="77777777" w:rsidR="000A710F" w:rsidRPr="002614C6" w:rsidRDefault="000A710F" w:rsidP="00C42EC6">
            <w:pPr>
              <w:jc w:val="both"/>
              <w:rPr>
                <w:rFonts w:eastAsia="Malgun Gothic"/>
                <w:bCs/>
                <w:lang w:eastAsia="ko-KR"/>
              </w:rPr>
            </w:pPr>
            <w:r w:rsidRPr="002614C6">
              <w:rPr>
                <w:rFonts w:eastAsia="Malgun Gothic"/>
                <w:bCs/>
                <w:lang w:eastAsia="ko-KR"/>
              </w:rPr>
              <w:t>Captions or Sign Language</w:t>
            </w:r>
          </w:p>
        </w:tc>
      </w:tr>
      <w:tr w:rsidR="000A710F" w:rsidRPr="002614C6" w14:paraId="1BFF9BDE"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B9B150D"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78351B1"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3E1AF17" w14:textId="77777777" w:rsidR="000A710F" w:rsidRPr="002614C6" w:rsidRDefault="000A710F" w:rsidP="00C42EC6">
            <w:pPr>
              <w:jc w:val="both"/>
              <w:rPr>
                <w:rFonts w:eastAsia="Malgun Gothic"/>
                <w:bCs/>
                <w:lang w:eastAsia="ko-KR"/>
              </w:rPr>
            </w:pPr>
            <w:r w:rsidRPr="002614C6">
              <w:rPr>
                <w:rFonts w:eastAsia="Malgun Gothic"/>
                <w:bCs/>
                <w:lang w:eastAsia="ko-KR"/>
              </w:rPr>
              <w:t>3</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407039C" w14:textId="77777777" w:rsidR="000A710F" w:rsidRPr="002614C6" w:rsidRDefault="000A710F" w:rsidP="00C42EC6">
            <w:pPr>
              <w:jc w:val="both"/>
              <w:rPr>
                <w:rFonts w:eastAsia="Malgun Gothic"/>
                <w:bCs/>
                <w:lang w:eastAsia="ko-KR"/>
              </w:rPr>
            </w:pPr>
            <w:r w:rsidRPr="002614C6">
              <w:rPr>
                <w:rFonts w:eastAsia="Malgun Gothic"/>
                <w:bCs/>
                <w:lang w:eastAsia="ko-KR"/>
              </w:rPr>
              <w:t>5.2.2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C225410" w14:textId="77777777" w:rsidR="000A710F" w:rsidRPr="002614C6" w:rsidRDefault="000A710F" w:rsidP="00C42EC6">
            <w:pPr>
              <w:jc w:val="both"/>
              <w:rPr>
                <w:rFonts w:eastAsia="Malgun Gothic"/>
                <w:bCs/>
                <w:lang w:eastAsia="ko-KR"/>
              </w:rPr>
            </w:pPr>
            <w:r w:rsidRPr="002614C6">
              <w:rPr>
                <w:rFonts w:eastAsia="Malgun Gothic"/>
                <w:bCs/>
                <w:lang w:eastAsia="ko-KR"/>
              </w:rPr>
              <w:t>Audio Description</w:t>
            </w:r>
          </w:p>
        </w:tc>
      </w:tr>
      <w:tr w:rsidR="000A710F" w:rsidRPr="002614C6" w14:paraId="247D418A"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80B5403"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5A2D20E" w14:textId="77777777" w:rsidR="000A710F" w:rsidRPr="002614C6" w:rsidRDefault="000A710F" w:rsidP="00C42EC6">
            <w:pPr>
              <w:jc w:val="both"/>
              <w:rPr>
                <w:rFonts w:eastAsia="Malgun Gothic"/>
                <w:bCs/>
                <w:lang w:eastAsia="ko-KR"/>
              </w:rPr>
            </w:pPr>
            <w:r w:rsidRPr="002614C6">
              <w:rPr>
                <w:rFonts w:eastAsia="Malgun Gothic"/>
                <w:b/>
                <w:bCs/>
                <w:lang w:eastAsia="ko-KR"/>
              </w:rPr>
              <w:t>5.3 Adaptable</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2612A31" w14:textId="77777777" w:rsidR="000A710F" w:rsidRPr="002614C6" w:rsidRDefault="000A710F" w:rsidP="00C42EC6">
            <w:pPr>
              <w:jc w:val="both"/>
              <w:rPr>
                <w:rFonts w:eastAsia="Malgun Gothic"/>
                <w:bCs/>
                <w:lang w:eastAsia="ko-KR"/>
              </w:rPr>
            </w:pPr>
            <w:r w:rsidRPr="002614C6">
              <w:rPr>
                <w:rFonts w:eastAsia="Malgun Gothic"/>
                <w:bCs/>
                <w:lang w:eastAsia="ko-KR"/>
              </w:rPr>
              <w:t>4</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49C821B" w14:textId="77777777" w:rsidR="000A710F" w:rsidRPr="002614C6" w:rsidRDefault="000A710F" w:rsidP="00C42EC6">
            <w:pPr>
              <w:jc w:val="both"/>
              <w:rPr>
                <w:rFonts w:eastAsia="Malgun Gothic"/>
                <w:bCs/>
                <w:lang w:eastAsia="ko-KR"/>
              </w:rPr>
            </w:pPr>
            <w:r w:rsidRPr="002614C6">
              <w:rPr>
                <w:rFonts w:eastAsia="Malgun Gothic"/>
                <w:bCs/>
                <w:lang w:eastAsia="ko-KR"/>
              </w:rPr>
              <w:t>5.3.1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337F34A" w14:textId="77777777" w:rsidR="000A710F" w:rsidRPr="002614C6" w:rsidRDefault="000A710F" w:rsidP="00C42EC6">
            <w:pPr>
              <w:jc w:val="both"/>
              <w:rPr>
                <w:rFonts w:eastAsia="Malgun Gothic"/>
                <w:bCs/>
                <w:lang w:eastAsia="ko-KR"/>
              </w:rPr>
            </w:pPr>
            <w:r w:rsidRPr="002614C6">
              <w:rPr>
                <w:rFonts w:eastAsia="Malgun Gothic"/>
                <w:bCs/>
                <w:lang w:eastAsia="ko-KR"/>
              </w:rPr>
              <w:t>Structure of Tables</w:t>
            </w:r>
          </w:p>
        </w:tc>
      </w:tr>
      <w:tr w:rsidR="000A710F" w:rsidRPr="002614C6" w14:paraId="540F1D8C"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44814EF"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C5811CF"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9AFE4C7" w14:textId="77777777" w:rsidR="000A710F" w:rsidRPr="002614C6" w:rsidRDefault="000A710F" w:rsidP="00C42EC6">
            <w:pPr>
              <w:jc w:val="both"/>
              <w:rPr>
                <w:rFonts w:eastAsia="Malgun Gothic"/>
                <w:bCs/>
                <w:lang w:eastAsia="ko-KR"/>
              </w:rPr>
            </w:pPr>
            <w:r w:rsidRPr="002614C6">
              <w:rPr>
                <w:rFonts w:eastAsia="Malgun Gothic"/>
                <w:bCs/>
                <w:lang w:eastAsia="ko-KR"/>
              </w:rPr>
              <w:t>5</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BE87112" w14:textId="77777777" w:rsidR="000A710F" w:rsidRPr="002614C6" w:rsidRDefault="000A710F" w:rsidP="00C42EC6">
            <w:pPr>
              <w:jc w:val="both"/>
              <w:rPr>
                <w:rFonts w:eastAsia="Malgun Gothic"/>
                <w:bCs/>
                <w:lang w:eastAsia="ko-KR"/>
              </w:rPr>
            </w:pPr>
            <w:r w:rsidRPr="002614C6">
              <w:rPr>
                <w:rFonts w:eastAsia="Malgun Gothic"/>
                <w:bCs/>
                <w:lang w:eastAsia="ko-KR"/>
              </w:rPr>
              <w:t>5.3.2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F46A404" w14:textId="77777777" w:rsidR="000A710F" w:rsidRPr="002614C6" w:rsidRDefault="000A710F" w:rsidP="00C42EC6">
            <w:pPr>
              <w:jc w:val="both"/>
              <w:rPr>
                <w:rFonts w:eastAsia="Malgun Gothic"/>
                <w:bCs/>
                <w:lang w:eastAsia="ko-KR"/>
              </w:rPr>
            </w:pPr>
            <w:r w:rsidRPr="002614C6">
              <w:rPr>
                <w:rFonts w:eastAsia="Malgun Gothic"/>
                <w:bCs/>
                <w:lang w:eastAsia="ko-KR"/>
              </w:rPr>
              <w:t>Meaningful Sequence</w:t>
            </w:r>
          </w:p>
        </w:tc>
      </w:tr>
      <w:tr w:rsidR="000A710F" w:rsidRPr="002614C6" w14:paraId="70419C71"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2ED5382"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5A97F4A"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285044A" w14:textId="77777777" w:rsidR="000A710F" w:rsidRPr="002614C6" w:rsidRDefault="000A710F" w:rsidP="00C42EC6">
            <w:pPr>
              <w:jc w:val="both"/>
              <w:rPr>
                <w:rFonts w:eastAsia="Malgun Gothic"/>
                <w:bCs/>
                <w:lang w:eastAsia="ko-KR"/>
              </w:rPr>
            </w:pPr>
            <w:r w:rsidRPr="002614C6">
              <w:rPr>
                <w:rFonts w:eastAsia="Malgun Gothic"/>
                <w:bCs/>
                <w:lang w:eastAsia="ko-KR"/>
              </w:rPr>
              <w:t>6</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4024C86" w14:textId="77777777" w:rsidR="000A710F" w:rsidRPr="002614C6" w:rsidRDefault="000A710F" w:rsidP="00C42EC6">
            <w:pPr>
              <w:jc w:val="both"/>
              <w:rPr>
                <w:rFonts w:eastAsia="Malgun Gothic"/>
                <w:bCs/>
                <w:lang w:eastAsia="ko-KR"/>
              </w:rPr>
            </w:pPr>
            <w:r w:rsidRPr="002614C6">
              <w:rPr>
                <w:rFonts w:eastAsia="Malgun Gothic"/>
                <w:bCs/>
                <w:lang w:eastAsia="ko-KR"/>
              </w:rPr>
              <w:t>5.3.3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73E68A7" w14:textId="77777777" w:rsidR="000A710F" w:rsidRPr="002614C6" w:rsidRDefault="000A710F" w:rsidP="00C42EC6">
            <w:pPr>
              <w:jc w:val="both"/>
              <w:rPr>
                <w:rFonts w:eastAsia="Malgun Gothic"/>
                <w:bCs/>
                <w:lang w:eastAsia="ko-KR"/>
              </w:rPr>
            </w:pPr>
            <w:r w:rsidRPr="002614C6">
              <w:rPr>
                <w:rFonts w:eastAsia="Malgun Gothic"/>
                <w:bCs/>
                <w:lang w:eastAsia="ko-KR"/>
              </w:rPr>
              <w:t>Sensory Characteristics</w:t>
            </w:r>
          </w:p>
        </w:tc>
      </w:tr>
      <w:tr w:rsidR="000A710F" w:rsidRPr="002614C6" w14:paraId="3D441B98"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01B89B9"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B7F3C9F"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B45855D" w14:textId="77777777" w:rsidR="000A710F" w:rsidRPr="002614C6" w:rsidRDefault="000A710F" w:rsidP="00C42EC6">
            <w:pPr>
              <w:jc w:val="both"/>
              <w:rPr>
                <w:rFonts w:eastAsia="Malgun Gothic"/>
                <w:bCs/>
                <w:lang w:eastAsia="ko-KR"/>
              </w:rPr>
            </w:pPr>
            <w:r w:rsidRPr="002614C6">
              <w:rPr>
                <w:rFonts w:eastAsia="Malgun Gothic"/>
                <w:bCs/>
                <w:lang w:eastAsia="ko-KR"/>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51A264F" w14:textId="77777777" w:rsidR="000A710F" w:rsidRPr="002614C6" w:rsidRDefault="000A710F" w:rsidP="00C42EC6">
            <w:pPr>
              <w:jc w:val="both"/>
              <w:rPr>
                <w:rFonts w:eastAsia="Malgun Gothic"/>
                <w:bCs/>
                <w:lang w:eastAsia="ko-KR"/>
              </w:rPr>
            </w:pPr>
            <w:r w:rsidRPr="002614C6">
              <w:rPr>
                <w:rFonts w:eastAsia="Malgun Gothic"/>
                <w:bCs/>
                <w:lang w:eastAsia="ko-KR"/>
              </w:rPr>
              <w:t>5.3.4</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73CA9A0" w14:textId="77777777" w:rsidR="000A710F" w:rsidRPr="002614C6" w:rsidRDefault="000A710F" w:rsidP="00C42EC6">
            <w:pPr>
              <w:jc w:val="both"/>
              <w:rPr>
                <w:rFonts w:eastAsia="Malgun Gothic"/>
                <w:bCs/>
                <w:lang w:eastAsia="ko-KR"/>
              </w:rPr>
            </w:pPr>
            <w:r w:rsidRPr="002614C6">
              <w:rPr>
                <w:rFonts w:eastAsia="Malgun Gothic"/>
                <w:bCs/>
                <w:lang w:eastAsia="ko-KR"/>
              </w:rPr>
              <w:t>Orientation</w:t>
            </w:r>
          </w:p>
        </w:tc>
      </w:tr>
      <w:tr w:rsidR="000A710F" w:rsidRPr="002614C6" w14:paraId="0D9E5C07"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8E36018"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5EA7CAB"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FBD8104" w14:textId="77777777" w:rsidR="000A710F" w:rsidRPr="002614C6" w:rsidRDefault="000A710F" w:rsidP="00C42EC6">
            <w:pPr>
              <w:jc w:val="both"/>
              <w:rPr>
                <w:rFonts w:eastAsia="Malgun Gothic"/>
                <w:bCs/>
                <w:lang w:eastAsia="ko-KR"/>
              </w:rPr>
            </w:pPr>
            <w:r w:rsidRPr="002614C6">
              <w:rPr>
                <w:rFonts w:eastAsia="Malgun Gothic"/>
                <w:bCs/>
                <w:lang w:eastAsia="ko-KR"/>
              </w:rPr>
              <w:t>8</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40B4893" w14:textId="77777777" w:rsidR="000A710F" w:rsidRPr="002614C6" w:rsidRDefault="000A710F" w:rsidP="00C42EC6">
            <w:pPr>
              <w:jc w:val="both"/>
              <w:rPr>
                <w:rFonts w:eastAsia="Malgun Gothic"/>
                <w:bCs/>
                <w:lang w:eastAsia="ko-KR"/>
              </w:rPr>
            </w:pPr>
            <w:r w:rsidRPr="002614C6">
              <w:rPr>
                <w:rFonts w:eastAsia="Malgun Gothic"/>
                <w:bCs/>
                <w:lang w:eastAsia="ko-KR"/>
              </w:rPr>
              <w:t>5.3.5</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FEC0C3D" w14:textId="77777777" w:rsidR="000A710F" w:rsidRPr="002614C6" w:rsidRDefault="000A710F" w:rsidP="00C42EC6">
            <w:pPr>
              <w:jc w:val="both"/>
              <w:rPr>
                <w:rFonts w:eastAsia="Malgun Gothic"/>
                <w:bCs/>
                <w:lang w:eastAsia="ko-KR"/>
              </w:rPr>
            </w:pPr>
            <w:r w:rsidRPr="002614C6">
              <w:rPr>
                <w:rFonts w:eastAsia="Malgun Gothic"/>
                <w:bCs/>
                <w:lang w:eastAsia="ko-KR"/>
              </w:rPr>
              <w:t>Identify Input Purpose</w:t>
            </w:r>
          </w:p>
        </w:tc>
      </w:tr>
      <w:tr w:rsidR="000A710F" w:rsidRPr="002614C6" w14:paraId="669A166A"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F3D202F"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70861EC" w14:textId="77777777" w:rsidR="000A710F" w:rsidRPr="002614C6" w:rsidRDefault="000A710F" w:rsidP="00C42EC6">
            <w:pPr>
              <w:jc w:val="both"/>
              <w:rPr>
                <w:rFonts w:eastAsia="Malgun Gothic"/>
                <w:bCs/>
                <w:lang w:eastAsia="ko-KR"/>
              </w:rPr>
            </w:pPr>
            <w:r w:rsidRPr="002614C6">
              <w:rPr>
                <w:rFonts w:eastAsia="Malgun Gothic"/>
                <w:b/>
                <w:bCs/>
                <w:lang w:eastAsia="ko-KR"/>
              </w:rPr>
              <w:t>5.4 Distinguishable</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7A17313" w14:textId="77777777" w:rsidR="000A710F" w:rsidRPr="002614C6" w:rsidRDefault="000A710F" w:rsidP="00C42EC6">
            <w:pPr>
              <w:jc w:val="both"/>
              <w:rPr>
                <w:rFonts w:eastAsia="Malgun Gothic"/>
                <w:bCs/>
                <w:lang w:eastAsia="ko-KR"/>
              </w:rPr>
            </w:pPr>
            <w:r w:rsidRPr="002614C6">
              <w:rPr>
                <w:rFonts w:eastAsia="Malgun Gothic"/>
                <w:bCs/>
                <w:lang w:eastAsia="ko-KR"/>
              </w:rPr>
              <w:t>9</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7C87FA9" w14:textId="77777777" w:rsidR="000A710F" w:rsidRPr="002614C6" w:rsidRDefault="000A710F" w:rsidP="00C42EC6">
            <w:pPr>
              <w:jc w:val="both"/>
              <w:rPr>
                <w:rFonts w:eastAsia="Malgun Gothic"/>
                <w:bCs/>
                <w:lang w:eastAsia="ko-KR"/>
              </w:rPr>
            </w:pPr>
            <w:r w:rsidRPr="002614C6">
              <w:rPr>
                <w:rFonts w:eastAsia="Malgun Gothic"/>
                <w:bCs/>
                <w:lang w:eastAsia="ko-KR"/>
              </w:rPr>
              <w:t>5.4.1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1D6557B" w14:textId="77777777" w:rsidR="000A710F" w:rsidRPr="002614C6" w:rsidRDefault="000A710F" w:rsidP="00C42EC6">
            <w:pPr>
              <w:jc w:val="both"/>
              <w:rPr>
                <w:rFonts w:eastAsia="Malgun Gothic"/>
                <w:bCs/>
                <w:lang w:eastAsia="ko-KR"/>
              </w:rPr>
            </w:pPr>
            <w:r w:rsidRPr="002614C6">
              <w:rPr>
                <w:rFonts w:eastAsia="Malgun Gothic"/>
                <w:bCs/>
                <w:lang w:eastAsia="ko-KR"/>
              </w:rPr>
              <w:t>Use of Color</w:t>
            </w:r>
          </w:p>
        </w:tc>
      </w:tr>
      <w:tr w:rsidR="000A710F" w:rsidRPr="002614C6" w14:paraId="21D7067A"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05ACC54"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65D9AF6"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00ED784" w14:textId="77777777" w:rsidR="000A710F" w:rsidRPr="002614C6" w:rsidRDefault="000A710F" w:rsidP="00C42EC6">
            <w:pPr>
              <w:jc w:val="both"/>
              <w:rPr>
                <w:rFonts w:eastAsia="Malgun Gothic"/>
                <w:bCs/>
                <w:lang w:eastAsia="ko-KR"/>
              </w:rPr>
            </w:pPr>
            <w:r w:rsidRPr="002614C6">
              <w:rPr>
                <w:rFonts w:eastAsia="Malgun Gothic"/>
                <w:bCs/>
                <w:lang w:eastAsia="ko-KR"/>
              </w:rPr>
              <w:t>10</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46E9814" w14:textId="77777777" w:rsidR="000A710F" w:rsidRPr="002614C6" w:rsidRDefault="000A710F" w:rsidP="00C42EC6">
            <w:pPr>
              <w:jc w:val="both"/>
              <w:rPr>
                <w:rFonts w:eastAsia="Malgun Gothic"/>
                <w:bCs/>
                <w:lang w:eastAsia="ko-KR"/>
              </w:rPr>
            </w:pPr>
            <w:r w:rsidRPr="002614C6">
              <w:rPr>
                <w:rFonts w:eastAsia="Malgun Gothic"/>
                <w:bCs/>
                <w:lang w:eastAsia="ko-KR"/>
              </w:rPr>
              <w:t>5.4.2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1CD08CA" w14:textId="77777777" w:rsidR="000A710F" w:rsidRPr="002614C6" w:rsidRDefault="000A710F" w:rsidP="00C42EC6">
            <w:pPr>
              <w:jc w:val="both"/>
              <w:rPr>
                <w:rFonts w:eastAsia="Malgun Gothic"/>
                <w:bCs/>
                <w:lang w:eastAsia="ko-KR"/>
              </w:rPr>
            </w:pPr>
            <w:r w:rsidRPr="002614C6">
              <w:rPr>
                <w:rFonts w:eastAsia="Malgun Gothic"/>
                <w:bCs/>
                <w:lang w:eastAsia="ko-KR"/>
              </w:rPr>
              <w:t>Audio Control</w:t>
            </w:r>
          </w:p>
        </w:tc>
      </w:tr>
      <w:tr w:rsidR="000A710F" w:rsidRPr="002614C6" w14:paraId="0D816B24"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12028AC"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9C52AB8"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C04C5AF" w14:textId="77777777" w:rsidR="000A710F" w:rsidRPr="002614C6" w:rsidRDefault="000A710F" w:rsidP="00C42EC6">
            <w:pPr>
              <w:jc w:val="both"/>
              <w:rPr>
                <w:rFonts w:eastAsia="Malgun Gothic"/>
                <w:bCs/>
                <w:lang w:eastAsia="ko-KR"/>
              </w:rPr>
            </w:pPr>
            <w:r w:rsidRPr="002614C6">
              <w:rPr>
                <w:rFonts w:eastAsia="Malgun Gothic"/>
                <w:bCs/>
                <w:lang w:eastAsia="ko-KR"/>
              </w:rPr>
              <w:t>11</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E20B98B" w14:textId="77777777" w:rsidR="000A710F" w:rsidRPr="002614C6" w:rsidRDefault="000A710F" w:rsidP="00C42EC6">
            <w:pPr>
              <w:jc w:val="both"/>
              <w:rPr>
                <w:rFonts w:eastAsia="Malgun Gothic"/>
                <w:bCs/>
                <w:lang w:eastAsia="ko-KR"/>
              </w:rPr>
            </w:pPr>
            <w:r w:rsidRPr="002614C6">
              <w:rPr>
                <w:rFonts w:eastAsia="Malgun Gothic"/>
                <w:bCs/>
                <w:lang w:eastAsia="ko-KR"/>
              </w:rPr>
              <w:t>5.4.3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87AE3C9" w14:textId="77777777" w:rsidR="000A710F" w:rsidRPr="002614C6" w:rsidRDefault="000A710F" w:rsidP="00C42EC6">
            <w:pPr>
              <w:jc w:val="both"/>
              <w:rPr>
                <w:rFonts w:eastAsia="Malgun Gothic"/>
                <w:bCs/>
                <w:lang w:eastAsia="ko-KR"/>
              </w:rPr>
            </w:pPr>
            <w:r w:rsidRPr="002614C6">
              <w:rPr>
                <w:rFonts w:eastAsia="Malgun Gothic"/>
                <w:bCs/>
                <w:lang w:eastAsia="ko-KR"/>
              </w:rPr>
              <w:t>Contrast (Minimum)</w:t>
            </w:r>
          </w:p>
        </w:tc>
      </w:tr>
      <w:tr w:rsidR="000A710F" w:rsidRPr="002614C6" w14:paraId="4B8A6B00"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8F804BE"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DDABD80"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BA48E1F" w14:textId="77777777" w:rsidR="000A710F" w:rsidRPr="002614C6" w:rsidRDefault="000A710F" w:rsidP="00C42EC6">
            <w:pPr>
              <w:jc w:val="both"/>
              <w:rPr>
                <w:rFonts w:eastAsia="Malgun Gothic"/>
                <w:bCs/>
                <w:lang w:eastAsia="ko-KR"/>
              </w:rPr>
            </w:pPr>
            <w:r w:rsidRPr="002614C6">
              <w:rPr>
                <w:rFonts w:eastAsia="Malgun Gothic"/>
                <w:bCs/>
                <w:lang w:eastAsia="ko-KR"/>
              </w:rPr>
              <w:t>12</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2ED2510" w14:textId="77777777" w:rsidR="000A710F" w:rsidRPr="002614C6" w:rsidRDefault="000A710F" w:rsidP="00C42EC6">
            <w:pPr>
              <w:jc w:val="both"/>
              <w:rPr>
                <w:rFonts w:eastAsia="Malgun Gothic"/>
                <w:bCs/>
                <w:lang w:eastAsia="ko-KR"/>
              </w:rPr>
            </w:pPr>
            <w:r w:rsidRPr="002614C6">
              <w:rPr>
                <w:rFonts w:eastAsia="Malgun Gothic"/>
                <w:bCs/>
                <w:lang w:eastAsia="ko-KR"/>
              </w:rPr>
              <w:t>5.4.4</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EB39C91" w14:textId="77777777" w:rsidR="000A710F" w:rsidRPr="002614C6" w:rsidRDefault="000A710F" w:rsidP="00C42EC6">
            <w:pPr>
              <w:jc w:val="both"/>
              <w:rPr>
                <w:rFonts w:eastAsia="Malgun Gothic"/>
                <w:bCs/>
                <w:lang w:eastAsia="ko-KR"/>
              </w:rPr>
            </w:pPr>
            <w:r w:rsidRPr="002614C6">
              <w:rPr>
                <w:rFonts w:eastAsia="Malgun Gothic"/>
                <w:bCs/>
                <w:lang w:eastAsia="ko-KR"/>
              </w:rPr>
              <w:t>Content Distinction</w:t>
            </w:r>
          </w:p>
        </w:tc>
      </w:tr>
      <w:tr w:rsidR="000A710F" w:rsidRPr="002614C6" w14:paraId="4114B287"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837B073"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B78F043"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9A614ED" w14:textId="77777777" w:rsidR="000A710F" w:rsidRPr="002614C6" w:rsidRDefault="000A710F" w:rsidP="00C42EC6">
            <w:pPr>
              <w:jc w:val="both"/>
              <w:rPr>
                <w:rFonts w:eastAsia="Malgun Gothic"/>
                <w:bCs/>
                <w:lang w:eastAsia="ko-KR"/>
              </w:rPr>
            </w:pPr>
            <w:r w:rsidRPr="002614C6">
              <w:rPr>
                <w:rFonts w:eastAsia="Malgun Gothic"/>
                <w:bCs/>
                <w:lang w:eastAsia="ko-KR"/>
              </w:rPr>
              <w:t>13</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37DB917" w14:textId="77777777" w:rsidR="000A710F" w:rsidRPr="002614C6" w:rsidRDefault="000A710F" w:rsidP="00C42EC6">
            <w:pPr>
              <w:jc w:val="both"/>
              <w:rPr>
                <w:rFonts w:eastAsia="Malgun Gothic"/>
                <w:bCs/>
                <w:lang w:eastAsia="ko-KR"/>
              </w:rPr>
            </w:pPr>
            <w:r w:rsidRPr="002614C6">
              <w:rPr>
                <w:rFonts w:eastAsia="Malgun Gothic"/>
                <w:bCs/>
                <w:lang w:eastAsia="ko-KR"/>
              </w:rPr>
              <w:t>5.4.5</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9327DE6" w14:textId="77777777" w:rsidR="000A710F" w:rsidRPr="002614C6" w:rsidRDefault="000A710F" w:rsidP="00C42EC6">
            <w:pPr>
              <w:jc w:val="both"/>
              <w:rPr>
                <w:rFonts w:eastAsia="Malgun Gothic"/>
                <w:bCs/>
                <w:lang w:eastAsia="ko-KR"/>
              </w:rPr>
            </w:pPr>
            <w:r w:rsidRPr="002614C6">
              <w:rPr>
                <w:rFonts w:eastAsia="Malgun Gothic"/>
                <w:bCs/>
                <w:lang w:eastAsia="ko-KR"/>
              </w:rPr>
              <w:t>Resize Text</w:t>
            </w:r>
          </w:p>
        </w:tc>
      </w:tr>
      <w:tr w:rsidR="000A710F" w:rsidRPr="002614C6" w14:paraId="35417BE4"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211B3F1"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C3108A9"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025E248" w14:textId="77777777" w:rsidR="000A710F" w:rsidRPr="002614C6" w:rsidRDefault="000A710F" w:rsidP="00C42EC6">
            <w:pPr>
              <w:jc w:val="both"/>
              <w:rPr>
                <w:rFonts w:eastAsia="Malgun Gothic"/>
                <w:bCs/>
                <w:lang w:eastAsia="ko-KR"/>
              </w:rPr>
            </w:pPr>
            <w:r w:rsidRPr="002614C6">
              <w:rPr>
                <w:rFonts w:eastAsia="Malgun Gothic"/>
                <w:bCs/>
                <w:lang w:eastAsia="ko-KR"/>
              </w:rPr>
              <w:t>14</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866C869" w14:textId="77777777" w:rsidR="000A710F" w:rsidRPr="002614C6" w:rsidRDefault="000A710F" w:rsidP="00C42EC6">
            <w:pPr>
              <w:jc w:val="both"/>
              <w:rPr>
                <w:rFonts w:eastAsia="Malgun Gothic"/>
                <w:bCs/>
                <w:lang w:eastAsia="ko-KR"/>
              </w:rPr>
            </w:pPr>
            <w:r w:rsidRPr="002614C6">
              <w:rPr>
                <w:rFonts w:eastAsia="Malgun Gothic"/>
                <w:bCs/>
                <w:lang w:eastAsia="ko-KR"/>
              </w:rPr>
              <w:t>5.4.6</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A233F54" w14:textId="77777777" w:rsidR="000A710F" w:rsidRPr="002614C6" w:rsidRDefault="000A710F" w:rsidP="00C42EC6">
            <w:pPr>
              <w:jc w:val="both"/>
              <w:rPr>
                <w:rFonts w:eastAsia="Malgun Gothic"/>
                <w:bCs/>
                <w:lang w:eastAsia="ko-KR"/>
              </w:rPr>
            </w:pPr>
            <w:r w:rsidRPr="002614C6">
              <w:rPr>
                <w:rFonts w:eastAsia="Malgun Gothic"/>
                <w:bCs/>
                <w:lang w:eastAsia="ko-KR"/>
              </w:rPr>
              <w:t>Images of Text</w:t>
            </w:r>
          </w:p>
        </w:tc>
      </w:tr>
      <w:tr w:rsidR="000A710F" w:rsidRPr="002614C6" w14:paraId="600F2FB1"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C3AB5C4"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35BF52C"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9D97213" w14:textId="77777777" w:rsidR="000A710F" w:rsidRPr="002614C6" w:rsidRDefault="000A710F" w:rsidP="00C42EC6">
            <w:pPr>
              <w:jc w:val="both"/>
              <w:rPr>
                <w:rFonts w:eastAsia="Malgun Gothic"/>
                <w:bCs/>
                <w:lang w:eastAsia="ko-KR"/>
              </w:rPr>
            </w:pPr>
            <w:r w:rsidRPr="002614C6">
              <w:rPr>
                <w:rFonts w:eastAsia="Malgun Gothic"/>
                <w:bCs/>
                <w:lang w:eastAsia="ko-KR"/>
              </w:rPr>
              <w:t>15</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5FA1B9F" w14:textId="77777777" w:rsidR="000A710F" w:rsidRPr="002614C6" w:rsidRDefault="000A710F" w:rsidP="00C42EC6">
            <w:pPr>
              <w:jc w:val="both"/>
              <w:rPr>
                <w:rFonts w:eastAsia="Malgun Gothic"/>
                <w:bCs/>
                <w:lang w:eastAsia="ko-KR"/>
              </w:rPr>
            </w:pPr>
            <w:r w:rsidRPr="002614C6">
              <w:rPr>
                <w:rFonts w:eastAsia="Malgun Gothic"/>
                <w:bCs/>
                <w:lang w:eastAsia="ko-KR"/>
              </w:rPr>
              <w:t>5.4.7</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70258A2" w14:textId="77777777" w:rsidR="000A710F" w:rsidRPr="002614C6" w:rsidRDefault="000A710F" w:rsidP="00C42EC6">
            <w:pPr>
              <w:jc w:val="both"/>
              <w:rPr>
                <w:rFonts w:eastAsia="Malgun Gothic"/>
                <w:bCs/>
                <w:lang w:eastAsia="ko-KR"/>
              </w:rPr>
            </w:pPr>
            <w:r w:rsidRPr="002614C6">
              <w:rPr>
                <w:rFonts w:eastAsia="Malgun Gothic"/>
                <w:bCs/>
                <w:lang w:eastAsia="ko-KR"/>
              </w:rPr>
              <w:t>Reflow</w:t>
            </w:r>
          </w:p>
        </w:tc>
      </w:tr>
      <w:tr w:rsidR="000A710F" w:rsidRPr="002614C6" w14:paraId="4B33B0F3"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1A58845"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6699949"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C2A2D4F" w14:textId="77777777" w:rsidR="000A710F" w:rsidRPr="002614C6" w:rsidRDefault="000A710F" w:rsidP="00C42EC6">
            <w:pPr>
              <w:jc w:val="both"/>
              <w:rPr>
                <w:rFonts w:eastAsia="Malgun Gothic"/>
                <w:bCs/>
                <w:lang w:eastAsia="ko-KR"/>
              </w:rPr>
            </w:pPr>
            <w:r w:rsidRPr="002614C6">
              <w:rPr>
                <w:rFonts w:eastAsia="Malgun Gothic"/>
                <w:bCs/>
                <w:lang w:eastAsia="ko-KR"/>
              </w:rPr>
              <w:t>16</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918F47C" w14:textId="77777777" w:rsidR="000A710F" w:rsidRPr="002614C6" w:rsidRDefault="000A710F" w:rsidP="00C42EC6">
            <w:pPr>
              <w:jc w:val="both"/>
              <w:rPr>
                <w:rFonts w:eastAsia="Malgun Gothic"/>
                <w:bCs/>
                <w:lang w:eastAsia="ko-KR"/>
              </w:rPr>
            </w:pPr>
            <w:r w:rsidRPr="002614C6">
              <w:rPr>
                <w:rFonts w:eastAsia="Malgun Gothic"/>
                <w:bCs/>
                <w:lang w:eastAsia="ko-KR"/>
              </w:rPr>
              <w:t>5.4.8</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D680925" w14:textId="77777777" w:rsidR="000A710F" w:rsidRPr="002614C6" w:rsidRDefault="000A710F" w:rsidP="00C42EC6">
            <w:pPr>
              <w:jc w:val="both"/>
              <w:rPr>
                <w:rFonts w:eastAsia="Malgun Gothic"/>
                <w:bCs/>
                <w:lang w:eastAsia="ko-KR"/>
              </w:rPr>
            </w:pPr>
            <w:r w:rsidRPr="002614C6">
              <w:rPr>
                <w:rFonts w:eastAsia="Malgun Gothic"/>
                <w:bCs/>
                <w:lang w:eastAsia="ko-KR"/>
              </w:rPr>
              <w:t>Text Spacing</w:t>
            </w:r>
          </w:p>
        </w:tc>
      </w:tr>
      <w:tr w:rsidR="000A710F" w:rsidRPr="002614C6" w14:paraId="3B2C7B78"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9183252" w14:textId="77777777" w:rsidR="000A710F" w:rsidRPr="002614C6" w:rsidRDefault="000A710F" w:rsidP="00C42EC6">
            <w:pPr>
              <w:jc w:val="both"/>
              <w:rPr>
                <w:rFonts w:eastAsia="Malgun Gothic"/>
                <w:bCs/>
                <w:lang w:eastAsia="ko-KR"/>
              </w:rPr>
            </w:pPr>
            <w:r w:rsidRPr="002614C6">
              <w:rPr>
                <w:rFonts w:eastAsia="Malgun Gothic"/>
                <w:b/>
                <w:bCs/>
                <w:lang w:eastAsia="ko-KR"/>
              </w:rPr>
              <w:t>2. Operable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04F37AC" w14:textId="77777777" w:rsidR="000A710F" w:rsidRPr="002614C6" w:rsidRDefault="000A710F" w:rsidP="00C42EC6">
            <w:pPr>
              <w:jc w:val="both"/>
              <w:rPr>
                <w:rFonts w:eastAsia="Malgun Gothic"/>
                <w:b/>
                <w:bCs/>
                <w:lang w:eastAsia="ko-KR"/>
              </w:rPr>
            </w:pPr>
            <w:r w:rsidRPr="002614C6">
              <w:rPr>
                <w:rFonts w:eastAsia="Malgun Gothic"/>
                <w:b/>
                <w:bCs/>
                <w:lang w:eastAsia="ko-KR"/>
              </w:rPr>
              <w:t xml:space="preserve">6.1 Input Device </w:t>
            </w:r>
          </w:p>
          <w:p w14:paraId="0A17B10E" w14:textId="77777777" w:rsidR="000A710F" w:rsidRPr="002614C6" w:rsidRDefault="000A710F" w:rsidP="00C42EC6">
            <w:pPr>
              <w:jc w:val="both"/>
              <w:rPr>
                <w:rFonts w:eastAsia="Malgun Gothic"/>
                <w:bCs/>
                <w:lang w:eastAsia="ko-KR"/>
              </w:rPr>
            </w:pPr>
            <w:r w:rsidRPr="002614C6">
              <w:rPr>
                <w:rFonts w:eastAsia="Malgun Gothic"/>
                <w:b/>
                <w:bCs/>
                <w:lang w:eastAsia="ko-KR"/>
              </w:rPr>
              <w:t>Accessibility</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9F02B52" w14:textId="77777777" w:rsidR="000A710F" w:rsidRPr="002614C6" w:rsidRDefault="000A710F" w:rsidP="00C42EC6">
            <w:pPr>
              <w:jc w:val="both"/>
              <w:rPr>
                <w:rFonts w:eastAsia="Malgun Gothic"/>
                <w:bCs/>
                <w:lang w:eastAsia="ko-KR"/>
              </w:rPr>
            </w:pPr>
            <w:r w:rsidRPr="002614C6">
              <w:rPr>
                <w:rFonts w:eastAsia="Malgun Gothic"/>
                <w:bCs/>
                <w:lang w:eastAsia="ko-KR"/>
              </w:rPr>
              <w:t>17</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DBABC56" w14:textId="77777777" w:rsidR="000A710F" w:rsidRPr="002614C6" w:rsidRDefault="000A710F" w:rsidP="00C42EC6">
            <w:pPr>
              <w:jc w:val="both"/>
              <w:rPr>
                <w:rFonts w:eastAsia="Malgun Gothic"/>
                <w:bCs/>
                <w:lang w:eastAsia="ko-KR"/>
              </w:rPr>
            </w:pPr>
            <w:r w:rsidRPr="002614C6">
              <w:rPr>
                <w:rFonts w:eastAsia="Malgun Gothic"/>
                <w:bCs/>
                <w:lang w:eastAsia="ko-KR"/>
              </w:rPr>
              <w:t>6.1.1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FD7F707" w14:textId="77777777" w:rsidR="000A710F" w:rsidRPr="002614C6" w:rsidRDefault="000A710F" w:rsidP="00C42EC6">
            <w:pPr>
              <w:jc w:val="both"/>
              <w:rPr>
                <w:rFonts w:eastAsia="Malgun Gothic"/>
                <w:bCs/>
                <w:lang w:eastAsia="ko-KR"/>
              </w:rPr>
            </w:pPr>
            <w:r w:rsidRPr="002614C6">
              <w:rPr>
                <w:rFonts w:eastAsia="Malgun Gothic"/>
                <w:bCs/>
                <w:lang w:eastAsia="ko-KR"/>
              </w:rPr>
              <w:t>Focus Order and Visible</w:t>
            </w:r>
          </w:p>
        </w:tc>
      </w:tr>
      <w:tr w:rsidR="000A710F" w:rsidRPr="002614C6" w14:paraId="5F377C88"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4897FB7"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9F55025"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3106BE9" w14:textId="77777777" w:rsidR="000A710F" w:rsidRPr="002614C6" w:rsidRDefault="000A710F" w:rsidP="00C42EC6">
            <w:pPr>
              <w:jc w:val="both"/>
              <w:rPr>
                <w:rFonts w:eastAsia="Malgun Gothic"/>
                <w:bCs/>
                <w:lang w:eastAsia="ko-KR"/>
              </w:rPr>
            </w:pPr>
            <w:r w:rsidRPr="002614C6">
              <w:rPr>
                <w:rFonts w:eastAsia="Malgun Gothic"/>
                <w:bCs/>
                <w:lang w:eastAsia="ko-KR"/>
              </w:rPr>
              <w:t>18</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808CCFE" w14:textId="77777777" w:rsidR="000A710F" w:rsidRPr="002614C6" w:rsidRDefault="000A710F" w:rsidP="00C42EC6">
            <w:pPr>
              <w:jc w:val="both"/>
              <w:rPr>
                <w:rFonts w:eastAsia="Malgun Gothic"/>
                <w:bCs/>
                <w:lang w:eastAsia="ko-KR"/>
              </w:rPr>
            </w:pPr>
            <w:r w:rsidRPr="002614C6">
              <w:rPr>
                <w:rFonts w:eastAsia="Malgun Gothic"/>
                <w:bCs/>
                <w:lang w:eastAsia="ko-KR"/>
              </w:rPr>
              <w:t>6.1.2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4AD1625" w14:textId="77777777" w:rsidR="000A710F" w:rsidRPr="002614C6" w:rsidRDefault="000A710F" w:rsidP="00C42EC6">
            <w:pPr>
              <w:jc w:val="both"/>
              <w:rPr>
                <w:rFonts w:eastAsia="Malgun Gothic"/>
                <w:bCs/>
                <w:lang w:eastAsia="ko-KR"/>
              </w:rPr>
            </w:pPr>
            <w:r w:rsidRPr="002614C6">
              <w:rPr>
                <w:rFonts w:eastAsia="Malgun Gothic"/>
                <w:bCs/>
                <w:lang w:eastAsia="ko-KR"/>
              </w:rPr>
              <w:t>Target Size (Minimum)</w:t>
            </w:r>
          </w:p>
        </w:tc>
      </w:tr>
      <w:tr w:rsidR="000A710F" w:rsidRPr="002614C6" w14:paraId="7A37CEBB"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EB1473E"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2070D90"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3A0007E" w14:textId="77777777" w:rsidR="000A710F" w:rsidRPr="002614C6" w:rsidRDefault="000A710F" w:rsidP="00C42EC6">
            <w:pPr>
              <w:jc w:val="both"/>
              <w:rPr>
                <w:rFonts w:eastAsia="Malgun Gothic"/>
                <w:bCs/>
                <w:lang w:eastAsia="ko-KR"/>
              </w:rPr>
            </w:pPr>
            <w:r w:rsidRPr="002614C6">
              <w:rPr>
                <w:rFonts w:eastAsia="Malgun Gothic"/>
                <w:bCs/>
                <w:lang w:eastAsia="ko-KR"/>
              </w:rPr>
              <w:t>19</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C3F9793" w14:textId="77777777" w:rsidR="000A710F" w:rsidRPr="002614C6" w:rsidRDefault="000A710F" w:rsidP="00C42EC6">
            <w:pPr>
              <w:jc w:val="both"/>
              <w:rPr>
                <w:rFonts w:eastAsia="Malgun Gothic"/>
                <w:bCs/>
                <w:lang w:eastAsia="ko-KR"/>
              </w:rPr>
            </w:pPr>
            <w:r w:rsidRPr="002614C6">
              <w:rPr>
                <w:rFonts w:eastAsia="Malgun Gothic"/>
                <w:bCs/>
                <w:lang w:eastAsia="ko-KR"/>
              </w:rPr>
              <w:t>6.1.3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EA6A5EA" w14:textId="77777777" w:rsidR="000A710F" w:rsidRPr="002614C6" w:rsidRDefault="000A710F" w:rsidP="00C42EC6">
            <w:pPr>
              <w:jc w:val="both"/>
              <w:rPr>
                <w:rFonts w:eastAsia="Malgun Gothic"/>
                <w:bCs/>
                <w:lang w:eastAsia="ko-KR"/>
              </w:rPr>
            </w:pPr>
            <w:r w:rsidRPr="002614C6">
              <w:rPr>
                <w:rFonts w:eastAsia="Malgun Gothic"/>
                <w:bCs/>
                <w:lang w:eastAsia="ko-KR"/>
              </w:rPr>
              <w:t>Character Key Shortcuts</w:t>
            </w:r>
          </w:p>
        </w:tc>
      </w:tr>
      <w:tr w:rsidR="000A710F" w:rsidRPr="002614C6" w14:paraId="05192CA7"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A02DC23"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AC3FC76" w14:textId="77777777" w:rsidR="000A710F" w:rsidRPr="002614C6" w:rsidRDefault="000A710F" w:rsidP="00C42EC6">
            <w:pPr>
              <w:jc w:val="both"/>
              <w:rPr>
                <w:rFonts w:eastAsia="Malgun Gothic"/>
                <w:bCs/>
                <w:lang w:eastAsia="ko-KR"/>
              </w:rPr>
            </w:pPr>
            <w:r w:rsidRPr="002614C6">
              <w:rPr>
                <w:rFonts w:eastAsia="Malgun Gothic"/>
                <w:b/>
                <w:bCs/>
                <w:lang w:eastAsia="ko-KR"/>
              </w:rPr>
              <w:t>6.2 Enough Time</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BB91B39" w14:textId="77777777" w:rsidR="000A710F" w:rsidRPr="002614C6" w:rsidRDefault="000A710F" w:rsidP="00C42EC6">
            <w:pPr>
              <w:jc w:val="both"/>
              <w:rPr>
                <w:rFonts w:eastAsia="Malgun Gothic"/>
                <w:bCs/>
                <w:lang w:eastAsia="ko-KR"/>
              </w:rPr>
            </w:pPr>
            <w:r w:rsidRPr="002614C6">
              <w:rPr>
                <w:rFonts w:eastAsia="Malgun Gothic"/>
                <w:bCs/>
                <w:lang w:eastAsia="ko-KR"/>
              </w:rPr>
              <w:t>20</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7564A2E" w14:textId="77777777" w:rsidR="000A710F" w:rsidRPr="002614C6" w:rsidRDefault="000A710F" w:rsidP="00C42EC6">
            <w:pPr>
              <w:jc w:val="both"/>
              <w:rPr>
                <w:rFonts w:eastAsia="Malgun Gothic"/>
                <w:bCs/>
                <w:lang w:eastAsia="ko-KR"/>
              </w:rPr>
            </w:pPr>
            <w:r w:rsidRPr="002614C6">
              <w:rPr>
                <w:rFonts w:eastAsia="Malgun Gothic"/>
                <w:bCs/>
                <w:lang w:eastAsia="ko-KR"/>
              </w:rPr>
              <w:t>6.2.1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4686C8D" w14:textId="77777777" w:rsidR="000A710F" w:rsidRPr="002614C6" w:rsidRDefault="000A710F" w:rsidP="00C42EC6">
            <w:pPr>
              <w:jc w:val="both"/>
              <w:rPr>
                <w:rFonts w:eastAsia="Malgun Gothic"/>
                <w:bCs/>
                <w:lang w:eastAsia="ko-KR"/>
              </w:rPr>
            </w:pPr>
            <w:r w:rsidRPr="002614C6">
              <w:rPr>
                <w:rFonts w:eastAsia="Malgun Gothic"/>
                <w:bCs/>
                <w:lang w:eastAsia="ko-KR"/>
              </w:rPr>
              <w:t>Timing Adjustable</w:t>
            </w:r>
          </w:p>
        </w:tc>
      </w:tr>
      <w:tr w:rsidR="000A710F" w:rsidRPr="002614C6" w14:paraId="1D5B5D1A"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1D2A476"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8FC19A2"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A7042BA" w14:textId="77777777" w:rsidR="000A710F" w:rsidRPr="002614C6" w:rsidRDefault="000A710F" w:rsidP="00C42EC6">
            <w:pPr>
              <w:jc w:val="both"/>
              <w:rPr>
                <w:rFonts w:eastAsia="Malgun Gothic"/>
                <w:bCs/>
                <w:lang w:eastAsia="ko-KR"/>
              </w:rPr>
            </w:pPr>
            <w:r w:rsidRPr="002614C6">
              <w:rPr>
                <w:rFonts w:eastAsia="Malgun Gothic"/>
                <w:bCs/>
                <w:lang w:eastAsia="ko-KR"/>
              </w:rPr>
              <w:t>21</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FBCC28C" w14:textId="77777777" w:rsidR="000A710F" w:rsidRPr="002614C6" w:rsidRDefault="000A710F" w:rsidP="00C42EC6">
            <w:pPr>
              <w:jc w:val="both"/>
              <w:rPr>
                <w:rFonts w:eastAsia="Malgun Gothic"/>
                <w:bCs/>
                <w:lang w:eastAsia="ko-KR"/>
              </w:rPr>
            </w:pPr>
            <w:r w:rsidRPr="002614C6">
              <w:rPr>
                <w:rFonts w:eastAsia="Malgun Gothic"/>
                <w:bCs/>
                <w:lang w:eastAsia="ko-KR"/>
              </w:rPr>
              <w:t>6.2.2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7803AC4" w14:textId="77777777" w:rsidR="000A710F" w:rsidRPr="002614C6" w:rsidRDefault="000A710F" w:rsidP="00C42EC6">
            <w:pPr>
              <w:jc w:val="both"/>
              <w:rPr>
                <w:rFonts w:eastAsia="Malgun Gothic"/>
                <w:bCs/>
                <w:lang w:eastAsia="ko-KR"/>
              </w:rPr>
            </w:pPr>
            <w:r w:rsidRPr="002614C6">
              <w:rPr>
                <w:rFonts w:eastAsia="Malgun Gothic"/>
                <w:bCs/>
                <w:lang w:eastAsia="ko-KR"/>
              </w:rPr>
              <w:t>Pause, Stop, Hide</w:t>
            </w:r>
          </w:p>
        </w:tc>
      </w:tr>
      <w:tr w:rsidR="000A710F" w:rsidRPr="002614C6" w14:paraId="3553FD83"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50F7780"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D684729" w14:textId="77777777" w:rsidR="000A710F" w:rsidRPr="002614C6" w:rsidRDefault="000A710F" w:rsidP="00C42EC6">
            <w:pPr>
              <w:jc w:val="both"/>
              <w:rPr>
                <w:rFonts w:eastAsia="Malgun Gothic"/>
                <w:b/>
                <w:bCs/>
                <w:lang w:eastAsia="ko-KR"/>
              </w:rPr>
            </w:pPr>
            <w:r w:rsidRPr="002614C6">
              <w:rPr>
                <w:rFonts w:eastAsia="Malgun Gothic"/>
                <w:b/>
                <w:bCs/>
                <w:lang w:eastAsia="ko-KR"/>
              </w:rPr>
              <w:t xml:space="preserve">6.3 Seizures and Physical </w:t>
            </w:r>
          </w:p>
          <w:p w14:paraId="347ECBAF" w14:textId="77777777" w:rsidR="000A710F" w:rsidRPr="002614C6" w:rsidRDefault="000A710F" w:rsidP="00C42EC6">
            <w:pPr>
              <w:jc w:val="both"/>
              <w:rPr>
                <w:rFonts w:eastAsia="Malgun Gothic"/>
                <w:bCs/>
                <w:lang w:eastAsia="ko-KR"/>
              </w:rPr>
            </w:pPr>
            <w:r w:rsidRPr="002614C6">
              <w:rPr>
                <w:rFonts w:eastAsia="Malgun Gothic"/>
                <w:b/>
                <w:bCs/>
                <w:lang w:eastAsia="ko-KR"/>
              </w:rPr>
              <w:t>Reactions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F58BF9A" w14:textId="77777777" w:rsidR="000A710F" w:rsidRPr="002614C6" w:rsidRDefault="000A710F" w:rsidP="00C42EC6">
            <w:pPr>
              <w:jc w:val="both"/>
              <w:rPr>
                <w:rFonts w:eastAsia="Malgun Gothic"/>
                <w:bCs/>
                <w:lang w:eastAsia="ko-KR"/>
              </w:rPr>
            </w:pPr>
            <w:r w:rsidRPr="002614C6">
              <w:rPr>
                <w:rFonts w:eastAsia="Malgun Gothic"/>
                <w:bCs/>
                <w:lang w:eastAsia="ko-KR"/>
              </w:rPr>
              <w:t>22</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ABB7EA5" w14:textId="77777777" w:rsidR="000A710F" w:rsidRPr="002614C6" w:rsidRDefault="000A710F" w:rsidP="00C42EC6">
            <w:pPr>
              <w:jc w:val="both"/>
              <w:rPr>
                <w:rFonts w:eastAsia="Malgun Gothic"/>
                <w:bCs/>
                <w:lang w:eastAsia="ko-KR"/>
              </w:rPr>
            </w:pPr>
            <w:r w:rsidRPr="002614C6">
              <w:rPr>
                <w:rFonts w:eastAsia="Malgun Gothic"/>
                <w:bCs/>
                <w:lang w:eastAsia="ko-KR"/>
              </w:rPr>
              <w:t>6.3.1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5F6319E" w14:textId="77777777" w:rsidR="000A710F" w:rsidRPr="002614C6" w:rsidRDefault="000A710F" w:rsidP="00C42EC6">
            <w:pPr>
              <w:jc w:val="both"/>
              <w:rPr>
                <w:rFonts w:eastAsia="Malgun Gothic"/>
                <w:bCs/>
                <w:lang w:eastAsia="ko-KR"/>
              </w:rPr>
            </w:pPr>
            <w:r w:rsidRPr="002614C6">
              <w:rPr>
                <w:rFonts w:eastAsia="Malgun Gothic"/>
                <w:bCs/>
                <w:lang w:eastAsia="ko-KR"/>
              </w:rPr>
              <w:t xml:space="preserve">Three Flashes or Below </w:t>
            </w:r>
          </w:p>
          <w:p w14:paraId="60DA64A5" w14:textId="77777777" w:rsidR="000A710F" w:rsidRPr="002614C6" w:rsidRDefault="000A710F" w:rsidP="00C42EC6">
            <w:pPr>
              <w:jc w:val="both"/>
              <w:rPr>
                <w:rFonts w:eastAsia="Malgun Gothic"/>
                <w:bCs/>
                <w:lang w:eastAsia="ko-KR"/>
              </w:rPr>
            </w:pPr>
            <w:r w:rsidRPr="002614C6">
              <w:rPr>
                <w:rFonts w:eastAsia="Malgun Gothic"/>
                <w:bCs/>
                <w:lang w:eastAsia="ko-KR"/>
              </w:rPr>
              <w:t>Threshold</w:t>
            </w:r>
          </w:p>
        </w:tc>
      </w:tr>
      <w:tr w:rsidR="000A710F" w:rsidRPr="002614C6" w14:paraId="490D27C6"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2314FD2"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8D02532" w14:textId="77777777" w:rsidR="000A710F" w:rsidRPr="002614C6" w:rsidRDefault="000A710F" w:rsidP="00C42EC6">
            <w:pPr>
              <w:jc w:val="both"/>
              <w:rPr>
                <w:rFonts w:eastAsia="Malgun Gothic"/>
                <w:bCs/>
                <w:lang w:eastAsia="ko-KR"/>
              </w:rPr>
            </w:pPr>
            <w:r w:rsidRPr="002614C6">
              <w:rPr>
                <w:rFonts w:eastAsia="Malgun Gothic"/>
                <w:b/>
                <w:bCs/>
                <w:lang w:eastAsia="ko-KR"/>
              </w:rPr>
              <w:t>6.4 Navigable</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42FDD63" w14:textId="77777777" w:rsidR="000A710F" w:rsidRPr="002614C6" w:rsidRDefault="000A710F" w:rsidP="00C42EC6">
            <w:pPr>
              <w:jc w:val="both"/>
              <w:rPr>
                <w:rFonts w:eastAsia="Malgun Gothic"/>
                <w:bCs/>
                <w:lang w:eastAsia="ko-KR"/>
              </w:rPr>
            </w:pPr>
            <w:r w:rsidRPr="002614C6">
              <w:rPr>
                <w:rFonts w:eastAsia="Malgun Gothic"/>
                <w:bCs/>
                <w:lang w:eastAsia="ko-KR"/>
              </w:rPr>
              <w:t>23</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B4CD9DD" w14:textId="77777777" w:rsidR="000A710F" w:rsidRPr="002614C6" w:rsidRDefault="000A710F" w:rsidP="00C42EC6">
            <w:pPr>
              <w:jc w:val="both"/>
              <w:rPr>
                <w:rFonts w:eastAsia="Malgun Gothic"/>
                <w:bCs/>
                <w:lang w:eastAsia="ko-KR"/>
              </w:rPr>
            </w:pPr>
            <w:r w:rsidRPr="002614C6">
              <w:rPr>
                <w:rFonts w:eastAsia="Malgun Gothic"/>
                <w:bCs/>
                <w:lang w:eastAsia="ko-KR"/>
              </w:rPr>
              <w:t>6.4.1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E4E9DEC" w14:textId="77777777" w:rsidR="000A710F" w:rsidRPr="002614C6" w:rsidRDefault="000A710F" w:rsidP="00C42EC6">
            <w:pPr>
              <w:jc w:val="both"/>
              <w:rPr>
                <w:rFonts w:eastAsia="Malgun Gothic"/>
                <w:bCs/>
                <w:lang w:eastAsia="ko-KR"/>
              </w:rPr>
            </w:pPr>
            <w:r w:rsidRPr="002614C6">
              <w:rPr>
                <w:rFonts w:eastAsia="Malgun Gothic"/>
                <w:bCs/>
                <w:lang w:eastAsia="ko-KR"/>
              </w:rPr>
              <w:t>Headings and Labels</w:t>
            </w:r>
          </w:p>
        </w:tc>
      </w:tr>
      <w:tr w:rsidR="000A710F" w:rsidRPr="002614C6" w14:paraId="0D699D3E"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8BBA3E2"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18ADD7B"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75FA35A" w14:textId="77777777" w:rsidR="000A710F" w:rsidRPr="002614C6" w:rsidRDefault="000A710F" w:rsidP="00C42EC6">
            <w:pPr>
              <w:jc w:val="both"/>
              <w:rPr>
                <w:rFonts w:eastAsia="Malgun Gothic"/>
                <w:bCs/>
                <w:lang w:eastAsia="ko-KR"/>
              </w:rPr>
            </w:pPr>
            <w:r w:rsidRPr="002614C6">
              <w:rPr>
                <w:rFonts w:eastAsia="Malgun Gothic"/>
                <w:bCs/>
                <w:lang w:eastAsia="ko-KR"/>
              </w:rPr>
              <w:t>24</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B0AB4A6" w14:textId="77777777" w:rsidR="000A710F" w:rsidRPr="002614C6" w:rsidRDefault="000A710F" w:rsidP="00C42EC6">
            <w:pPr>
              <w:jc w:val="both"/>
              <w:rPr>
                <w:rFonts w:eastAsia="Malgun Gothic"/>
                <w:bCs/>
                <w:lang w:eastAsia="ko-KR"/>
              </w:rPr>
            </w:pPr>
            <w:r w:rsidRPr="002614C6">
              <w:rPr>
                <w:rFonts w:eastAsia="Malgun Gothic"/>
                <w:bCs/>
                <w:lang w:eastAsia="ko-KR"/>
              </w:rPr>
              <w:t>6.4.2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4C10F02" w14:textId="77777777" w:rsidR="000A710F" w:rsidRPr="002614C6" w:rsidRDefault="000A710F" w:rsidP="00C42EC6">
            <w:pPr>
              <w:jc w:val="both"/>
              <w:rPr>
                <w:rFonts w:eastAsia="Malgun Gothic"/>
                <w:bCs/>
                <w:lang w:eastAsia="ko-KR"/>
              </w:rPr>
            </w:pPr>
            <w:r w:rsidRPr="002614C6">
              <w:rPr>
                <w:rFonts w:eastAsia="Malgun Gothic"/>
                <w:bCs/>
                <w:lang w:eastAsia="ko-KR"/>
              </w:rPr>
              <w:t>Link Purpose (In Context)</w:t>
            </w:r>
          </w:p>
        </w:tc>
      </w:tr>
      <w:tr w:rsidR="000A710F" w:rsidRPr="002614C6" w14:paraId="2B369EFA"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7C1FB03"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7C7715D"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954DD5F" w14:textId="77777777" w:rsidR="000A710F" w:rsidRPr="002614C6" w:rsidRDefault="000A710F" w:rsidP="00C42EC6">
            <w:pPr>
              <w:jc w:val="both"/>
              <w:rPr>
                <w:rFonts w:eastAsia="Malgun Gothic"/>
                <w:bCs/>
                <w:lang w:eastAsia="ko-KR"/>
              </w:rPr>
            </w:pPr>
            <w:r w:rsidRPr="002614C6">
              <w:rPr>
                <w:rFonts w:eastAsia="Malgun Gothic"/>
                <w:bCs/>
                <w:lang w:eastAsia="ko-KR"/>
              </w:rPr>
              <w:t>25</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7BD3E28" w14:textId="77777777" w:rsidR="000A710F" w:rsidRPr="002614C6" w:rsidRDefault="000A710F" w:rsidP="00C42EC6">
            <w:pPr>
              <w:jc w:val="both"/>
              <w:rPr>
                <w:rFonts w:eastAsia="Malgun Gothic"/>
                <w:bCs/>
                <w:lang w:eastAsia="ko-KR"/>
              </w:rPr>
            </w:pPr>
            <w:r w:rsidRPr="002614C6">
              <w:rPr>
                <w:rFonts w:eastAsia="Malgun Gothic"/>
                <w:bCs/>
                <w:lang w:eastAsia="ko-KR"/>
              </w:rPr>
              <w:t>6.4.3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2066AA8" w14:textId="77777777" w:rsidR="000A710F" w:rsidRPr="002614C6" w:rsidRDefault="000A710F" w:rsidP="00C42EC6">
            <w:pPr>
              <w:jc w:val="both"/>
              <w:rPr>
                <w:rFonts w:eastAsia="Malgun Gothic"/>
                <w:bCs/>
                <w:lang w:eastAsia="ko-KR"/>
              </w:rPr>
            </w:pPr>
            <w:r w:rsidRPr="002614C6">
              <w:rPr>
                <w:rFonts w:eastAsia="Malgun Gothic"/>
                <w:bCs/>
                <w:lang w:eastAsia="ko-KR"/>
              </w:rPr>
              <w:t>Multiple Ways</w:t>
            </w:r>
          </w:p>
        </w:tc>
      </w:tr>
      <w:tr w:rsidR="000A710F" w:rsidRPr="002614C6" w14:paraId="582003A9"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97D9E88"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337ACB6" w14:textId="77777777" w:rsidR="000A710F" w:rsidRPr="002614C6" w:rsidRDefault="000A710F" w:rsidP="00C42EC6">
            <w:pPr>
              <w:jc w:val="both"/>
              <w:rPr>
                <w:rFonts w:eastAsia="Malgun Gothic"/>
                <w:bCs/>
                <w:lang w:eastAsia="ko-KR"/>
              </w:rPr>
            </w:pPr>
            <w:r w:rsidRPr="002614C6">
              <w:rPr>
                <w:rFonts w:eastAsia="Malgun Gothic"/>
                <w:b/>
                <w:bCs/>
                <w:lang w:eastAsia="ko-KR"/>
              </w:rPr>
              <w:t>6.5 Input Modalities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9E98BC5" w14:textId="77777777" w:rsidR="000A710F" w:rsidRPr="002614C6" w:rsidRDefault="000A710F" w:rsidP="00C42EC6">
            <w:pPr>
              <w:jc w:val="both"/>
              <w:rPr>
                <w:rFonts w:eastAsia="Malgun Gothic"/>
                <w:bCs/>
                <w:lang w:eastAsia="ko-KR"/>
              </w:rPr>
            </w:pPr>
            <w:r w:rsidRPr="002614C6">
              <w:rPr>
                <w:rFonts w:eastAsia="Malgun Gothic"/>
                <w:bCs/>
                <w:lang w:eastAsia="ko-KR"/>
              </w:rPr>
              <w:t>26</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FA3F39C" w14:textId="77777777" w:rsidR="000A710F" w:rsidRPr="002614C6" w:rsidRDefault="000A710F" w:rsidP="00C42EC6">
            <w:pPr>
              <w:jc w:val="both"/>
              <w:rPr>
                <w:rFonts w:eastAsia="Malgun Gothic"/>
                <w:bCs/>
                <w:lang w:eastAsia="ko-KR"/>
              </w:rPr>
            </w:pPr>
            <w:r w:rsidRPr="002614C6">
              <w:rPr>
                <w:rFonts w:eastAsia="Malgun Gothic"/>
                <w:bCs/>
                <w:lang w:eastAsia="ko-KR"/>
              </w:rPr>
              <w:t>6.5.1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FC588DA" w14:textId="77777777" w:rsidR="000A710F" w:rsidRPr="002614C6" w:rsidRDefault="000A710F" w:rsidP="00C42EC6">
            <w:pPr>
              <w:jc w:val="both"/>
              <w:rPr>
                <w:rFonts w:eastAsia="Malgun Gothic"/>
                <w:bCs/>
                <w:lang w:eastAsia="ko-KR"/>
              </w:rPr>
            </w:pPr>
            <w:r w:rsidRPr="002614C6">
              <w:rPr>
                <w:rFonts w:eastAsia="Malgun Gothic"/>
                <w:bCs/>
                <w:lang w:eastAsia="ko-KR"/>
              </w:rPr>
              <w:t>Pointer Gestures</w:t>
            </w:r>
          </w:p>
        </w:tc>
      </w:tr>
      <w:tr w:rsidR="000A710F" w:rsidRPr="002614C6" w14:paraId="04166FAE"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F395CF5"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6B018CB"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CB3EBE8" w14:textId="77777777" w:rsidR="000A710F" w:rsidRPr="002614C6" w:rsidRDefault="000A710F" w:rsidP="00C42EC6">
            <w:pPr>
              <w:jc w:val="both"/>
              <w:rPr>
                <w:rFonts w:eastAsia="Malgun Gothic"/>
                <w:bCs/>
                <w:lang w:eastAsia="ko-KR"/>
              </w:rPr>
            </w:pPr>
            <w:r w:rsidRPr="002614C6">
              <w:rPr>
                <w:rFonts w:eastAsia="Malgun Gothic"/>
                <w:bCs/>
                <w:lang w:eastAsia="ko-KR"/>
              </w:rPr>
              <w:t>27</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D6DD3AF" w14:textId="77777777" w:rsidR="000A710F" w:rsidRPr="002614C6" w:rsidRDefault="000A710F" w:rsidP="00C42EC6">
            <w:pPr>
              <w:jc w:val="both"/>
              <w:rPr>
                <w:rFonts w:eastAsia="Malgun Gothic"/>
                <w:bCs/>
                <w:lang w:eastAsia="ko-KR"/>
              </w:rPr>
            </w:pPr>
            <w:r w:rsidRPr="002614C6">
              <w:rPr>
                <w:rFonts w:eastAsia="Malgun Gothic"/>
                <w:bCs/>
                <w:lang w:eastAsia="ko-KR"/>
              </w:rPr>
              <w:t>6.5.2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95EC774" w14:textId="77777777" w:rsidR="000A710F" w:rsidRPr="002614C6" w:rsidRDefault="000A710F" w:rsidP="00C42EC6">
            <w:pPr>
              <w:jc w:val="both"/>
              <w:rPr>
                <w:rFonts w:eastAsia="Malgun Gothic"/>
                <w:bCs/>
                <w:lang w:eastAsia="ko-KR"/>
              </w:rPr>
            </w:pPr>
            <w:r w:rsidRPr="002614C6">
              <w:rPr>
                <w:rFonts w:eastAsia="Malgun Gothic"/>
                <w:bCs/>
                <w:lang w:eastAsia="ko-KR"/>
              </w:rPr>
              <w:t>Pointer Cancellation</w:t>
            </w:r>
          </w:p>
        </w:tc>
      </w:tr>
      <w:tr w:rsidR="000A710F" w:rsidRPr="002614C6" w14:paraId="047C5721"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BC72513"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1E632F3"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73D8799" w14:textId="77777777" w:rsidR="000A710F" w:rsidRPr="002614C6" w:rsidRDefault="000A710F" w:rsidP="00C42EC6">
            <w:pPr>
              <w:jc w:val="both"/>
              <w:rPr>
                <w:rFonts w:eastAsia="Malgun Gothic"/>
                <w:bCs/>
                <w:lang w:eastAsia="ko-KR"/>
              </w:rPr>
            </w:pPr>
            <w:r w:rsidRPr="002614C6">
              <w:rPr>
                <w:rFonts w:eastAsia="Malgun Gothic"/>
                <w:bCs/>
                <w:lang w:eastAsia="ko-KR"/>
              </w:rPr>
              <w:t>28</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E879A99" w14:textId="77777777" w:rsidR="000A710F" w:rsidRPr="002614C6" w:rsidRDefault="000A710F" w:rsidP="00C42EC6">
            <w:pPr>
              <w:jc w:val="both"/>
              <w:rPr>
                <w:rFonts w:eastAsia="Malgun Gothic"/>
                <w:bCs/>
                <w:lang w:eastAsia="ko-KR"/>
              </w:rPr>
            </w:pPr>
            <w:r w:rsidRPr="002614C6">
              <w:rPr>
                <w:rFonts w:eastAsia="Malgun Gothic"/>
                <w:bCs/>
                <w:lang w:eastAsia="ko-KR"/>
              </w:rPr>
              <w:t>6.5.3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342CB42" w14:textId="77777777" w:rsidR="000A710F" w:rsidRPr="002614C6" w:rsidRDefault="000A710F" w:rsidP="00C42EC6">
            <w:pPr>
              <w:jc w:val="both"/>
              <w:rPr>
                <w:rFonts w:eastAsia="Malgun Gothic"/>
                <w:bCs/>
                <w:lang w:eastAsia="ko-KR"/>
              </w:rPr>
            </w:pPr>
            <w:r w:rsidRPr="002614C6">
              <w:rPr>
                <w:rFonts w:eastAsia="Malgun Gothic"/>
                <w:bCs/>
                <w:lang w:eastAsia="ko-KR"/>
              </w:rPr>
              <w:t>Label in Name</w:t>
            </w:r>
          </w:p>
        </w:tc>
      </w:tr>
      <w:tr w:rsidR="000A710F" w:rsidRPr="002614C6" w14:paraId="50347B0A"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12750A6"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C4DCAF8"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F705DB0" w14:textId="77777777" w:rsidR="000A710F" w:rsidRPr="002614C6" w:rsidRDefault="000A710F" w:rsidP="00C42EC6">
            <w:pPr>
              <w:jc w:val="both"/>
              <w:rPr>
                <w:rFonts w:eastAsia="Malgun Gothic"/>
                <w:bCs/>
                <w:lang w:eastAsia="ko-KR"/>
              </w:rPr>
            </w:pPr>
            <w:r w:rsidRPr="002614C6">
              <w:rPr>
                <w:rFonts w:eastAsia="Malgun Gothic"/>
                <w:bCs/>
                <w:lang w:eastAsia="ko-KR"/>
              </w:rPr>
              <w:t>29</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4C721B8" w14:textId="77777777" w:rsidR="000A710F" w:rsidRPr="002614C6" w:rsidRDefault="000A710F" w:rsidP="00C42EC6">
            <w:pPr>
              <w:jc w:val="both"/>
              <w:rPr>
                <w:rFonts w:eastAsia="Malgun Gothic"/>
                <w:bCs/>
                <w:lang w:eastAsia="ko-KR"/>
              </w:rPr>
            </w:pPr>
            <w:r w:rsidRPr="002614C6">
              <w:rPr>
                <w:rFonts w:eastAsia="Malgun Gothic"/>
                <w:bCs/>
                <w:lang w:eastAsia="ko-KR"/>
              </w:rPr>
              <w:t>6.5.4</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665888E" w14:textId="77777777" w:rsidR="000A710F" w:rsidRPr="002614C6" w:rsidRDefault="000A710F" w:rsidP="00C42EC6">
            <w:pPr>
              <w:jc w:val="both"/>
              <w:rPr>
                <w:rFonts w:eastAsia="Malgun Gothic"/>
                <w:bCs/>
                <w:lang w:eastAsia="ko-KR"/>
              </w:rPr>
            </w:pPr>
            <w:r w:rsidRPr="002614C6">
              <w:rPr>
                <w:rFonts w:eastAsia="Malgun Gothic"/>
                <w:bCs/>
                <w:lang w:eastAsia="ko-KR"/>
              </w:rPr>
              <w:t>Motion Actuation</w:t>
            </w:r>
          </w:p>
        </w:tc>
      </w:tr>
      <w:tr w:rsidR="000A710F" w:rsidRPr="002614C6" w14:paraId="22ADE63D"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861051B" w14:textId="77777777" w:rsidR="000A710F" w:rsidRPr="002614C6" w:rsidRDefault="000A710F" w:rsidP="00C42EC6">
            <w:pPr>
              <w:jc w:val="both"/>
              <w:rPr>
                <w:rFonts w:eastAsia="Malgun Gothic"/>
                <w:bCs/>
                <w:lang w:eastAsia="ko-KR"/>
              </w:rPr>
            </w:pPr>
            <w:r w:rsidRPr="002614C6">
              <w:rPr>
                <w:rFonts w:eastAsia="Malgun Gothic"/>
                <w:b/>
                <w:bCs/>
                <w:lang w:eastAsia="ko-KR"/>
              </w:rPr>
              <w:t>3. Understandable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D0D8174" w14:textId="77777777" w:rsidR="000A710F" w:rsidRPr="002614C6" w:rsidRDefault="000A710F" w:rsidP="00C42EC6">
            <w:pPr>
              <w:jc w:val="both"/>
              <w:rPr>
                <w:rFonts w:eastAsia="Malgun Gothic"/>
                <w:bCs/>
                <w:lang w:eastAsia="ko-KR"/>
              </w:rPr>
            </w:pPr>
            <w:r w:rsidRPr="002614C6">
              <w:rPr>
                <w:rFonts w:eastAsia="Malgun Gothic"/>
                <w:b/>
                <w:bCs/>
                <w:lang w:eastAsia="ko-KR"/>
              </w:rPr>
              <w:t>7.1 Readable</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A2BEBCC" w14:textId="77777777" w:rsidR="000A710F" w:rsidRPr="002614C6" w:rsidRDefault="000A710F" w:rsidP="00C42EC6">
            <w:pPr>
              <w:jc w:val="both"/>
              <w:rPr>
                <w:rFonts w:eastAsia="Malgun Gothic"/>
                <w:bCs/>
                <w:lang w:eastAsia="ko-KR"/>
              </w:rPr>
            </w:pPr>
            <w:r w:rsidRPr="002614C6">
              <w:rPr>
                <w:rFonts w:eastAsia="Malgun Gothic"/>
                <w:bCs/>
                <w:lang w:eastAsia="ko-KR"/>
              </w:rPr>
              <w:t>30</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201D4D6" w14:textId="77777777" w:rsidR="000A710F" w:rsidRPr="002614C6" w:rsidRDefault="000A710F" w:rsidP="00C42EC6">
            <w:pPr>
              <w:jc w:val="both"/>
              <w:rPr>
                <w:rFonts w:eastAsia="Malgun Gothic"/>
                <w:bCs/>
                <w:lang w:eastAsia="ko-KR"/>
              </w:rPr>
            </w:pPr>
            <w:r w:rsidRPr="002614C6">
              <w:rPr>
                <w:rFonts w:eastAsia="Malgun Gothic"/>
                <w:bCs/>
                <w:lang w:eastAsia="ko-KR"/>
              </w:rPr>
              <w:t>7.1.1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B4F0CE0" w14:textId="77777777" w:rsidR="000A710F" w:rsidRPr="002614C6" w:rsidRDefault="000A710F" w:rsidP="00C42EC6">
            <w:pPr>
              <w:jc w:val="both"/>
              <w:rPr>
                <w:rFonts w:eastAsia="Malgun Gothic"/>
                <w:bCs/>
                <w:lang w:eastAsia="ko-KR"/>
              </w:rPr>
            </w:pPr>
            <w:r w:rsidRPr="002614C6">
              <w:rPr>
                <w:rFonts w:eastAsia="Malgun Gothic"/>
                <w:bCs/>
                <w:lang w:eastAsia="ko-KR"/>
              </w:rPr>
              <w:t>Language of Page</w:t>
            </w:r>
          </w:p>
        </w:tc>
      </w:tr>
      <w:tr w:rsidR="000A710F" w:rsidRPr="002614C6" w14:paraId="68302F77"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4666531"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744B0A9"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13A3582" w14:textId="77777777" w:rsidR="000A710F" w:rsidRPr="002614C6" w:rsidRDefault="000A710F" w:rsidP="00C42EC6">
            <w:pPr>
              <w:jc w:val="both"/>
              <w:rPr>
                <w:rFonts w:eastAsia="Malgun Gothic"/>
                <w:bCs/>
                <w:lang w:eastAsia="ko-KR"/>
              </w:rPr>
            </w:pPr>
            <w:r w:rsidRPr="002614C6">
              <w:rPr>
                <w:rFonts w:eastAsia="Malgun Gothic"/>
                <w:bCs/>
                <w:lang w:eastAsia="ko-KR"/>
              </w:rPr>
              <w:t>31</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123AE91" w14:textId="77777777" w:rsidR="000A710F" w:rsidRPr="002614C6" w:rsidRDefault="000A710F" w:rsidP="00C42EC6">
            <w:pPr>
              <w:jc w:val="both"/>
              <w:rPr>
                <w:rFonts w:eastAsia="Malgun Gothic"/>
                <w:bCs/>
                <w:lang w:eastAsia="ko-KR"/>
              </w:rPr>
            </w:pPr>
            <w:r w:rsidRPr="002614C6">
              <w:rPr>
                <w:rFonts w:eastAsia="Malgun Gothic"/>
                <w:bCs/>
                <w:lang w:eastAsia="ko-KR"/>
              </w:rPr>
              <w:t>7.1.2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0ECD190" w14:textId="77777777" w:rsidR="000A710F" w:rsidRPr="002614C6" w:rsidRDefault="000A710F" w:rsidP="00C42EC6">
            <w:pPr>
              <w:jc w:val="both"/>
              <w:rPr>
                <w:rFonts w:eastAsia="Malgun Gothic"/>
                <w:bCs/>
                <w:lang w:eastAsia="ko-KR"/>
              </w:rPr>
            </w:pPr>
            <w:r w:rsidRPr="002614C6">
              <w:rPr>
                <w:rFonts w:eastAsia="Malgun Gothic"/>
                <w:bCs/>
                <w:lang w:eastAsia="ko-KR"/>
              </w:rPr>
              <w:t>Language of Parts</w:t>
            </w:r>
          </w:p>
        </w:tc>
      </w:tr>
      <w:tr w:rsidR="000A710F" w:rsidRPr="002614C6" w14:paraId="33E36EE6"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B99E43D"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9D5C33C" w14:textId="77777777" w:rsidR="000A710F" w:rsidRPr="002614C6" w:rsidRDefault="000A710F" w:rsidP="00C42EC6">
            <w:pPr>
              <w:jc w:val="both"/>
              <w:rPr>
                <w:rFonts w:eastAsia="Malgun Gothic"/>
                <w:bCs/>
                <w:lang w:eastAsia="ko-KR"/>
              </w:rPr>
            </w:pPr>
            <w:r w:rsidRPr="002614C6">
              <w:rPr>
                <w:rFonts w:eastAsia="Malgun Gothic"/>
                <w:b/>
                <w:bCs/>
                <w:lang w:eastAsia="ko-KR"/>
              </w:rPr>
              <w:t>7.2 Predictable</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8AFD527" w14:textId="77777777" w:rsidR="000A710F" w:rsidRPr="002614C6" w:rsidRDefault="000A710F" w:rsidP="00C42EC6">
            <w:pPr>
              <w:jc w:val="both"/>
              <w:rPr>
                <w:rFonts w:eastAsia="Malgun Gothic"/>
                <w:bCs/>
                <w:lang w:eastAsia="ko-KR"/>
              </w:rPr>
            </w:pPr>
            <w:r w:rsidRPr="002614C6">
              <w:rPr>
                <w:rFonts w:eastAsia="Malgun Gothic"/>
                <w:bCs/>
                <w:lang w:eastAsia="ko-KR"/>
              </w:rPr>
              <w:t>32</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C90F27D" w14:textId="77777777" w:rsidR="000A710F" w:rsidRPr="002614C6" w:rsidRDefault="000A710F" w:rsidP="00C42EC6">
            <w:pPr>
              <w:jc w:val="both"/>
              <w:rPr>
                <w:rFonts w:eastAsia="Malgun Gothic"/>
                <w:bCs/>
                <w:lang w:eastAsia="ko-KR"/>
              </w:rPr>
            </w:pPr>
            <w:r w:rsidRPr="002614C6">
              <w:rPr>
                <w:rFonts w:eastAsia="Malgun Gothic"/>
                <w:bCs/>
                <w:lang w:eastAsia="ko-KR"/>
              </w:rPr>
              <w:t>7.2.1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FB37D86" w14:textId="77777777" w:rsidR="000A710F" w:rsidRPr="002614C6" w:rsidRDefault="000A710F" w:rsidP="00C42EC6">
            <w:pPr>
              <w:jc w:val="both"/>
              <w:rPr>
                <w:rFonts w:eastAsia="Malgun Gothic"/>
                <w:bCs/>
                <w:lang w:eastAsia="ko-KR"/>
              </w:rPr>
            </w:pPr>
            <w:r w:rsidRPr="002614C6">
              <w:rPr>
                <w:rFonts w:eastAsia="Malgun Gothic"/>
                <w:bCs/>
                <w:lang w:eastAsia="ko-KR"/>
              </w:rPr>
              <w:t>On Focus / On Input</w:t>
            </w:r>
          </w:p>
        </w:tc>
      </w:tr>
      <w:tr w:rsidR="000A710F" w:rsidRPr="002614C6" w14:paraId="6985D46C"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72232A4"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5FD8330"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99E9876" w14:textId="77777777" w:rsidR="000A710F" w:rsidRPr="002614C6" w:rsidRDefault="000A710F" w:rsidP="00C42EC6">
            <w:pPr>
              <w:jc w:val="both"/>
              <w:rPr>
                <w:rFonts w:eastAsia="Malgun Gothic"/>
                <w:bCs/>
                <w:lang w:eastAsia="ko-KR"/>
              </w:rPr>
            </w:pPr>
            <w:r w:rsidRPr="002614C6">
              <w:rPr>
                <w:rFonts w:eastAsia="Malgun Gothic"/>
                <w:bCs/>
                <w:lang w:eastAsia="ko-KR"/>
              </w:rPr>
              <w:t>33</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44BC068" w14:textId="77777777" w:rsidR="000A710F" w:rsidRPr="002614C6" w:rsidRDefault="000A710F" w:rsidP="00C42EC6">
            <w:pPr>
              <w:jc w:val="both"/>
              <w:rPr>
                <w:rFonts w:eastAsia="Malgun Gothic"/>
                <w:bCs/>
                <w:lang w:eastAsia="ko-KR"/>
              </w:rPr>
            </w:pPr>
            <w:r w:rsidRPr="002614C6">
              <w:rPr>
                <w:rFonts w:eastAsia="Malgun Gothic"/>
                <w:bCs/>
                <w:lang w:eastAsia="ko-KR"/>
              </w:rPr>
              <w:t>7.2.2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92131F1" w14:textId="77777777" w:rsidR="000A710F" w:rsidRPr="002614C6" w:rsidRDefault="000A710F" w:rsidP="00C42EC6">
            <w:pPr>
              <w:jc w:val="both"/>
              <w:rPr>
                <w:rFonts w:eastAsia="Malgun Gothic"/>
                <w:bCs/>
                <w:lang w:eastAsia="ko-KR"/>
              </w:rPr>
            </w:pPr>
            <w:r w:rsidRPr="002614C6">
              <w:rPr>
                <w:rFonts w:eastAsia="Malgun Gothic"/>
                <w:bCs/>
                <w:lang w:eastAsia="ko-KR"/>
              </w:rPr>
              <w:t>Consistent Identification</w:t>
            </w:r>
          </w:p>
        </w:tc>
      </w:tr>
      <w:tr w:rsidR="000A710F" w:rsidRPr="002614C6" w14:paraId="44C11711"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E332653"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B5217FE"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76F3CF2" w14:textId="77777777" w:rsidR="000A710F" w:rsidRPr="002614C6" w:rsidRDefault="000A710F" w:rsidP="00C42EC6">
            <w:pPr>
              <w:jc w:val="both"/>
              <w:rPr>
                <w:rFonts w:eastAsia="Malgun Gothic"/>
                <w:bCs/>
                <w:lang w:eastAsia="ko-KR"/>
              </w:rPr>
            </w:pPr>
            <w:r w:rsidRPr="002614C6">
              <w:rPr>
                <w:rFonts w:eastAsia="Malgun Gothic"/>
                <w:bCs/>
                <w:lang w:eastAsia="ko-KR"/>
              </w:rPr>
              <w:t>34</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181E94E" w14:textId="77777777" w:rsidR="000A710F" w:rsidRPr="002614C6" w:rsidRDefault="000A710F" w:rsidP="00C42EC6">
            <w:pPr>
              <w:jc w:val="both"/>
              <w:rPr>
                <w:rFonts w:eastAsia="Malgun Gothic"/>
                <w:bCs/>
                <w:lang w:eastAsia="ko-KR"/>
              </w:rPr>
            </w:pPr>
            <w:r w:rsidRPr="002614C6">
              <w:rPr>
                <w:rFonts w:eastAsia="Malgun Gothic"/>
                <w:bCs/>
                <w:lang w:eastAsia="ko-KR"/>
              </w:rPr>
              <w:t>7.2.3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FE02390" w14:textId="77777777" w:rsidR="000A710F" w:rsidRPr="002614C6" w:rsidRDefault="000A710F" w:rsidP="00C42EC6">
            <w:pPr>
              <w:jc w:val="both"/>
              <w:rPr>
                <w:rFonts w:eastAsia="Malgun Gothic"/>
                <w:bCs/>
                <w:lang w:eastAsia="ko-KR"/>
              </w:rPr>
            </w:pPr>
            <w:r w:rsidRPr="002614C6">
              <w:rPr>
                <w:rFonts w:eastAsia="Malgun Gothic"/>
                <w:bCs/>
                <w:lang w:eastAsia="ko-KR"/>
              </w:rPr>
              <w:t>Consistent Help</w:t>
            </w:r>
          </w:p>
        </w:tc>
      </w:tr>
      <w:tr w:rsidR="000A710F" w:rsidRPr="002614C6" w14:paraId="4EE53C2A"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E9EB327"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94BC00C" w14:textId="77777777" w:rsidR="000A710F" w:rsidRPr="002614C6" w:rsidRDefault="000A710F" w:rsidP="00C42EC6">
            <w:pPr>
              <w:jc w:val="both"/>
              <w:rPr>
                <w:rFonts w:eastAsia="Malgun Gothic"/>
                <w:bCs/>
                <w:lang w:eastAsia="ko-KR"/>
              </w:rPr>
            </w:pPr>
            <w:r w:rsidRPr="002614C6">
              <w:rPr>
                <w:rFonts w:eastAsia="Malgun Gothic"/>
                <w:b/>
                <w:bCs/>
                <w:lang w:eastAsia="ko-KR"/>
              </w:rPr>
              <w:t>7.3 Input Assistance</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A13873F" w14:textId="77777777" w:rsidR="000A710F" w:rsidRPr="002614C6" w:rsidRDefault="000A710F" w:rsidP="00C42EC6">
            <w:pPr>
              <w:jc w:val="both"/>
              <w:rPr>
                <w:rFonts w:eastAsia="Malgun Gothic"/>
                <w:bCs/>
                <w:lang w:eastAsia="ko-KR"/>
              </w:rPr>
            </w:pPr>
            <w:r w:rsidRPr="002614C6">
              <w:rPr>
                <w:rFonts w:eastAsia="Malgun Gothic"/>
                <w:bCs/>
                <w:lang w:eastAsia="ko-KR"/>
              </w:rPr>
              <w:t>35</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A382B2A" w14:textId="77777777" w:rsidR="000A710F" w:rsidRPr="002614C6" w:rsidRDefault="000A710F" w:rsidP="00C42EC6">
            <w:pPr>
              <w:jc w:val="both"/>
              <w:rPr>
                <w:rFonts w:eastAsia="Malgun Gothic"/>
                <w:bCs/>
                <w:lang w:eastAsia="ko-KR"/>
              </w:rPr>
            </w:pPr>
            <w:r w:rsidRPr="002614C6">
              <w:rPr>
                <w:rFonts w:eastAsia="Malgun Gothic"/>
                <w:bCs/>
                <w:lang w:eastAsia="ko-KR"/>
              </w:rPr>
              <w:t>7.3.1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7DCDBB3" w14:textId="77777777" w:rsidR="000A710F" w:rsidRPr="002614C6" w:rsidRDefault="000A710F" w:rsidP="00C42EC6">
            <w:pPr>
              <w:jc w:val="both"/>
              <w:rPr>
                <w:rFonts w:eastAsia="Malgun Gothic"/>
                <w:bCs/>
                <w:lang w:eastAsia="ko-KR"/>
              </w:rPr>
            </w:pPr>
            <w:r w:rsidRPr="002614C6">
              <w:rPr>
                <w:rFonts w:eastAsia="Malgun Gothic"/>
                <w:bCs/>
                <w:lang w:eastAsia="ko-KR"/>
              </w:rPr>
              <w:t>Error Identification</w:t>
            </w:r>
          </w:p>
        </w:tc>
      </w:tr>
      <w:tr w:rsidR="000A710F" w:rsidRPr="002614C6" w14:paraId="0F83418C"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B4204CD"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EBF1BBE"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49817BF" w14:textId="77777777" w:rsidR="000A710F" w:rsidRPr="002614C6" w:rsidRDefault="000A710F" w:rsidP="00C42EC6">
            <w:pPr>
              <w:jc w:val="both"/>
              <w:rPr>
                <w:rFonts w:eastAsia="Malgun Gothic"/>
                <w:bCs/>
                <w:lang w:eastAsia="ko-KR"/>
              </w:rPr>
            </w:pPr>
            <w:r w:rsidRPr="002614C6">
              <w:rPr>
                <w:rFonts w:eastAsia="Malgun Gothic"/>
                <w:bCs/>
                <w:lang w:eastAsia="ko-KR"/>
              </w:rPr>
              <w:t>36</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9D3DE6B" w14:textId="77777777" w:rsidR="000A710F" w:rsidRPr="002614C6" w:rsidRDefault="000A710F" w:rsidP="00C42EC6">
            <w:pPr>
              <w:jc w:val="both"/>
              <w:rPr>
                <w:rFonts w:eastAsia="Malgun Gothic"/>
                <w:bCs/>
                <w:lang w:eastAsia="ko-KR"/>
              </w:rPr>
            </w:pPr>
            <w:r w:rsidRPr="002614C6">
              <w:rPr>
                <w:rFonts w:eastAsia="Malgun Gothic"/>
                <w:bCs/>
                <w:lang w:eastAsia="ko-KR"/>
              </w:rPr>
              <w:t>7.3.2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0087527" w14:textId="77777777" w:rsidR="000A710F" w:rsidRPr="002614C6" w:rsidRDefault="000A710F" w:rsidP="00C42EC6">
            <w:pPr>
              <w:jc w:val="both"/>
              <w:rPr>
                <w:rFonts w:eastAsia="Malgun Gothic"/>
                <w:bCs/>
                <w:lang w:eastAsia="ko-KR"/>
              </w:rPr>
            </w:pPr>
            <w:r w:rsidRPr="002614C6">
              <w:rPr>
                <w:rFonts w:eastAsia="Malgun Gothic"/>
                <w:bCs/>
                <w:lang w:eastAsia="ko-KR"/>
              </w:rPr>
              <w:t>Labels or Instructions</w:t>
            </w:r>
          </w:p>
        </w:tc>
      </w:tr>
      <w:tr w:rsidR="000A710F" w:rsidRPr="002614C6" w14:paraId="4C66C5CE"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9764C63"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A5D321B"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457FBDE" w14:textId="77777777" w:rsidR="000A710F" w:rsidRPr="002614C6" w:rsidRDefault="000A710F" w:rsidP="00C42EC6">
            <w:pPr>
              <w:jc w:val="both"/>
              <w:rPr>
                <w:rFonts w:eastAsia="Malgun Gothic"/>
                <w:bCs/>
                <w:lang w:eastAsia="ko-KR"/>
              </w:rPr>
            </w:pPr>
            <w:r w:rsidRPr="002614C6">
              <w:rPr>
                <w:rFonts w:eastAsia="Malgun Gothic"/>
                <w:bCs/>
                <w:lang w:eastAsia="ko-KR"/>
              </w:rPr>
              <w:t>37</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E66471F" w14:textId="77777777" w:rsidR="000A710F" w:rsidRPr="002614C6" w:rsidRDefault="000A710F" w:rsidP="00C42EC6">
            <w:pPr>
              <w:jc w:val="both"/>
              <w:rPr>
                <w:rFonts w:eastAsia="Malgun Gothic"/>
                <w:bCs/>
                <w:lang w:eastAsia="ko-KR"/>
              </w:rPr>
            </w:pPr>
            <w:r w:rsidRPr="002614C6">
              <w:rPr>
                <w:rFonts w:eastAsia="Malgun Gothic"/>
                <w:bCs/>
                <w:lang w:eastAsia="ko-KR"/>
              </w:rPr>
              <w:t>7.3.3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4C33114" w14:textId="77777777" w:rsidR="000A710F" w:rsidRPr="002614C6" w:rsidRDefault="000A710F" w:rsidP="00C42EC6">
            <w:pPr>
              <w:jc w:val="both"/>
              <w:rPr>
                <w:rFonts w:eastAsia="Malgun Gothic"/>
                <w:bCs/>
                <w:lang w:eastAsia="ko-KR"/>
              </w:rPr>
            </w:pPr>
            <w:r w:rsidRPr="002614C6">
              <w:rPr>
                <w:rFonts w:eastAsia="Malgun Gothic"/>
                <w:bCs/>
                <w:lang w:eastAsia="ko-KR"/>
              </w:rPr>
              <w:t xml:space="preserve">Error Prevention </w:t>
            </w:r>
          </w:p>
          <w:p w14:paraId="6F3E844F" w14:textId="77777777" w:rsidR="000A710F" w:rsidRPr="002614C6" w:rsidRDefault="000A710F" w:rsidP="00C42EC6">
            <w:pPr>
              <w:jc w:val="both"/>
              <w:rPr>
                <w:rFonts w:eastAsia="Malgun Gothic"/>
                <w:bCs/>
                <w:lang w:eastAsia="ko-KR"/>
              </w:rPr>
            </w:pPr>
            <w:r w:rsidRPr="002614C6">
              <w:rPr>
                <w:rFonts w:eastAsia="Malgun Gothic"/>
                <w:bCs/>
                <w:lang w:eastAsia="ko-KR"/>
              </w:rPr>
              <w:t>(Legal, Financial, Data)</w:t>
            </w:r>
          </w:p>
        </w:tc>
      </w:tr>
      <w:tr w:rsidR="000A710F" w:rsidRPr="002614C6" w14:paraId="3B9EC135"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DBF5A76"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0FE268D"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119C637" w14:textId="77777777" w:rsidR="000A710F" w:rsidRPr="002614C6" w:rsidRDefault="000A710F" w:rsidP="00C42EC6">
            <w:pPr>
              <w:jc w:val="both"/>
              <w:rPr>
                <w:rFonts w:eastAsia="Malgun Gothic"/>
                <w:bCs/>
                <w:lang w:eastAsia="ko-KR"/>
              </w:rPr>
            </w:pPr>
            <w:r w:rsidRPr="002614C6">
              <w:rPr>
                <w:rFonts w:eastAsia="Malgun Gothic"/>
                <w:bCs/>
                <w:lang w:eastAsia="ko-KR"/>
              </w:rPr>
              <w:t>38</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4D60167" w14:textId="77777777" w:rsidR="000A710F" w:rsidRPr="002614C6" w:rsidRDefault="000A710F" w:rsidP="00C42EC6">
            <w:pPr>
              <w:jc w:val="both"/>
              <w:rPr>
                <w:rFonts w:eastAsia="Malgun Gothic"/>
                <w:bCs/>
                <w:lang w:eastAsia="ko-KR"/>
              </w:rPr>
            </w:pPr>
            <w:r w:rsidRPr="002614C6">
              <w:rPr>
                <w:rFonts w:eastAsia="Malgun Gothic"/>
                <w:bCs/>
                <w:lang w:eastAsia="ko-KR"/>
              </w:rPr>
              <w:t>7.3.4</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1008297" w14:textId="77777777" w:rsidR="000A710F" w:rsidRPr="002614C6" w:rsidRDefault="000A710F" w:rsidP="00C42EC6">
            <w:pPr>
              <w:jc w:val="both"/>
              <w:rPr>
                <w:rFonts w:eastAsia="Malgun Gothic"/>
                <w:bCs/>
                <w:lang w:eastAsia="ko-KR"/>
              </w:rPr>
            </w:pPr>
            <w:r w:rsidRPr="002614C6">
              <w:rPr>
                <w:rFonts w:eastAsia="Malgun Gothic"/>
                <w:bCs/>
                <w:lang w:eastAsia="ko-KR"/>
              </w:rPr>
              <w:t>Redundant Entry</w:t>
            </w:r>
          </w:p>
        </w:tc>
      </w:tr>
      <w:tr w:rsidR="000A710F" w:rsidRPr="002614C6" w14:paraId="001B3C7B"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466ECE3"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B9AAA1E"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77CF8B8" w14:textId="77777777" w:rsidR="000A710F" w:rsidRPr="002614C6" w:rsidRDefault="000A710F" w:rsidP="00C42EC6">
            <w:pPr>
              <w:jc w:val="both"/>
              <w:rPr>
                <w:rFonts w:eastAsia="Malgun Gothic"/>
                <w:bCs/>
                <w:lang w:eastAsia="ko-KR"/>
              </w:rPr>
            </w:pPr>
            <w:r w:rsidRPr="002614C6">
              <w:rPr>
                <w:rFonts w:eastAsia="Malgun Gothic"/>
                <w:bCs/>
                <w:lang w:eastAsia="ko-KR"/>
              </w:rPr>
              <w:t>39</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05E910C" w14:textId="77777777" w:rsidR="000A710F" w:rsidRPr="002614C6" w:rsidRDefault="000A710F" w:rsidP="00C42EC6">
            <w:pPr>
              <w:jc w:val="both"/>
              <w:rPr>
                <w:rFonts w:eastAsia="Malgun Gothic"/>
                <w:bCs/>
                <w:lang w:eastAsia="ko-KR"/>
              </w:rPr>
            </w:pPr>
            <w:r w:rsidRPr="002614C6">
              <w:rPr>
                <w:rFonts w:eastAsia="Malgun Gothic"/>
                <w:bCs/>
                <w:lang w:eastAsia="ko-KR"/>
              </w:rPr>
              <w:t>7.3.5</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6EF49E8" w14:textId="77777777" w:rsidR="000A710F" w:rsidRPr="002614C6" w:rsidRDefault="000A710F" w:rsidP="00C42EC6">
            <w:pPr>
              <w:jc w:val="both"/>
              <w:rPr>
                <w:rFonts w:eastAsia="Malgun Gothic"/>
                <w:bCs/>
                <w:lang w:eastAsia="ko-KR"/>
              </w:rPr>
            </w:pPr>
            <w:r w:rsidRPr="002614C6">
              <w:rPr>
                <w:rFonts w:eastAsia="Malgun Gothic"/>
                <w:bCs/>
                <w:lang w:eastAsia="ko-KR"/>
              </w:rPr>
              <w:t xml:space="preserve">Accessible Authentication </w:t>
            </w:r>
          </w:p>
          <w:p w14:paraId="04F32D3D" w14:textId="77777777" w:rsidR="000A710F" w:rsidRPr="002614C6" w:rsidRDefault="000A710F" w:rsidP="00C42EC6">
            <w:pPr>
              <w:jc w:val="both"/>
              <w:rPr>
                <w:rFonts w:eastAsia="Malgun Gothic"/>
                <w:bCs/>
                <w:lang w:eastAsia="ko-KR"/>
              </w:rPr>
            </w:pPr>
            <w:r w:rsidRPr="002614C6">
              <w:rPr>
                <w:rFonts w:eastAsia="Malgun Gothic"/>
                <w:bCs/>
                <w:lang w:eastAsia="ko-KR"/>
              </w:rPr>
              <w:t>(Minimum)</w:t>
            </w:r>
          </w:p>
        </w:tc>
      </w:tr>
      <w:tr w:rsidR="000A710F" w:rsidRPr="002614C6" w14:paraId="78FBB879"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FEBDA74" w14:textId="77777777" w:rsidR="000A710F" w:rsidRPr="002614C6" w:rsidRDefault="000A710F" w:rsidP="00C42EC6">
            <w:pPr>
              <w:jc w:val="both"/>
              <w:rPr>
                <w:rFonts w:eastAsia="Malgun Gothic"/>
                <w:bCs/>
                <w:lang w:eastAsia="ko-KR"/>
              </w:rPr>
            </w:pPr>
            <w:r w:rsidRPr="002614C6">
              <w:rPr>
                <w:rFonts w:eastAsia="Malgun Gothic"/>
                <w:b/>
                <w:bCs/>
                <w:lang w:eastAsia="ko-KR"/>
              </w:rPr>
              <w:t>4. Robust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6286E96" w14:textId="77777777" w:rsidR="000A710F" w:rsidRPr="002614C6" w:rsidRDefault="000A710F" w:rsidP="00C42EC6">
            <w:pPr>
              <w:jc w:val="both"/>
              <w:rPr>
                <w:rFonts w:eastAsia="Malgun Gothic"/>
                <w:bCs/>
                <w:lang w:eastAsia="ko-KR"/>
              </w:rPr>
            </w:pPr>
            <w:r w:rsidRPr="002614C6">
              <w:rPr>
                <w:rFonts w:eastAsia="Malgun Gothic"/>
                <w:b/>
                <w:bCs/>
                <w:lang w:eastAsia="ko-KR"/>
              </w:rPr>
              <w:t>8.1 Compatible</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8271535" w14:textId="77777777" w:rsidR="000A710F" w:rsidRPr="002614C6" w:rsidRDefault="000A710F" w:rsidP="00C42EC6">
            <w:pPr>
              <w:jc w:val="both"/>
              <w:rPr>
                <w:rFonts w:eastAsia="Malgun Gothic"/>
                <w:bCs/>
                <w:lang w:eastAsia="ko-KR"/>
              </w:rPr>
            </w:pPr>
            <w:r w:rsidRPr="002614C6">
              <w:rPr>
                <w:rFonts w:eastAsia="Malgun Gothic"/>
                <w:bCs/>
                <w:lang w:eastAsia="ko-KR"/>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E656C3E" w14:textId="77777777" w:rsidR="000A710F" w:rsidRPr="002614C6" w:rsidRDefault="000A710F" w:rsidP="00C42EC6">
            <w:pPr>
              <w:jc w:val="both"/>
              <w:rPr>
                <w:rFonts w:eastAsia="Malgun Gothic"/>
                <w:bCs/>
                <w:lang w:eastAsia="ko-KR"/>
              </w:rPr>
            </w:pPr>
            <w:r w:rsidRPr="002614C6">
              <w:rPr>
                <w:rFonts w:eastAsia="Malgun Gothic"/>
                <w:bCs/>
                <w:lang w:eastAsia="ko-KR"/>
              </w:rPr>
              <w:t>8.1.1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3F66622" w14:textId="77777777" w:rsidR="000A710F" w:rsidRPr="002614C6" w:rsidRDefault="000A710F" w:rsidP="00C42EC6">
            <w:pPr>
              <w:jc w:val="both"/>
              <w:rPr>
                <w:rFonts w:eastAsia="Malgun Gothic"/>
                <w:bCs/>
                <w:lang w:eastAsia="ko-KR"/>
              </w:rPr>
            </w:pPr>
            <w:r w:rsidRPr="002614C6">
              <w:rPr>
                <w:rFonts w:eastAsia="Malgun Gothic"/>
                <w:bCs/>
                <w:lang w:eastAsia="ko-KR"/>
              </w:rPr>
              <w:t xml:space="preserve">Name, Role, Value </w:t>
            </w:r>
          </w:p>
          <w:p w14:paraId="5EB8F77F" w14:textId="77777777" w:rsidR="000A710F" w:rsidRPr="002614C6" w:rsidRDefault="000A710F" w:rsidP="00C42EC6">
            <w:pPr>
              <w:jc w:val="both"/>
              <w:rPr>
                <w:rFonts w:eastAsia="Malgun Gothic"/>
                <w:bCs/>
                <w:lang w:eastAsia="ko-KR"/>
              </w:rPr>
            </w:pPr>
            <w:r w:rsidRPr="002614C6">
              <w:rPr>
                <w:rFonts w:eastAsia="Malgun Gothic"/>
                <w:bCs/>
                <w:lang w:eastAsia="ko-KR"/>
              </w:rPr>
              <w:t>(UI Components)</w:t>
            </w:r>
          </w:p>
        </w:tc>
      </w:tr>
      <w:tr w:rsidR="000A710F" w:rsidRPr="002614C6" w14:paraId="2E7F1CEB" w14:textId="77777777" w:rsidTr="00C42EC6">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BE0E507" w14:textId="77777777" w:rsidR="000A710F" w:rsidRPr="002614C6" w:rsidRDefault="000A710F" w:rsidP="00C42EC6">
            <w:pPr>
              <w:jc w:val="both"/>
              <w:rPr>
                <w:rFonts w:eastAsia="Malgun Gothic"/>
                <w:bCs/>
                <w:lang w:eastAsia="ko-KR"/>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DBF2D1D" w14:textId="77777777" w:rsidR="000A710F" w:rsidRPr="002614C6" w:rsidRDefault="000A710F" w:rsidP="00C42EC6">
            <w:pPr>
              <w:jc w:val="both"/>
              <w:rPr>
                <w:rFonts w:eastAsia="Malgun Gothic"/>
                <w:bCs/>
                <w:lang w:eastAsia="ko-K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A3276D9" w14:textId="77777777" w:rsidR="000A710F" w:rsidRPr="002614C6" w:rsidRDefault="000A710F" w:rsidP="00C42EC6">
            <w:pPr>
              <w:jc w:val="both"/>
              <w:rPr>
                <w:rFonts w:eastAsia="Malgun Gothic"/>
                <w:bCs/>
                <w:lang w:eastAsia="ko-KR"/>
              </w:rPr>
            </w:pPr>
            <w:r w:rsidRPr="002614C6">
              <w:rPr>
                <w:rFonts w:eastAsia="Malgun Gothic"/>
                <w:bCs/>
                <w:lang w:eastAsia="ko-KR"/>
              </w:rPr>
              <w:t>41</w:t>
            </w: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D0616FC" w14:textId="77777777" w:rsidR="000A710F" w:rsidRPr="002614C6" w:rsidRDefault="000A710F" w:rsidP="00C42EC6">
            <w:pPr>
              <w:jc w:val="both"/>
              <w:rPr>
                <w:rFonts w:eastAsia="Malgun Gothic"/>
                <w:bCs/>
                <w:lang w:eastAsia="ko-KR"/>
              </w:rPr>
            </w:pPr>
            <w:r w:rsidRPr="002614C6">
              <w:rPr>
                <w:rFonts w:eastAsia="Malgun Gothic"/>
                <w:bCs/>
                <w:lang w:eastAsia="ko-KR"/>
              </w:rPr>
              <w:t>8.1.2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DAC8536" w14:textId="77777777" w:rsidR="000A710F" w:rsidRPr="002614C6" w:rsidRDefault="000A710F" w:rsidP="00C42EC6">
            <w:pPr>
              <w:jc w:val="both"/>
              <w:rPr>
                <w:rFonts w:eastAsia="Malgun Gothic"/>
                <w:bCs/>
                <w:lang w:eastAsia="ko-KR"/>
              </w:rPr>
            </w:pPr>
            <w:r w:rsidRPr="002614C6">
              <w:rPr>
                <w:rFonts w:eastAsia="Malgun Gothic"/>
                <w:bCs/>
                <w:lang w:eastAsia="ko-KR"/>
              </w:rPr>
              <w:t>Status Messages</w:t>
            </w:r>
          </w:p>
        </w:tc>
      </w:tr>
    </w:tbl>
    <w:p w14:paraId="5D8534F7" w14:textId="77777777" w:rsidR="000A710F" w:rsidRPr="002614C6" w:rsidRDefault="000A710F" w:rsidP="000A710F">
      <w:pPr>
        <w:jc w:val="both"/>
        <w:rPr>
          <w:rFonts w:eastAsia="Malgun Gothic"/>
          <w:bCs/>
          <w:lang w:eastAsia="ko-KR"/>
        </w:rPr>
      </w:pPr>
    </w:p>
    <w:p w14:paraId="5A4DE083" w14:textId="77777777" w:rsidR="000A710F" w:rsidRPr="002614C6" w:rsidRDefault="000A710F" w:rsidP="000A710F">
      <w:pPr>
        <w:jc w:val="both"/>
        <w:rPr>
          <w:rFonts w:eastAsia="Malgun Gothic"/>
          <w:bCs/>
          <w:lang w:eastAsia="ko-KR"/>
        </w:rPr>
      </w:pPr>
      <w:r w:rsidRPr="002614C6">
        <w:rPr>
          <w:rFonts w:eastAsia="Malgun Gothic"/>
          <w:b/>
          <w:bCs/>
          <w:lang w:eastAsia="ko-KR"/>
        </w:rPr>
        <w:t>[Table 1] Overview of Mobile Application Content Accessibility Guidelines</w:t>
      </w:r>
    </w:p>
    <w:p w14:paraId="78AAFA4C" w14:textId="77777777" w:rsidR="000A710F" w:rsidRPr="002614C6" w:rsidRDefault="000A710F" w:rsidP="000A710F">
      <w:pPr>
        <w:jc w:val="both"/>
        <w:rPr>
          <w:rFonts w:eastAsia="Malgun Gothic"/>
          <w:b/>
          <w:bCs/>
          <w:lang w:eastAsia="ko-KR"/>
        </w:rPr>
      </w:pPr>
    </w:p>
    <w:p w14:paraId="5251275A" w14:textId="77777777" w:rsidR="000A710F" w:rsidRPr="002614C6" w:rsidRDefault="000A710F" w:rsidP="000A710F">
      <w:pPr>
        <w:jc w:val="both"/>
        <w:rPr>
          <w:rFonts w:eastAsia="Malgun Gothic"/>
          <w:b/>
          <w:bCs/>
          <w:lang w:eastAsia="ko-KR"/>
        </w:rPr>
      </w:pPr>
    </w:p>
    <w:p w14:paraId="0E5F7759" w14:textId="77777777" w:rsidR="000A710F" w:rsidRPr="002614C6" w:rsidRDefault="000A710F" w:rsidP="000A710F">
      <w:pPr>
        <w:jc w:val="both"/>
        <w:rPr>
          <w:rFonts w:eastAsia="Malgun Gothic"/>
          <w:bCs/>
          <w:lang w:eastAsia="ko-KR"/>
        </w:rPr>
      </w:pPr>
      <w:r w:rsidRPr="002614C6">
        <w:rPr>
          <w:rFonts w:eastAsia="Malgun Gothic"/>
          <w:b/>
          <w:bCs/>
          <w:lang w:eastAsia="ko-KR"/>
        </w:rPr>
        <w:t>3. Principles and Guidelines Detail</w:t>
      </w:r>
    </w:p>
    <w:p w14:paraId="7F724807" w14:textId="77777777" w:rsidR="000A710F" w:rsidRPr="002614C6" w:rsidRDefault="000A710F" w:rsidP="000A710F">
      <w:pPr>
        <w:jc w:val="both"/>
        <w:rPr>
          <w:rFonts w:eastAsia="Malgun Gothic"/>
          <w:b/>
          <w:bCs/>
          <w:lang w:eastAsia="ko-KR"/>
        </w:rPr>
      </w:pPr>
    </w:p>
    <w:p w14:paraId="5E42254F" w14:textId="77777777" w:rsidR="000A710F" w:rsidRPr="002614C6" w:rsidRDefault="000A710F" w:rsidP="000A710F">
      <w:pPr>
        <w:jc w:val="both"/>
        <w:rPr>
          <w:rFonts w:eastAsia="Malgun Gothic"/>
          <w:bCs/>
          <w:lang w:eastAsia="ko-KR"/>
        </w:rPr>
      </w:pPr>
      <w:r w:rsidRPr="002614C6">
        <w:rPr>
          <w:rFonts w:eastAsia="Malgun Gothic"/>
          <w:b/>
          <w:bCs/>
          <w:lang w:eastAsia="ko-KR"/>
        </w:rPr>
        <w:t>A. Perceivable</w:t>
      </w:r>
      <w:r w:rsidRPr="002614C6">
        <w:rPr>
          <w:rFonts w:eastAsia="Malgun Gothic"/>
          <w:bCs/>
          <w:lang w:eastAsia="ko-KR"/>
        </w:rPr>
        <w:t xml:space="preserve"> Information and user interface components must be presentable to users in ways they can perceive, regardless of disability.</w:t>
      </w:r>
    </w:p>
    <w:p w14:paraId="2A9E2FC7" w14:textId="77777777" w:rsidR="000A710F" w:rsidRPr="002614C6" w:rsidRDefault="000A710F" w:rsidP="000A710F">
      <w:pPr>
        <w:numPr>
          <w:ilvl w:val="0"/>
          <w:numId w:val="8"/>
        </w:numPr>
        <w:jc w:val="both"/>
        <w:rPr>
          <w:rFonts w:eastAsia="Malgun Gothic"/>
          <w:bCs/>
          <w:lang w:eastAsia="ko-KR"/>
        </w:rPr>
      </w:pPr>
      <w:r w:rsidRPr="002614C6">
        <w:rPr>
          <w:rFonts w:eastAsia="Malgun Gothic"/>
          <w:b/>
          <w:bCs/>
          <w:lang w:eastAsia="ko-KR"/>
        </w:rPr>
        <w:t>Guidelines:</w:t>
      </w:r>
      <w:r w:rsidRPr="002614C6">
        <w:rPr>
          <w:rFonts w:eastAsia="Malgun Gothic"/>
          <w:bCs/>
          <w:lang w:eastAsia="ko-KR"/>
        </w:rPr>
        <w:t xml:space="preserve"> Text Alternatives, Multimedia Alternatives, Adaptability, and Distinguishable.</w:t>
      </w:r>
    </w:p>
    <w:p w14:paraId="119BA43C" w14:textId="77777777" w:rsidR="000A710F" w:rsidRPr="002614C6" w:rsidRDefault="000A710F" w:rsidP="000A710F">
      <w:pPr>
        <w:numPr>
          <w:ilvl w:val="0"/>
          <w:numId w:val="8"/>
        </w:numPr>
        <w:jc w:val="both"/>
        <w:rPr>
          <w:rFonts w:eastAsia="Malgun Gothic"/>
          <w:bCs/>
          <w:lang w:eastAsia="ko-KR"/>
        </w:rPr>
      </w:pPr>
      <w:r w:rsidRPr="002614C6">
        <w:rPr>
          <w:rFonts w:eastAsia="Malgun Gothic"/>
          <w:b/>
          <w:bCs/>
          <w:lang w:eastAsia="ko-KR"/>
        </w:rPr>
        <w:t>Core Requirements:</w:t>
      </w:r>
      <w:r w:rsidRPr="002614C6">
        <w:rPr>
          <w:rFonts w:eastAsia="Malgun Gothic"/>
          <w:bCs/>
          <w:lang w:eastAsia="ko-KR"/>
        </w:rPr>
        <w:t xml:space="preserve"> Providing text alternatives for non-text content, captions or sign language for multimedia, maintaining a logical content structure, ensuring a brightness contrast ratio of at least 4.5:1 for text, and allowing text resizing up to 200%.</w:t>
      </w:r>
    </w:p>
    <w:p w14:paraId="1AF85B74" w14:textId="77777777" w:rsidR="000A710F" w:rsidRPr="002614C6" w:rsidRDefault="000A710F" w:rsidP="000A710F">
      <w:pPr>
        <w:jc w:val="both"/>
        <w:rPr>
          <w:rFonts w:eastAsia="Malgun Gothic"/>
          <w:bCs/>
          <w:lang w:eastAsia="ko-KR"/>
        </w:rPr>
      </w:pPr>
    </w:p>
    <w:p w14:paraId="44D939D2" w14:textId="77777777" w:rsidR="000A710F" w:rsidRPr="002614C6" w:rsidRDefault="000A710F" w:rsidP="000A710F">
      <w:pPr>
        <w:jc w:val="both"/>
        <w:rPr>
          <w:rFonts w:eastAsia="Malgun Gothic"/>
          <w:bCs/>
          <w:lang w:eastAsia="ko-KR"/>
        </w:rPr>
      </w:pPr>
      <w:r w:rsidRPr="002614C6">
        <w:rPr>
          <w:rFonts w:eastAsia="Malgun Gothic"/>
          <w:b/>
          <w:bCs/>
          <w:lang w:eastAsia="ko-KR"/>
        </w:rPr>
        <w:t>B. Operable</w:t>
      </w:r>
      <w:r w:rsidRPr="002614C6">
        <w:rPr>
          <w:rFonts w:eastAsia="Malgun Gothic"/>
          <w:bCs/>
          <w:lang w:eastAsia="ko-KR"/>
        </w:rPr>
        <w:t xml:space="preserve"> User interface components and navigation must be operable by all users.</w:t>
      </w:r>
    </w:p>
    <w:p w14:paraId="5C8C0E78" w14:textId="77777777" w:rsidR="000A710F" w:rsidRPr="002614C6" w:rsidRDefault="000A710F" w:rsidP="000A710F">
      <w:pPr>
        <w:numPr>
          <w:ilvl w:val="0"/>
          <w:numId w:val="9"/>
        </w:numPr>
        <w:jc w:val="both"/>
        <w:rPr>
          <w:rFonts w:eastAsia="Malgun Gothic"/>
          <w:bCs/>
          <w:lang w:eastAsia="ko-KR"/>
        </w:rPr>
      </w:pPr>
      <w:r w:rsidRPr="002614C6">
        <w:rPr>
          <w:rFonts w:eastAsia="Malgun Gothic"/>
          <w:b/>
          <w:bCs/>
          <w:lang w:eastAsia="ko-KR"/>
        </w:rPr>
        <w:t>Guidelines:</w:t>
      </w:r>
      <w:r w:rsidRPr="002614C6">
        <w:rPr>
          <w:rFonts w:eastAsia="Malgun Gothic"/>
          <w:bCs/>
          <w:lang w:eastAsia="ko-KR"/>
        </w:rPr>
        <w:t xml:space="preserve"> Input Device Accessibility, Enough Time, Seizures and Physical Reactions, Navigable, and Input Modalities.</w:t>
      </w:r>
    </w:p>
    <w:p w14:paraId="041401FD" w14:textId="77777777" w:rsidR="000A710F" w:rsidRPr="002614C6" w:rsidRDefault="000A710F" w:rsidP="000A710F">
      <w:pPr>
        <w:numPr>
          <w:ilvl w:val="0"/>
          <w:numId w:val="9"/>
        </w:numPr>
        <w:jc w:val="both"/>
        <w:rPr>
          <w:rFonts w:eastAsia="Malgun Gothic"/>
          <w:bCs/>
          <w:lang w:eastAsia="ko-KR"/>
        </w:rPr>
      </w:pPr>
      <w:r w:rsidRPr="002614C6">
        <w:rPr>
          <w:rFonts w:eastAsia="Malgun Gothic"/>
          <w:b/>
          <w:bCs/>
          <w:lang w:eastAsia="ko-KR"/>
        </w:rPr>
        <w:t>Core Requirements:</w:t>
      </w:r>
      <w:r w:rsidRPr="002614C6">
        <w:rPr>
          <w:rFonts w:eastAsia="Malgun Gothic"/>
          <w:bCs/>
          <w:lang w:eastAsia="ko-KR"/>
        </w:rPr>
        <w:t xml:space="preserve"> Ensuring logical focus order, providing sufficient touch target sizes (at least 24x24 pixels), allowing response time adjustment, and supporting single-pointer operations to replace multi-point or path-based gestures.</w:t>
      </w:r>
    </w:p>
    <w:p w14:paraId="0E9D0C13" w14:textId="77777777" w:rsidR="000A710F" w:rsidRPr="002614C6" w:rsidRDefault="000A710F" w:rsidP="000A710F">
      <w:pPr>
        <w:jc w:val="both"/>
        <w:rPr>
          <w:rFonts w:eastAsia="Malgun Gothic"/>
          <w:bCs/>
          <w:lang w:eastAsia="ko-KR"/>
        </w:rPr>
      </w:pPr>
    </w:p>
    <w:p w14:paraId="39E4DB1E" w14:textId="77777777" w:rsidR="000A710F" w:rsidRPr="002614C6" w:rsidRDefault="000A710F" w:rsidP="000A710F">
      <w:pPr>
        <w:jc w:val="both"/>
        <w:rPr>
          <w:rFonts w:eastAsia="Malgun Gothic"/>
          <w:bCs/>
          <w:lang w:eastAsia="ko-KR"/>
        </w:rPr>
      </w:pPr>
      <w:r w:rsidRPr="002614C6">
        <w:rPr>
          <w:rFonts w:eastAsia="Malgun Gothic"/>
          <w:b/>
          <w:bCs/>
          <w:lang w:eastAsia="ko-KR"/>
        </w:rPr>
        <w:t>C. Understandable</w:t>
      </w:r>
      <w:r w:rsidRPr="002614C6">
        <w:rPr>
          <w:rFonts w:eastAsia="Malgun Gothic"/>
          <w:bCs/>
          <w:lang w:eastAsia="ko-KR"/>
        </w:rPr>
        <w:t xml:space="preserve"> Information and the operation of the user interface must be understandable to all users.</w:t>
      </w:r>
    </w:p>
    <w:p w14:paraId="1BB6D9CE" w14:textId="77777777" w:rsidR="000A710F" w:rsidRPr="002614C6" w:rsidRDefault="000A710F" w:rsidP="000A710F">
      <w:pPr>
        <w:numPr>
          <w:ilvl w:val="0"/>
          <w:numId w:val="10"/>
        </w:numPr>
        <w:jc w:val="both"/>
        <w:rPr>
          <w:rFonts w:eastAsia="Malgun Gothic"/>
          <w:bCs/>
          <w:lang w:eastAsia="ko-KR"/>
        </w:rPr>
      </w:pPr>
      <w:r w:rsidRPr="002614C6">
        <w:rPr>
          <w:rFonts w:eastAsia="Malgun Gothic"/>
          <w:b/>
          <w:bCs/>
          <w:lang w:eastAsia="ko-KR"/>
        </w:rPr>
        <w:t>Guidelines:</w:t>
      </w:r>
      <w:r w:rsidRPr="002614C6">
        <w:rPr>
          <w:rFonts w:eastAsia="Malgun Gothic"/>
          <w:bCs/>
          <w:lang w:eastAsia="ko-KR"/>
        </w:rPr>
        <w:t xml:space="preserve"> Readable, Predictable, and Input Assistance.</w:t>
      </w:r>
    </w:p>
    <w:p w14:paraId="50CE6763" w14:textId="77777777" w:rsidR="000A710F" w:rsidRPr="002614C6" w:rsidRDefault="000A710F" w:rsidP="000A710F">
      <w:pPr>
        <w:numPr>
          <w:ilvl w:val="0"/>
          <w:numId w:val="10"/>
        </w:numPr>
        <w:jc w:val="both"/>
        <w:rPr>
          <w:rFonts w:eastAsia="Malgun Gothic"/>
          <w:bCs/>
          <w:lang w:eastAsia="ko-KR"/>
        </w:rPr>
      </w:pPr>
      <w:r w:rsidRPr="002614C6">
        <w:rPr>
          <w:rFonts w:eastAsia="Malgun Gothic"/>
          <w:b/>
          <w:bCs/>
          <w:lang w:eastAsia="ko-KR"/>
        </w:rPr>
        <w:lastRenderedPageBreak/>
        <w:t>Core Requirements:</w:t>
      </w:r>
      <w:r w:rsidRPr="002614C6">
        <w:rPr>
          <w:rFonts w:eastAsia="Malgun Gothic"/>
          <w:bCs/>
          <w:lang w:eastAsia="ko-KR"/>
        </w:rPr>
        <w:t xml:space="preserve"> Indicating the default language, preventing functions from executing without user intent, maintaining consistent interface placement, and providing means to correct or prevent input errors.</w:t>
      </w:r>
    </w:p>
    <w:p w14:paraId="1961199C" w14:textId="77777777" w:rsidR="000A710F" w:rsidRPr="002614C6" w:rsidRDefault="000A710F" w:rsidP="000A710F">
      <w:pPr>
        <w:jc w:val="both"/>
        <w:rPr>
          <w:rFonts w:eastAsia="Malgun Gothic"/>
          <w:bCs/>
          <w:lang w:eastAsia="ko-KR"/>
        </w:rPr>
      </w:pPr>
    </w:p>
    <w:p w14:paraId="3D202494" w14:textId="77777777" w:rsidR="000A710F" w:rsidRPr="002614C6" w:rsidRDefault="000A710F" w:rsidP="000A710F">
      <w:pPr>
        <w:jc w:val="both"/>
        <w:rPr>
          <w:rFonts w:eastAsia="Malgun Gothic"/>
          <w:bCs/>
          <w:lang w:eastAsia="ko-KR"/>
        </w:rPr>
      </w:pPr>
      <w:r w:rsidRPr="002614C6">
        <w:rPr>
          <w:rFonts w:eastAsia="Malgun Gothic"/>
          <w:b/>
          <w:bCs/>
          <w:lang w:eastAsia="ko-KR"/>
        </w:rPr>
        <w:t>D. Robust</w:t>
      </w:r>
      <w:r w:rsidRPr="002614C6">
        <w:rPr>
          <w:rFonts w:eastAsia="Malgun Gothic"/>
          <w:bCs/>
          <w:lang w:eastAsia="ko-KR"/>
        </w:rPr>
        <w:t xml:space="preserve"> Content must be robust enough that it can be interpreted reliably by a wide variety of user agents, including assistive technologies.</w:t>
      </w:r>
    </w:p>
    <w:p w14:paraId="1528105E" w14:textId="77777777" w:rsidR="000A710F" w:rsidRPr="002614C6" w:rsidRDefault="000A710F" w:rsidP="000A710F">
      <w:pPr>
        <w:numPr>
          <w:ilvl w:val="0"/>
          <w:numId w:val="11"/>
        </w:numPr>
        <w:jc w:val="both"/>
        <w:rPr>
          <w:rFonts w:eastAsia="Malgun Gothic"/>
          <w:bCs/>
          <w:lang w:eastAsia="ko-KR"/>
        </w:rPr>
      </w:pPr>
      <w:r w:rsidRPr="002614C6">
        <w:rPr>
          <w:rFonts w:eastAsia="Malgun Gothic"/>
          <w:b/>
          <w:bCs/>
          <w:lang w:eastAsia="ko-KR"/>
        </w:rPr>
        <w:t>Guideline:</w:t>
      </w:r>
      <w:r w:rsidRPr="002614C6">
        <w:rPr>
          <w:rFonts w:eastAsia="Malgun Gothic"/>
          <w:bCs/>
          <w:lang w:eastAsia="ko-KR"/>
        </w:rPr>
        <w:t xml:space="preserve"> Compatibility with Assistive Technology.</w:t>
      </w:r>
    </w:p>
    <w:p w14:paraId="3D08AE61" w14:textId="77777777" w:rsidR="000A710F" w:rsidRPr="002614C6" w:rsidRDefault="000A710F" w:rsidP="000A710F">
      <w:pPr>
        <w:numPr>
          <w:ilvl w:val="0"/>
          <w:numId w:val="11"/>
        </w:numPr>
        <w:jc w:val="both"/>
        <w:rPr>
          <w:rFonts w:eastAsia="Malgun Gothic"/>
          <w:bCs/>
          <w:lang w:eastAsia="ko-KR"/>
        </w:rPr>
      </w:pPr>
      <w:r w:rsidRPr="002614C6">
        <w:rPr>
          <w:rFonts w:eastAsia="Malgun Gothic"/>
          <w:b/>
          <w:bCs/>
          <w:lang w:eastAsia="ko-KR"/>
        </w:rPr>
        <w:t>Core Requirements:</w:t>
      </w:r>
      <w:r w:rsidRPr="002614C6">
        <w:rPr>
          <w:rFonts w:eastAsia="Malgun Gothic"/>
          <w:bCs/>
          <w:lang w:eastAsia="ko-KR"/>
        </w:rPr>
        <w:t xml:space="preserve"> Ensuring that user interface components (names, roles, values) can be recognized and operated via assistive technology (e.g., screen readers) and that important status messages are conveyed to users of assistive technology.</w:t>
      </w:r>
    </w:p>
    <w:p w14:paraId="11169CFA" w14:textId="77777777" w:rsidR="000A710F" w:rsidRPr="002614C6" w:rsidRDefault="000A710F" w:rsidP="000A710F">
      <w:pPr>
        <w:jc w:val="both"/>
        <w:rPr>
          <w:rFonts w:eastAsia="Malgun Gothic"/>
          <w:bCs/>
          <w:lang w:eastAsia="ko-KR"/>
        </w:rPr>
      </w:pPr>
    </w:p>
    <w:p w14:paraId="2B90DF37" w14:textId="77777777" w:rsidR="000A710F" w:rsidRPr="002614C6" w:rsidRDefault="000A710F" w:rsidP="000A710F">
      <w:pPr>
        <w:jc w:val="both"/>
        <w:rPr>
          <w:rFonts w:eastAsia="Malgun Gothic"/>
          <w:bCs/>
          <w:lang w:eastAsia="ko-KR"/>
        </w:rPr>
      </w:pPr>
      <w:r w:rsidRPr="002614C6">
        <w:rPr>
          <w:rFonts w:eastAsia="Malgun Gothic"/>
          <w:bCs/>
          <w:lang w:eastAsia="ko-KR"/>
        </w:rPr>
        <w:t xml:space="preserve">This content has been translated and structured based on the provided </w:t>
      </w:r>
      <w:r w:rsidRPr="002614C6">
        <w:rPr>
          <w:rFonts w:eastAsia="Malgun Gothic"/>
          <w:b/>
          <w:bCs/>
          <w:lang w:eastAsia="ko-KR"/>
        </w:rPr>
        <w:t>KS X 3253:2025</w:t>
      </w:r>
      <w:r w:rsidRPr="002614C6">
        <w:rPr>
          <w:rFonts w:eastAsia="Malgun Gothic"/>
          <w:bCs/>
          <w:lang w:eastAsia="ko-KR"/>
        </w:rPr>
        <w:t xml:space="preserve"> source material. For the official report, you may want to ensure these English terms align with the terminology used in </w:t>
      </w:r>
      <w:r w:rsidRPr="002614C6">
        <w:rPr>
          <w:rFonts w:eastAsia="Malgun Gothic"/>
          <w:b/>
          <w:bCs/>
          <w:lang w:eastAsia="ko-KR"/>
        </w:rPr>
        <w:t>ISO/IEC 40500:2025</w:t>
      </w:r>
      <w:r w:rsidRPr="002614C6">
        <w:rPr>
          <w:rFonts w:eastAsia="Malgun Gothic"/>
          <w:bCs/>
          <w:lang w:eastAsia="ko-KR"/>
        </w:rPr>
        <w:t xml:space="preserve"> as cited in the standard.</w:t>
      </w:r>
    </w:p>
    <w:p w14:paraId="6FD003E4" w14:textId="77777777" w:rsidR="000A710F" w:rsidRPr="002614C6" w:rsidRDefault="000A710F" w:rsidP="000A710F">
      <w:pPr>
        <w:jc w:val="both"/>
        <w:rPr>
          <w:rFonts w:eastAsia="Malgun Gothic"/>
          <w:bCs/>
          <w:lang w:eastAsia="ko-KR"/>
        </w:rPr>
      </w:pPr>
    </w:p>
    <w:p w14:paraId="31BAD40E" w14:textId="45BA29C4" w:rsidR="002E544D" w:rsidRDefault="002E544D">
      <w:pPr>
        <w:rPr>
          <w:bCs/>
        </w:rPr>
      </w:pPr>
      <w:r>
        <w:rPr>
          <w:bCs/>
        </w:rPr>
        <w:br w:type="page"/>
      </w:r>
    </w:p>
    <w:p w14:paraId="11E11DBF" w14:textId="77777777" w:rsidR="003C429D" w:rsidRPr="00EA406F" w:rsidRDefault="003C429D" w:rsidP="000D6251">
      <w:pPr>
        <w:rPr>
          <w:bCs/>
        </w:rPr>
      </w:pPr>
    </w:p>
    <w:sectPr w:rsidR="003C429D" w:rsidRPr="00EA406F" w:rsidSect="00B17119">
      <w:headerReference w:type="default" r:id="rId14"/>
      <w:footerReference w:type="default" r:id="rId15"/>
      <w:headerReference w:type="first" r:id="rId16"/>
      <w:footerReference w:type="first" r:id="rId17"/>
      <w:pgSz w:w="11909" w:h="16834" w:code="9"/>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D2E0" w14:textId="77777777" w:rsidR="005D0765" w:rsidRDefault="005D0765" w:rsidP="000D6251">
      <w:r>
        <w:separator/>
      </w:r>
    </w:p>
  </w:endnote>
  <w:endnote w:type="continuationSeparator" w:id="0">
    <w:p w14:paraId="61D8C631" w14:textId="77777777" w:rsidR="005D0765" w:rsidRDefault="005D0765" w:rsidP="000D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not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3234" w14:textId="2C1EABDD" w:rsidR="0039584E" w:rsidRPr="000D6251" w:rsidRDefault="00A00A08" w:rsidP="003D3859">
    <w:pPr>
      <w:pStyle w:val="Footer"/>
      <w:tabs>
        <w:tab w:val="clear" w:pos="4513"/>
        <w:tab w:val="clear" w:pos="9026"/>
        <w:tab w:val="right" w:pos="9072"/>
      </w:tabs>
    </w:pPr>
    <w:r>
      <w:rPr>
        <w:lang w:eastAsia="ko-KR"/>
      </w:rPr>
      <w:t>APT/ASTAP/REPT-66</w:t>
    </w:r>
    <w:r>
      <w:rPr>
        <w:lang w:eastAsia="ko-KR"/>
      </w:rPr>
      <w:tab/>
    </w:r>
    <w:r w:rsidR="0039584E" w:rsidRPr="002C7EA9">
      <w:rPr>
        <w:rStyle w:val="PageNumber"/>
      </w:rPr>
      <w:t xml:space="preserve">Page </w:t>
    </w:r>
    <w:r w:rsidR="0039584E" w:rsidRPr="002C7EA9">
      <w:rPr>
        <w:rStyle w:val="PageNumber"/>
      </w:rPr>
      <w:fldChar w:fldCharType="begin"/>
    </w:r>
    <w:r w:rsidR="0039584E" w:rsidRPr="002C7EA9">
      <w:rPr>
        <w:rStyle w:val="PageNumber"/>
      </w:rPr>
      <w:instrText xml:space="preserve"> PAGE </w:instrText>
    </w:r>
    <w:r w:rsidR="0039584E" w:rsidRPr="002C7EA9">
      <w:rPr>
        <w:rStyle w:val="PageNumber"/>
      </w:rPr>
      <w:fldChar w:fldCharType="separate"/>
    </w:r>
    <w:r w:rsidR="0039584E">
      <w:rPr>
        <w:rStyle w:val="PageNumber"/>
        <w:noProof/>
      </w:rPr>
      <w:t>2</w:t>
    </w:r>
    <w:r w:rsidR="0039584E" w:rsidRPr="002C7EA9">
      <w:rPr>
        <w:rStyle w:val="PageNumber"/>
      </w:rPr>
      <w:fldChar w:fldCharType="end"/>
    </w:r>
    <w:r w:rsidR="0039584E" w:rsidRPr="002C7EA9">
      <w:rPr>
        <w:rStyle w:val="PageNumber"/>
      </w:rPr>
      <w:t xml:space="preserve"> of </w:t>
    </w:r>
    <w:r w:rsidR="0039584E" w:rsidRPr="002C7EA9">
      <w:rPr>
        <w:rStyle w:val="PageNumber"/>
      </w:rPr>
      <w:fldChar w:fldCharType="begin"/>
    </w:r>
    <w:r w:rsidR="0039584E" w:rsidRPr="002C7EA9">
      <w:rPr>
        <w:rStyle w:val="PageNumber"/>
      </w:rPr>
      <w:instrText xml:space="preserve"> NUMPAGES </w:instrText>
    </w:r>
    <w:r w:rsidR="0039584E" w:rsidRPr="002C7EA9">
      <w:rPr>
        <w:rStyle w:val="PageNumber"/>
      </w:rPr>
      <w:fldChar w:fldCharType="separate"/>
    </w:r>
    <w:r w:rsidR="0039584E">
      <w:rPr>
        <w:rStyle w:val="PageNumber"/>
        <w:noProof/>
      </w:rPr>
      <w:t>2</w:t>
    </w:r>
    <w:r w:rsidR="0039584E" w:rsidRPr="002C7EA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6" w:type="dxa"/>
      <w:jc w:val="center"/>
      <w:tblBorders>
        <w:top w:val="single" w:sz="8" w:space="0" w:color="auto"/>
      </w:tblBorders>
      <w:tblLayout w:type="fixed"/>
      <w:tblCellMar>
        <w:left w:w="29" w:type="dxa"/>
        <w:right w:w="29" w:type="dxa"/>
      </w:tblCellMar>
      <w:tblLook w:val="0000" w:firstRow="0" w:lastRow="0" w:firstColumn="0" w:lastColumn="0" w:noHBand="0" w:noVBand="0"/>
    </w:tblPr>
    <w:tblGrid>
      <w:gridCol w:w="1152"/>
      <w:gridCol w:w="5040"/>
      <w:gridCol w:w="3024"/>
    </w:tblGrid>
    <w:tr w:rsidR="00B17119" w14:paraId="38AA10F7" w14:textId="77777777" w:rsidTr="00F43988">
      <w:trPr>
        <w:cantSplit/>
        <w:trHeight w:val="204"/>
        <w:jc w:val="center"/>
      </w:trPr>
      <w:tc>
        <w:tcPr>
          <w:tcW w:w="1152" w:type="dxa"/>
        </w:tcPr>
        <w:p w14:paraId="0117B890" w14:textId="77777777" w:rsidR="00B17119" w:rsidRDefault="00B17119" w:rsidP="00B17119">
          <w:pPr>
            <w:rPr>
              <w:b/>
              <w:bCs/>
            </w:rPr>
          </w:pPr>
          <w:r>
            <w:rPr>
              <w:b/>
              <w:bCs/>
            </w:rPr>
            <w:t>Contact:</w:t>
          </w:r>
        </w:p>
      </w:tc>
      <w:tc>
        <w:tcPr>
          <w:tcW w:w="5040" w:type="dxa"/>
        </w:tcPr>
        <w:p w14:paraId="06101707" w14:textId="46D662D1" w:rsidR="00B17119" w:rsidRPr="008874CB" w:rsidRDefault="008874CB" w:rsidP="00B17119">
          <w:pPr>
            <w:pStyle w:val="Equation"/>
            <w:tabs>
              <w:tab w:val="clear" w:pos="794"/>
              <w:tab w:val="clear" w:pos="4820"/>
              <w:tab w:val="clear" w:pos="9639"/>
            </w:tabs>
            <w:spacing w:beforeLines="0"/>
            <w:rPr>
              <w:rFonts w:eastAsiaTheme="minorEastAsia"/>
              <w:lang w:eastAsia="ja-JP"/>
            </w:rPr>
          </w:pPr>
          <w:r>
            <w:rPr>
              <w:rFonts w:eastAsiaTheme="minorEastAsia" w:hint="eastAsia"/>
              <w:lang w:eastAsia="ja-JP"/>
            </w:rPr>
            <w:t>Miho Naganuma</w:t>
          </w:r>
        </w:p>
        <w:p w14:paraId="32500930" w14:textId="655F98FE" w:rsidR="00B17119" w:rsidRPr="008874CB" w:rsidRDefault="008874CB" w:rsidP="00B17119">
          <w:pPr>
            <w:pStyle w:val="Equation"/>
            <w:tabs>
              <w:tab w:val="clear" w:pos="794"/>
              <w:tab w:val="clear" w:pos="4820"/>
              <w:tab w:val="clear" w:pos="9639"/>
            </w:tabs>
            <w:spacing w:beforeLines="0"/>
            <w:rPr>
              <w:rFonts w:eastAsiaTheme="minorEastAsia"/>
              <w:lang w:eastAsia="ja-JP"/>
            </w:rPr>
          </w:pPr>
          <w:r>
            <w:rPr>
              <w:rFonts w:eastAsiaTheme="minorEastAsia" w:hint="eastAsia"/>
              <w:lang w:eastAsia="ja-JP"/>
            </w:rPr>
            <w:t>Chair, WG SA, NEC Corporation, Japan</w:t>
          </w:r>
        </w:p>
      </w:tc>
      <w:tc>
        <w:tcPr>
          <w:tcW w:w="3024" w:type="dxa"/>
        </w:tcPr>
        <w:p w14:paraId="1F503BAC" w14:textId="77777777" w:rsidR="00B17119" w:rsidRDefault="00B17119" w:rsidP="00B17119">
          <w:r>
            <w:t>Email</w:t>
          </w:r>
          <w:r>
            <w:rPr>
              <w:rFonts w:hint="eastAsia"/>
            </w:rPr>
            <w:t>:</w:t>
          </w:r>
          <w:r>
            <w:t xml:space="preserve"> </w:t>
          </w:r>
        </w:p>
        <w:p w14:paraId="74B60D17" w14:textId="2E383AF3" w:rsidR="008874CB" w:rsidRDefault="008874CB" w:rsidP="00B17119">
          <w:pPr>
            <w:rPr>
              <w:lang w:eastAsia="ja-JP"/>
            </w:rPr>
          </w:pPr>
          <w:hyperlink r:id="rId1" w:history="1">
            <w:r w:rsidRPr="00211C62">
              <w:rPr>
                <w:rStyle w:val="Hyperlink"/>
                <w:rFonts w:hint="eastAsia"/>
                <w:lang w:eastAsia="ja-JP"/>
              </w:rPr>
              <w:t>m_</w:t>
            </w:r>
            <w:r w:rsidRPr="00211C62">
              <w:rPr>
                <w:rStyle w:val="Hyperlink"/>
                <w:lang w:eastAsia="ja-JP"/>
              </w:rPr>
              <w:t>naganuma@nec.com</w:t>
            </w:r>
          </w:hyperlink>
        </w:p>
        <w:p w14:paraId="437D4AC4" w14:textId="514EAD74" w:rsidR="008874CB" w:rsidRPr="008874CB" w:rsidRDefault="008874CB" w:rsidP="00B17119">
          <w:pPr>
            <w:rPr>
              <w:lang w:eastAsia="ja-JP"/>
            </w:rPr>
          </w:pPr>
        </w:p>
      </w:tc>
    </w:tr>
  </w:tbl>
  <w:p w14:paraId="68FBF6B4" w14:textId="77777777" w:rsidR="0039584E" w:rsidRPr="000D6251" w:rsidRDefault="0039584E" w:rsidP="000D6251">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8DCC" w14:textId="77777777" w:rsidR="005D0765" w:rsidRDefault="005D0765" w:rsidP="000D6251">
      <w:r>
        <w:separator/>
      </w:r>
    </w:p>
  </w:footnote>
  <w:footnote w:type="continuationSeparator" w:id="0">
    <w:p w14:paraId="47F8F761" w14:textId="77777777" w:rsidR="005D0765" w:rsidRDefault="005D0765" w:rsidP="000D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7784" w14:textId="77777777" w:rsidR="0039584E" w:rsidRDefault="0039584E" w:rsidP="000D6251">
    <w:pPr>
      <w:pStyle w:val="Header"/>
      <w:tabs>
        <w:tab w:val="clear" w:pos="4513"/>
        <w:tab w:val="clear" w:pos="9026"/>
      </w:tabs>
    </w:pPr>
  </w:p>
  <w:p w14:paraId="5BEBBC4C" w14:textId="77777777" w:rsidR="0039584E" w:rsidRDefault="0039584E" w:rsidP="000D6251">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CC79" w14:textId="77777777" w:rsidR="0039584E" w:rsidRPr="000D6251" w:rsidRDefault="0039584E" w:rsidP="000D6251">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AC"/>
    <w:multiLevelType w:val="hybridMultilevel"/>
    <w:tmpl w:val="FC225B9E"/>
    <w:lvl w:ilvl="0" w:tplc="0409000F">
      <w:start w:val="1"/>
      <w:numFmt w:val="decimal"/>
      <w:lvlText w:val="%1."/>
      <w:lvlJc w:val="left"/>
      <w:pPr>
        <w:ind w:left="1080" w:hanging="360"/>
      </w:pPr>
    </w:lvl>
    <w:lvl w:ilvl="1" w:tplc="04090019">
      <w:start w:val="1"/>
      <w:numFmt w:val="lowerLetter"/>
      <w:lvlText w:val="%2."/>
      <w:lvlJc w:val="left"/>
      <w:pPr>
        <w:ind w:left="1828" w:hanging="360"/>
      </w:pPr>
    </w:lvl>
    <w:lvl w:ilvl="2" w:tplc="0409001B">
      <w:start w:val="1"/>
      <w:numFmt w:val="lowerRoman"/>
      <w:lvlText w:val="%3."/>
      <w:lvlJc w:val="right"/>
      <w:pPr>
        <w:ind w:left="2548" w:hanging="180"/>
      </w:pPr>
    </w:lvl>
    <w:lvl w:ilvl="3" w:tplc="0409000F">
      <w:start w:val="1"/>
      <w:numFmt w:val="decimal"/>
      <w:lvlText w:val="%4."/>
      <w:lvlJc w:val="left"/>
      <w:pPr>
        <w:ind w:left="3268" w:hanging="360"/>
      </w:pPr>
    </w:lvl>
    <w:lvl w:ilvl="4" w:tplc="04090019">
      <w:start w:val="1"/>
      <w:numFmt w:val="lowerLetter"/>
      <w:lvlText w:val="%5."/>
      <w:lvlJc w:val="left"/>
      <w:pPr>
        <w:ind w:left="3988" w:hanging="360"/>
      </w:pPr>
    </w:lvl>
    <w:lvl w:ilvl="5" w:tplc="0409001B">
      <w:start w:val="1"/>
      <w:numFmt w:val="lowerRoman"/>
      <w:lvlText w:val="%6."/>
      <w:lvlJc w:val="right"/>
      <w:pPr>
        <w:ind w:left="4708" w:hanging="180"/>
      </w:pPr>
    </w:lvl>
    <w:lvl w:ilvl="6" w:tplc="0409000F">
      <w:start w:val="1"/>
      <w:numFmt w:val="decimal"/>
      <w:lvlText w:val="%7."/>
      <w:lvlJc w:val="left"/>
      <w:pPr>
        <w:ind w:left="5428" w:hanging="360"/>
      </w:pPr>
    </w:lvl>
    <w:lvl w:ilvl="7" w:tplc="04090019">
      <w:start w:val="1"/>
      <w:numFmt w:val="lowerLetter"/>
      <w:lvlText w:val="%8."/>
      <w:lvlJc w:val="left"/>
      <w:pPr>
        <w:ind w:left="6148" w:hanging="360"/>
      </w:pPr>
    </w:lvl>
    <w:lvl w:ilvl="8" w:tplc="0409001B">
      <w:start w:val="1"/>
      <w:numFmt w:val="lowerRoman"/>
      <w:lvlText w:val="%9."/>
      <w:lvlJc w:val="right"/>
      <w:pPr>
        <w:ind w:left="6868" w:hanging="180"/>
      </w:pPr>
    </w:lvl>
  </w:abstractNum>
  <w:abstractNum w:abstractNumId="1" w15:restartNumberingAfterBreak="0">
    <w:nsid w:val="0CA82BA9"/>
    <w:multiLevelType w:val="multilevel"/>
    <w:tmpl w:val="5112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7521"/>
    <w:multiLevelType w:val="hybridMultilevel"/>
    <w:tmpl w:val="775A346C"/>
    <w:lvl w:ilvl="0" w:tplc="C958E66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FD65A4A"/>
    <w:multiLevelType w:val="multilevel"/>
    <w:tmpl w:val="0312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F7567"/>
    <w:multiLevelType w:val="hybridMultilevel"/>
    <w:tmpl w:val="95D0EAB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451218DE"/>
    <w:multiLevelType w:val="hybridMultilevel"/>
    <w:tmpl w:val="7D34BD56"/>
    <w:lvl w:ilvl="0" w:tplc="5F1AC71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5174134F"/>
    <w:multiLevelType w:val="multilevel"/>
    <w:tmpl w:val="BF3E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86558"/>
    <w:multiLevelType w:val="multilevel"/>
    <w:tmpl w:val="8176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41995"/>
    <w:multiLevelType w:val="hybridMultilevel"/>
    <w:tmpl w:val="689C8AA8"/>
    <w:lvl w:ilvl="0" w:tplc="04090001">
      <w:start w:val="1"/>
      <w:numFmt w:val="bullet"/>
      <w:lvlText w:val=""/>
      <w:lvlJc w:val="left"/>
      <w:pPr>
        <w:ind w:left="880" w:hanging="440"/>
      </w:pPr>
      <w:rPr>
        <w:rFonts w:ascii="Symbol" w:hAnsi="Symbo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 w15:restartNumberingAfterBreak="0">
    <w:nsid w:val="6FDA54DD"/>
    <w:multiLevelType w:val="hybridMultilevel"/>
    <w:tmpl w:val="3132B64A"/>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0" w15:restartNumberingAfterBreak="0">
    <w:nsid w:val="7F512394"/>
    <w:multiLevelType w:val="hybridMultilevel"/>
    <w:tmpl w:val="3132B64A"/>
    <w:lvl w:ilvl="0" w:tplc="7186C1A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866864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326734">
    <w:abstractNumId w:val="8"/>
  </w:num>
  <w:num w:numId="3" w16cid:durableId="1650747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339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25378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6817070">
    <w:abstractNumId w:val="9"/>
  </w:num>
  <w:num w:numId="7" w16cid:durableId="1026757834">
    <w:abstractNumId w:val="4"/>
  </w:num>
  <w:num w:numId="8" w16cid:durableId="33041086">
    <w:abstractNumId w:val="3"/>
  </w:num>
  <w:num w:numId="9" w16cid:durableId="1589774112">
    <w:abstractNumId w:val="7"/>
  </w:num>
  <w:num w:numId="10" w16cid:durableId="868419389">
    <w:abstractNumId w:val="6"/>
  </w:num>
  <w:num w:numId="11" w16cid:durableId="139520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tTQxsTAztjAxsDBW0lEKTi0uzszPAykwrAUArtUt3ywAAAA="/>
  </w:docVars>
  <w:rsids>
    <w:rsidRoot w:val="003C429D"/>
    <w:rsid w:val="00031341"/>
    <w:rsid w:val="00031821"/>
    <w:rsid w:val="00040219"/>
    <w:rsid w:val="00066F1D"/>
    <w:rsid w:val="00071A39"/>
    <w:rsid w:val="00073E9D"/>
    <w:rsid w:val="00083E82"/>
    <w:rsid w:val="000956CF"/>
    <w:rsid w:val="000A710F"/>
    <w:rsid w:val="000D39CC"/>
    <w:rsid w:val="000D6251"/>
    <w:rsid w:val="00113F62"/>
    <w:rsid w:val="00124BB7"/>
    <w:rsid w:val="00133AC8"/>
    <w:rsid w:val="00144A77"/>
    <w:rsid w:val="001508A5"/>
    <w:rsid w:val="00185573"/>
    <w:rsid w:val="0019110D"/>
    <w:rsid w:val="001A26DB"/>
    <w:rsid w:val="001A349A"/>
    <w:rsid w:val="001B6F7D"/>
    <w:rsid w:val="001D65EE"/>
    <w:rsid w:val="001E60AF"/>
    <w:rsid w:val="00251C7A"/>
    <w:rsid w:val="00293550"/>
    <w:rsid w:val="002977EF"/>
    <w:rsid w:val="002E0116"/>
    <w:rsid w:val="002E544D"/>
    <w:rsid w:val="003304BE"/>
    <w:rsid w:val="003601E1"/>
    <w:rsid w:val="00377904"/>
    <w:rsid w:val="0039584E"/>
    <w:rsid w:val="003A7538"/>
    <w:rsid w:val="003C429D"/>
    <w:rsid w:val="003D3859"/>
    <w:rsid w:val="00416B14"/>
    <w:rsid w:val="00424CCF"/>
    <w:rsid w:val="00447795"/>
    <w:rsid w:val="00467D16"/>
    <w:rsid w:val="00476EF2"/>
    <w:rsid w:val="004C6D50"/>
    <w:rsid w:val="004D4A1F"/>
    <w:rsid w:val="00502A28"/>
    <w:rsid w:val="0055209E"/>
    <w:rsid w:val="00555221"/>
    <w:rsid w:val="0057123A"/>
    <w:rsid w:val="005972D9"/>
    <w:rsid w:val="005A1D8C"/>
    <w:rsid w:val="005C40C7"/>
    <w:rsid w:val="005C47DD"/>
    <w:rsid w:val="005D0765"/>
    <w:rsid w:val="00600B55"/>
    <w:rsid w:val="006504DA"/>
    <w:rsid w:val="00650ACA"/>
    <w:rsid w:val="00680EA4"/>
    <w:rsid w:val="00681860"/>
    <w:rsid w:val="006A4339"/>
    <w:rsid w:val="006B2D02"/>
    <w:rsid w:val="006C11AD"/>
    <w:rsid w:val="006D6D9B"/>
    <w:rsid w:val="006E7688"/>
    <w:rsid w:val="006F1A92"/>
    <w:rsid w:val="00723EBE"/>
    <w:rsid w:val="0075528A"/>
    <w:rsid w:val="00772DF3"/>
    <w:rsid w:val="00775864"/>
    <w:rsid w:val="00793DB4"/>
    <w:rsid w:val="007B4C93"/>
    <w:rsid w:val="007C1F44"/>
    <w:rsid w:val="007E1E7E"/>
    <w:rsid w:val="008052C9"/>
    <w:rsid w:val="008069F8"/>
    <w:rsid w:val="008103D1"/>
    <w:rsid w:val="00813C0F"/>
    <w:rsid w:val="00816ABB"/>
    <w:rsid w:val="00822D1F"/>
    <w:rsid w:val="0086497B"/>
    <w:rsid w:val="008874CB"/>
    <w:rsid w:val="008B7B4F"/>
    <w:rsid w:val="008C4D91"/>
    <w:rsid w:val="008D6635"/>
    <w:rsid w:val="009037D5"/>
    <w:rsid w:val="00903A62"/>
    <w:rsid w:val="0092449A"/>
    <w:rsid w:val="009607EF"/>
    <w:rsid w:val="00983B7B"/>
    <w:rsid w:val="00986B83"/>
    <w:rsid w:val="00996164"/>
    <w:rsid w:val="00997AC0"/>
    <w:rsid w:val="009A1E21"/>
    <w:rsid w:val="009A60E3"/>
    <w:rsid w:val="009C6489"/>
    <w:rsid w:val="009C7CA9"/>
    <w:rsid w:val="009D502F"/>
    <w:rsid w:val="009D562B"/>
    <w:rsid w:val="009E74A7"/>
    <w:rsid w:val="009F2CC2"/>
    <w:rsid w:val="00A00A08"/>
    <w:rsid w:val="00A04D11"/>
    <w:rsid w:val="00A15322"/>
    <w:rsid w:val="00A237CF"/>
    <w:rsid w:val="00A2753C"/>
    <w:rsid w:val="00A33B4D"/>
    <w:rsid w:val="00A60FCD"/>
    <w:rsid w:val="00AD09F7"/>
    <w:rsid w:val="00AD714E"/>
    <w:rsid w:val="00B169AE"/>
    <w:rsid w:val="00B17119"/>
    <w:rsid w:val="00B8706C"/>
    <w:rsid w:val="00B90221"/>
    <w:rsid w:val="00B91D4E"/>
    <w:rsid w:val="00BA17E9"/>
    <w:rsid w:val="00BA1A56"/>
    <w:rsid w:val="00BA52CA"/>
    <w:rsid w:val="00BB0706"/>
    <w:rsid w:val="00BD0C3C"/>
    <w:rsid w:val="00BF05A7"/>
    <w:rsid w:val="00C051A3"/>
    <w:rsid w:val="00C15420"/>
    <w:rsid w:val="00C23984"/>
    <w:rsid w:val="00C33155"/>
    <w:rsid w:val="00C509F5"/>
    <w:rsid w:val="00C5684D"/>
    <w:rsid w:val="00C97F64"/>
    <w:rsid w:val="00CA5F03"/>
    <w:rsid w:val="00CC1321"/>
    <w:rsid w:val="00CD2623"/>
    <w:rsid w:val="00CE0647"/>
    <w:rsid w:val="00CF7344"/>
    <w:rsid w:val="00D1186F"/>
    <w:rsid w:val="00D2096B"/>
    <w:rsid w:val="00D4453D"/>
    <w:rsid w:val="00D55175"/>
    <w:rsid w:val="00D6172B"/>
    <w:rsid w:val="00D82B37"/>
    <w:rsid w:val="00DF7B14"/>
    <w:rsid w:val="00E027A2"/>
    <w:rsid w:val="00E02D35"/>
    <w:rsid w:val="00E3622D"/>
    <w:rsid w:val="00E4628E"/>
    <w:rsid w:val="00E76B20"/>
    <w:rsid w:val="00EA406F"/>
    <w:rsid w:val="00EE54EC"/>
    <w:rsid w:val="00EF3273"/>
    <w:rsid w:val="00F03D04"/>
    <w:rsid w:val="00F234C4"/>
    <w:rsid w:val="00F60389"/>
    <w:rsid w:val="00F6078E"/>
    <w:rsid w:val="00F67B50"/>
    <w:rsid w:val="00F95831"/>
    <w:rsid w:val="00FB72B1"/>
    <w:rsid w:val="00FE2D7D"/>
    <w:rsid w:val="00FE6F0F"/>
    <w:rsid w:val="1C23059A"/>
    <w:rsid w:val="1D69673B"/>
    <w:rsid w:val="35D61B81"/>
    <w:rsid w:val="6517B5DA"/>
    <w:rsid w:val="68BE72FA"/>
    <w:rsid w:val="6CFA5CC9"/>
    <w:rsid w:val="78ED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EC238"/>
  <w15:chartTrackingRefBased/>
  <w15:docId w15:val="{63FED886-B928-492B-96CC-2CBD4C61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EE"/>
    <w:rPr>
      <w:rFonts w:eastAsia="MS Mincho"/>
    </w:rPr>
  </w:style>
  <w:style w:type="paragraph" w:styleId="Heading8">
    <w:name w:val="heading 8"/>
    <w:basedOn w:val="Normal"/>
    <w:next w:val="Normal"/>
    <w:link w:val="Heading8Char"/>
    <w:semiHidden/>
    <w:unhideWhenUsed/>
    <w:qFormat/>
    <w:rsid w:val="003C429D"/>
    <w:pPr>
      <w:keepNext/>
      <w:widowControl w:val="0"/>
      <w:wordWrap w:val="0"/>
      <w:jc w:val="both"/>
      <w:outlineLvl w:val="7"/>
    </w:pPr>
    <w:rPr>
      <w:rFonts w:eastAsia="BatangChe"/>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C429D"/>
    <w:rPr>
      <w:rFonts w:eastAsia="BatangChe"/>
      <w:b/>
      <w:bCs/>
      <w:kern w:val="2"/>
      <w:sz w:val="20"/>
      <w:szCs w:val="20"/>
      <w:lang w:eastAsia="ko-KR"/>
    </w:rPr>
  </w:style>
  <w:style w:type="paragraph" w:customStyle="1" w:styleId="Note">
    <w:name w:val="Note"/>
    <w:basedOn w:val="Normal"/>
    <w:rsid w:val="003C429D"/>
    <w:pPr>
      <w:tabs>
        <w:tab w:val="left" w:pos="284"/>
        <w:tab w:val="left" w:pos="1134"/>
        <w:tab w:val="left" w:pos="1871"/>
        <w:tab w:val="left" w:pos="2268"/>
      </w:tabs>
      <w:spacing w:before="160"/>
      <w:jc w:val="both"/>
    </w:pPr>
    <w:rPr>
      <w:rFonts w:eastAsia="BatangChe"/>
      <w:noProof/>
      <w:sz w:val="20"/>
      <w:szCs w:val="20"/>
      <w:lang w:eastAsia="ko-KR"/>
    </w:rPr>
  </w:style>
  <w:style w:type="paragraph" w:styleId="ListParagraph">
    <w:name w:val="List Paragraph"/>
    <w:basedOn w:val="Normal"/>
    <w:uiPriority w:val="34"/>
    <w:qFormat/>
    <w:rsid w:val="00C5684D"/>
    <w:pPr>
      <w:ind w:left="720"/>
      <w:contextualSpacing/>
    </w:pPr>
  </w:style>
  <w:style w:type="paragraph" w:styleId="Header">
    <w:name w:val="header"/>
    <w:basedOn w:val="Normal"/>
    <w:link w:val="HeaderChar"/>
    <w:uiPriority w:val="99"/>
    <w:unhideWhenUsed/>
    <w:rsid w:val="000D6251"/>
    <w:pPr>
      <w:tabs>
        <w:tab w:val="center" w:pos="4513"/>
        <w:tab w:val="right" w:pos="9026"/>
      </w:tabs>
    </w:pPr>
  </w:style>
  <w:style w:type="character" w:customStyle="1" w:styleId="HeaderChar">
    <w:name w:val="Header Char"/>
    <w:basedOn w:val="DefaultParagraphFont"/>
    <w:link w:val="Header"/>
    <w:uiPriority w:val="99"/>
    <w:rsid w:val="000D6251"/>
    <w:rPr>
      <w:rFonts w:ascii="Calibri" w:eastAsia="MS Mincho" w:hAnsi="Calibri" w:cs="Cordia New"/>
      <w:szCs w:val="22"/>
    </w:rPr>
  </w:style>
  <w:style w:type="paragraph" w:styleId="Footer">
    <w:name w:val="footer"/>
    <w:basedOn w:val="Normal"/>
    <w:link w:val="FooterChar"/>
    <w:unhideWhenUsed/>
    <w:rsid w:val="000D6251"/>
    <w:pPr>
      <w:tabs>
        <w:tab w:val="center" w:pos="4513"/>
        <w:tab w:val="right" w:pos="9026"/>
      </w:tabs>
    </w:pPr>
  </w:style>
  <w:style w:type="character" w:customStyle="1" w:styleId="FooterChar">
    <w:name w:val="Footer Char"/>
    <w:basedOn w:val="DefaultParagraphFont"/>
    <w:link w:val="Footer"/>
    <w:uiPriority w:val="99"/>
    <w:rsid w:val="000D6251"/>
    <w:rPr>
      <w:rFonts w:ascii="Calibri" w:eastAsia="MS Mincho" w:hAnsi="Calibri" w:cs="Cordia New"/>
      <w:szCs w:val="22"/>
    </w:rPr>
  </w:style>
  <w:style w:type="character" w:styleId="PageNumber">
    <w:name w:val="page number"/>
    <w:basedOn w:val="DefaultParagraphFont"/>
    <w:rsid w:val="000D6251"/>
  </w:style>
  <w:style w:type="paragraph" w:styleId="Revision">
    <w:name w:val="Revision"/>
    <w:hidden/>
    <w:uiPriority w:val="99"/>
    <w:semiHidden/>
    <w:rsid w:val="00F60389"/>
    <w:rPr>
      <w:rFonts w:eastAsia="MS Mincho"/>
    </w:rPr>
  </w:style>
  <w:style w:type="paragraph" w:customStyle="1" w:styleId="Equation">
    <w:name w:val="Equation"/>
    <w:basedOn w:val="Normal"/>
    <w:rsid w:val="00B17119"/>
    <w:pPr>
      <w:tabs>
        <w:tab w:val="left" w:pos="794"/>
        <w:tab w:val="center" w:pos="4820"/>
        <w:tab w:val="right" w:pos="9639"/>
      </w:tabs>
      <w:overflowPunct w:val="0"/>
      <w:autoSpaceDE w:val="0"/>
      <w:autoSpaceDN w:val="0"/>
      <w:adjustRightInd w:val="0"/>
      <w:spacing w:beforeLines="50" w:line="240" w:lineRule="atLeast"/>
      <w:textAlignment w:val="baseline"/>
    </w:pPr>
    <w:rPr>
      <w:szCs w:val="22"/>
      <w:lang w:val="en-GB"/>
    </w:rPr>
  </w:style>
  <w:style w:type="character" w:styleId="Hyperlink">
    <w:name w:val="Hyperlink"/>
    <w:basedOn w:val="DefaultParagraphFont"/>
    <w:uiPriority w:val="99"/>
    <w:unhideWhenUsed/>
    <w:rsid w:val="008874CB"/>
    <w:rPr>
      <w:color w:val="0563C1" w:themeColor="hyperlink"/>
      <w:u w:val="single"/>
    </w:rPr>
  </w:style>
  <w:style w:type="character" w:styleId="UnresolvedMention">
    <w:name w:val="Unresolved Mention"/>
    <w:basedOn w:val="DefaultParagraphFont"/>
    <w:uiPriority w:val="99"/>
    <w:semiHidden/>
    <w:unhideWhenUsed/>
    <w:rsid w:val="008874CB"/>
    <w:rPr>
      <w:color w:val="605E5C"/>
      <w:shd w:val="clear" w:color="auto" w:fill="E1DFDD"/>
    </w:rPr>
  </w:style>
  <w:style w:type="paragraph" w:customStyle="1" w:styleId="Body">
    <w:name w:val="Body"/>
    <w:basedOn w:val="Normal"/>
    <w:qFormat/>
    <w:rsid w:val="000A710F"/>
    <w:pPr>
      <w:spacing w:before="120"/>
      <w:jc w:val="both"/>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5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m_naganuma@n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เอกสาร" ma:contentTypeID="0x0101007E50F0F17BC2674BA3590106B54DD874" ma:contentTypeVersion="9" ma:contentTypeDescription="สร้างเอกสารใหม่" ma:contentTypeScope="" ma:versionID="b9ea50bdd814963588ca7316ee6413fa">
  <xsd:schema xmlns:xsd="http://www.w3.org/2001/XMLSchema" xmlns:xs="http://www.w3.org/2001/XMLSchema" xmlns:p="http://schemas.microsoft.com/office/2006/metadata/properties" xmlns:ns2="4bd3aa35-f52c-4c75-8046-f7e26511c300" targetNamespace="http://schemas.microsoft.com/office/2006/metadata/properties" ma:root="true" ma:fieldsID="cfa589f997a03ee5d16fe0a0efe9a984" ns2:_="">
    <xsd:import namespace="4bd3aa35-f52c-4c75-8046-f7e26511c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3aa35-f52c-4c75-8046-f7e26511c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D7752-680E-4FF3-9EDF-0CFE88A1FDD4}">
  <ds:schemaRefs>
    <ds:schemaRef ds:uri="http://schemas.openxmlformats.org/officeDocument/2006/bibliography"/>
  </ds:schemaRefs>
</ds:datastoreItem>
</file>

<file path=customXml/itemProps2.xml><?xml version="1.0" encoding="utf-8"?>
<ds:datastoreItem xmlns:ds="http://schemas.openxmlformats.org/officeDocument/2006/customXml" ds:itemID="{BD3B6D2D-C841-48A0-9719-2259EFC24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3aa35-f52c-4c75-8046-f7e26511c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A1E56-2B3B-49C8-92B6-56D9B865D4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1C1602-4F84-4CFC-BE10-9B305E71B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2619</Words>
  <Characters>15770</Characters>
  <Application>Microsoft Office Word</Application>
  <DocSecurity>0</DocSecurity>
  <Lines>657</Lines>
  <Paragraphs>399</Paragraphs>
  <ScaleCrop>false</ScaleCrop>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Nyan Win</dc:creator>
  <cp:keywords/>
  <dc:description/>
  <cp:lastModifiedBy>Nyan Win</cp:lastModifiedBy>
  <cp:revision>2</cp:revision>
  <cp:lastPrinted>2020-09-17T06:54:00Z</cp:lastPrinted>
  <dcterms:created xsi:type="dcterms:W3CDTF">2026-05-05T06:39:00Z</dcterms:created>
  <dcterms:modified xsi:type="dcterms:W3CDTF">2026-05-05T06:39:00Z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0x0101007E50F0F17BC2674BA3590106B54DD874</vt:lpwstr>
  </property>
  <property fmtid="{D5CDD505-2E9C-101B-9397-08002B2CF9AE}" pid="3" name="MSIP_Label_3c0b8f5e-a60e-4a82-afde-6afffc7420ba_Enabled">
    <vt:lpwstr>true</vt:lpwstr>
  </property>
  <property fmtid="{D5CDD505-2E9C-101B-9397-08002B2CF9AE}" pid="4" name="MSIP_Label_3c0b8f5e-a60e-4a82-afde-6afffc7420ba_SetDate">
    <vt:lpwstr>2026-04-13T01:14:34Z</vt:lpwstr>
  </property>
  <property fmtid="{D5CDD505-2E9C-101B-9397-08002B2CF9AE}" pid="5" name="MSIP_Label_3c0b8f5e-a60e-4a82-afde-6afffc7420ba_Method">
    <vt:lpwstr>Standard</vt:lpwstr>
  </property>
  <property fmtid="{D5CDD505-2E9C-101B-9397-08002B2CF9AE}" pid="6" name="MSIP_Label_3c0b8f5e-a60e-4a82-afde-6afffc7420ba_Name">
    <vt:lpwstr>未分類</vt:lpwstr>
  </property>
  <property fmtid="{D5CDD505-2E9C-101B-9397-08002B2CF9AE}" pid="7" name="MSIP_Label_3c0b8f5e-a60e-4a82-afde-6afffc7420ba_SiteId">
    <vt:lpwstr>e67df547-9d0d-4f4d-9161-51c6ed1f7d11</vt:lpwstr>
  </property>
  <property fmtid="{D5CDD505-2E9C-101B-9397-08002B2CF9AE}" pid="8" name="MSIP_Label_3c0b8f5e-a60e-4a82-afde-6afffc7420ba_ActionId">
    <vt:lpwstr>d1fda8b6-5913-41a5-8c2f-842116bbeb63</vt:lpwstr>
  </property>
  <property fmtid="{D5CDD505-2E9C-101B-9397-08002B2CF9AE}" pid="9" name="MSIP_Label_3c0b8f5e-a60e-4a82-afde-6afffc7420ba_ContentBits">
    <vt:lpwstr>0</vt:lpwstr>
  </property>
  <property fmtid="{D5CDD505-2E9C-101B-9397-08002B2CF9AE}" pid="10" name="MSIP_Label_3c0b8f5e-a60e-4a82-afde-6afffc7420ba_Tag">
    <vt:lpwstr>10, 3, 0, 1</vt:lpwstr>
  </property>
</Properties>
</file>