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227654" w:displacedByCustomXml="next"/>
    <w:sdt>
      <w:sdtPr>
        <w:rPr>
          <w:rFonts w:ascii="Times New Roman" w:hAnsi="Times New Roman" w:cs="Times New Roman"/>
        </w:rPr>
        <w:id w:val="419604496"/>
        <w:docPartObj>
          <w:docPartGallery w:val="Cover Pages"/>
          <w:docPartUnique/>
        </w:docPartObj>
      </w:sdtPr>
      <w:sdtEndPr>
        <w:rPr>
          <w:b/>
          <w:bCs/>
          <w:sz w:val="24"/>
          <w:szCs w:val="24"/>
        </w:rPr>
      </w:sdtEndPr>
      <w:sdtContent>
        <w:p w14:paraId="32427B5E" w14:textId="4866C7C6" w:rsidR="006A1C6B" w:rsidRPr="00DC6673" w:rsidRDefault="003A06EB" w:rsidP="003A06EB">
          <w:pPr>
            <w:spacing w:line="276" w:lineRule="auto"/>
            <w:jc w:val="both"/>
            <w:rPr>
              <w:rFonts w:ascii="Times New Roman" w:hAnsi="Times New Roman" w:cs="Times New Roman"/>
              <w:b/>
              <w:bCs/>
              <w:sz w:val="28"/>
              <w:szCs w:val="28"/>
            </w:rPr>
          </w:pPr>
          <w:r w:rsidRPr="00D42AA0">
            <w:rPr>
              <w:noProof/>
              <w:color w:val="000000"/>
              <w:sz w:val="28"/>
              <w:szCs w:val="28"/>
            </w:rPr>
            <mc:AlternateContent>
              <mc:Choice Requires="wps">
                <w:drawing>
                  <wp:anchor distT="0" distB="0" distL="114300" distR="114300" simplePos="0" relativeHeight="251659264" behindDoc="1" locked="0" layoutInCell="1" allowOverlap="1" wp14:anchorId="331B7D87" wp14:editId="34D3D34F">
                    <wp:simplePos x="0" y="0"/>
                    <wp:positionH relativeFrom="page">
                      <wp:align>left</wp:align>
                    </wp:positionH>
                    <wp:positionV relativeFrom="paragraph">
                      <wp:posOffset>-1647825</wp:posOffset>
                    </wp:positionV>
                    <wp:extent cx="7941945" cy="10759440"/>
                    <wp:effectExtent l="0" t="0" r="1905" b="3810"/>
                    <wp:wrapNone/>
                    <wp:docPr id="72" name="직사각형 72"/>
                    <wp:cNvGraphicFramePr/>
                    <a:graphic xmlns:a="http://schemas.openxmlformats.org/drawingml/2006/main">
                      <a:graphicData uri="http://schemas.microsoft.com/office/word/2010/wordprocessingShape">
                        <wps:wsp>
                          <wps:cNvSpPr/>
                          <wps:spPr>
                            <a:xfrm>
                              <a:off x="0" y="0"/>
                              <a:ext cx="7941945" cy="10759440"/>
                            </a:xfrm>
                            <a:prstGeom prst="rect">
                              <a:avLst/>
                            </a:prstGeom>
                            <a:blipFill>
                              <a:blip r:embed="rId9">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1E18E" id="직사각형 72" o:spid="_x0000_s1026" style="position:absolute;margin-left:0;margin-top:-129.75pt;width:625.35pt;height:847.2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" stroked="f" strokeweight="1pt">
                    <v:fill r:id="rId10" o:title="" recolor="t" rotate="t" type="frame"/>
                    <w10:wrap anchorx="page"/>
                  </v:rect>
                </w:pict>
              </mc:Fallback>
            </mc:AlternateContent>
          </w:r>
        </w:p>
        <w:sdt>
          <w:sdtPr>
            <w:rPr>
              <w:color w:val="000000"/>
              <w:sz w:val="28"/>
              <w:szCs w:val="28"/>
            </w:rPr>
            <w:id w:val="484362603"/>
            <w:docPartObj>
              <w:docPartGallery w:val="Cover Pages"/>
              <w:docPartUnique/>
            </w:docPartObj>
          </w:sdtPr>
          <w:sdtEndPr>
            <w:rPr>
              <w:b/>
              <w:color w:val="auto"/>
              <w:sz w:val="22"/>
              <w:szCs w:val="24"/>
            </w:rPr>
          </w:sdtEndPr>
          <w:sdtContent>
            <w:p w14:paraId="5520B147" w14:textId="29A4053D" w:rsidR="003A06EB" w:rsidRPr="00D42AA0" w:rsidRDefault="003A06EB" w:rsidP="007B26DA">
              <w:pPr>
                <w:tabs>
                  <w:tab w:val="left" w:pos="1440"/>
                </w:tabs>
                <w:spacing w:line="276" w:lineRule="auto"/>
                <w:contextualSpacing/>
                <w:rPr>
                  <w:color w:val="000000"/>
                  <w:sz w:val="28"/>
                  <w:szCs w:val="28"/>
                </w:rPr>
              </w:pPr>
            </w:p>
            <w:p w14:paraId="623DC3F6" w14:textId="69B4E4BD" w:rsidR="003A06EB" w:rsidRPr="00D42AA0" w:rsidRDefault="001B063A" w:rsidP="007B26DA">
              <w:pPr>
                <w:contextualSpacing/>
                <w:rPr>
                  <w:sz w:val="28"/>
                  <w:szCs w:val="28"/>
                </w:rPr>
              </w:pPr>
              <w:r>
                <w:rPr>
                  <w:noProof/>
                </w:rPr>
                <w:drawing>
                  <wp:anchor distT="0" distB="0" distL="114300" distR="114300" simplePos="0" relativeHeight="251661312" behindDoc="0" locked="0" layoutInCell="1" allowOverlap="1" wp14:anchorId="0D59C0AA" wp14:editId="5BB80332">
                    <wp:simplePos x="0" y="0"/>
                    <wp:positionH relativeFrom="margin">
                      <wp:align>left</wp:align>
                    </wp:positionH>
                    <wp:positionV relativeFrom="paragraph">
                      <wp:posOffset>132715</wp:posOffset>
                    </wp:positionV>
                    <wp:extent cx="894080" cy="790575"/>
                    <wp:effectExtent l="0" t="0" r="1270" b="9525"/>
                    <wp:wrapSquare wrapText="bothSides"/>
                    <wp:docPr id="3" name="그림 3" descr="A logo of a globe with a map and text with Green Wheel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descr="A logo of a globe with a map and text with Green Wheel in th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4080" cy="790575"/>
                            </a:xfrm>
                            <a:prstGeom prst="rect">
                              <a:avLst/>
                            </a:prstGeom>
                          </pic:spPr>
                        </pic:pic>
                      </a:graphicData>
                    </a:graphic>
                    <wp14:sizeRelH relativeFrom="page">
                      <wp14:pctWidth>0</wp14:pctWidth>
                    </wp14:sizeRelH>
                    <wp14:sizeRelV relativeFrom="page">
                      <wp14:pctHeight>0</wp14:pctHeight>
                    </wp14:sizeRelV>
                  </wp:anchor>
                </w:drawing>
              </w:r>
            </w:p>
            <w:p w14:paraId="7693A608" w14:textId="681860EC" w:rsidR="003A06EB" w:rsidRPr="00D42AA0" w:rsidRDefault="003A06EB" w:rsidP="007B26DA">
              <w:pPr>
                <w:contextualSpacing/>
                <w:rPr>
                  <w:sz w:val="28"/>
                  <w:szCs w:val="28"/>
                </w:rPr>
              </w:pPr>
            </w:p>
            <w:p w14:paraId="19556FCE" w14:textId="1E8682A4" w:rsidR="003A06EB" w:rsidRPr="00D42AA0" w:rsidRDefault="003A06EB" w:rsidP="007B26DA">
              <w:pPr>
                <w:contextualSpacing/>
                <w:rPr>
                  <w:sz w:val="28"/>
                  <w:szCs w:val="28"/>
                </w:rPr>
              </w:pPr>
            </w:p>
            <w:p w14:paraId="7DAEDEB7" w14:textId="12A44A09" w:rsidR="003A06EB" w:rsidRPr="00D42AA0" w:rsidRDefault="003A06EB" w:rsidP="007B26DA">
              <w:pPr>
                <w:contextualSpacing/>
                <w:rPr>
                  <w:sz w:val="28"/>
                  <w:szCs w:val="28"/>
                </w:rPr>
              </w:pPr>
            </w:p>
            <w:p w14:paraId="38A30B1E" w14:textId="63CC9B2C" w:rsidR="003A06EB" w:rsidRPr="00D42AA0" w:rsidRDefault="003A06EB" w:rsidP="007B26DA">
              <w:pPr>
                <w:contextualSpacing/>
                <w:rPr>
                  <w:sz w:val="28"/>
                  <w:szCs w:val="28"/>
                </w:rPr>
              </w:pPr>
            </w:p>
            <w:p w14:paraId="5D75CD29" w14:textId="77777777" w:rsidR="003A06EB" w:rsidRPr="009900FF" w:rsidRDefault="003A06EB" w:rsidP="007B26DA">
              <w:pPr>
                <w:spacing w:line="276" w:lineRule="auto"/>
                <w:contextualSpacing/>
                <w:rPr>
                  <w:rFonts w:ascii="Times New Roman" w:hAnsi="Times New Roman" w:cs="Times New Roman"/>
                  <w:b/>
                  <w:bCs/>
                  <w:sz w:val="44"/>
                  <w:szCs w:val="44"/>
                </w:rPr>
              </w:pPr>
              <w:r w:rsidRPr="009900FF">
                <w:rPr>
                  <w:rFonts w:ascii="Times New Roman" w:hAnsi="Times New Roman" w:cs="Times New Roman"/>
                  <w:b/>
                  <w:bCs/>
                  <w:sz w:val="44"/>
                  <w:szCs w:val="44"/>
                </w:rPr>
                <w:t>APT REPORT ON</w:t>
              </w:r>
            </w:p>
            <w:p w14:paraId="0B4C89CB" w14:textId="77777777" w:rsidR="003A06EB" w:rsidRPr="009900FF" w:rsidRDefault="003A06EB" w:rsidP="007B26DA">
              <w:pPr>
                <w:spacing w:line="276" w:lineRule="auto"/>
                <w:contextualSpacing/>
                <w:rPr>
                  <w:rFonts w:ascii="Times New Roman" w:hAnsi="Times New Roman" w:cs="Times New Roman"/>
                  <w:sz w:val="28"/>
                  <w:szCs w:val="28"/>
                </w:rPr>
              </w:pPr>
            </w:p>
            <w:p w14:paraId="124EF9CE" w14:textId="2E820402" w:rsidR="003A06EB" w:rsidRPr="009900FF" w:rsidRDefault="00FC6CEC" w:rsidP="007B26DA">
              <w:pPr>
                <w:spacing w:line="276" w:lineRule="auto"/>
                <w:contextualSpacing/>
                <w:rPr>
                  <w:rFonts w:ascii="Times New Roman" w:hAnsi="Times New Roman" w:cs="Times New Roman"/>
                  <w:b/>
                  <w:bCs/>
                  <w:spacing w:val="-2"/>
                  <w:sz w:val="30"/>
                  <w:szCs w:val="30"/>
                </w:rPr>
              </w:pPr>
              <w:r w:rsidRPr="009900FF">
                <w:rPr>
                  <w:rFonts w:ascii="Times New Roman" w:hAnsi="Times New Roman" w:cs="Times New Roman"/>
                  <w:b/>
                  <w:bCs/>
                  <w:spacing w:val="-2"/>
                  <w:sz w:val="30"/>
                  <w:szCs w:val="30"/>
                </w:rPr>
                <w:t>TELECOM ACTIVE INFRASTRUCTURE SHARING</w:t>
              </w:r>
            </w:p>
            <w:p w14:paraId="7AD20B21" w14:textId="77777777" w:rsidR="003A06EB" w:rsidRPr="009900FF" w:rsidRDefault="003A06EB" w:rsidP="007B26DA">
              <w:pPr>
                <w:spacing w:line="276" w:lineRule="auto"/>
                <w:contextualSpacing/>
                <w:rPr>
                  <w:rFonts w:ascii="Times New Roman" w:hAnsi="Times New Roman" w:cs="Times New Roman"/>
                  <w:sz w:val="28"/>
                  <w:szCs w:val="28"/>
                </w:rPr>
              </w:pPr>
            </w:p>
            <w:p w14:paraId="6701F323" w14:textId="77777777" w:rsidR="003A06EB" w:rsidRPr="009900FF" w:rsidRDefault="003A06EB" w:rsidP="007B26DA">
              <w:pPr>
                <w:spacing w:line="276" w:lineRule="auto"/>
                <w:contextualSpacing/>
                <w:rPr>
                  <w:rFonts w:ascii="Times New Roman" w:hAnsi="Times New Roman" w:cs="Times New Roman"/>
                  <w:sz w:val="28"/>
                  <w:szCs w:val="28"/>
                </w:rPr>
              </w:pPr>
            </w:p>
            <w:p w14:paraId="50D9732F" w14:textId="77777777" w:rsidR="003A06EB" w:rsidRPr="009900FF" w:rsidRDefault="003A06EB" w:rsidP="007B26DA">
              <w:pPr>
                <w:spacing w:line="276" w:lineRule="auto"/>
                <w:contextualSpacing/>
                <w:rPr>
                  <w:rFonts w:ascii="Times New Roman" w:hAnsi="Times New Roman" w:cs="Times New Roman"/>
                  <w:sz w:val="28"/>
                  <w:szCs w:val="28"/>
                </w:rPr>
              </w:pPr>
            </w:p>
            <w:p w14:paraId="4124BA60" w14:textId="77777777" w:rsidR="003A06EB" w:rsidRPr="009900FF" w:rsidRDefault="003A06EB" w:rsidP="007B26DA">
              <w:pPr>
                <w:spacing w:line="276" w:lineRule="auto"/>
                <w:contextualSpacing/>
                <w:rPr>
                  <w:rFonts w:ascii="Times New Roman" w:hAnsi="Times New Roman" w:cs="Times New Roman"/>
                  <w:b/>
                  <w:sz w:val="28"/>
                  <w:szCs w:val="28"/>
                </w:rPr>
              </w:pPr>
              <w:r w:rsidRPr="009900FF">
                <w:rPr>
                  <w:rFonts w:ascii="Times New Roman" w:hAnsi="Times New Roman" w:cs="Times New Roman"/>
                  <w:b/>
                  <w:sz w:val="28"/>
                  <w:szCs w:val="28"/>
                </w:rPr>
                <w:t>Edition: October 2023</w:t>
              </w:r>
            </w:p>
            <w:p w14:paraId="390EC8B8" w14:textId="77777777" w:rsidR="003A06EB" w:rsidRPr="009900FF" w:rsidRDefault="003A06EB" w:rsidP="007B26DA">
              <w:pPr>
                <w:spacing w:line="276" w:lineRule="auto"/>
                <w:contextualSpacing/>
                <w:rPr>
                  <w:rFonts w:ascii="Times New Roman" w:hAnsi="Times New Roman" w:cs="Times New Roman"/>
                  <w:bCs/>
                  <w:sz w:val="28"/>
                  <w:szCs w:val="28"/>
                </w:rPr>
              </w:pPr>
            </w:p>
            <w:p w14:paraId="07371E81" w14:textId="77777777" w:rsidR="003A06EB" w:rsidRPr="009900FF" w:rsidRDefault="003A06EB" w:rsidP="007B26DA">
              <w:pPr>
                <w:spacing w:line="276" w:lineRule="auto"/>
                <w:contextualSpacing/>
                <w:rPr>
                  <w:rFonts w:ascii="Times New Roman" w:hAnsi="Times New Roman" w:cs="Times New Roman"/>
                  <w:bCs/>
                  <w:sz w:val="28"/>
                  <w:szCs w:val="28"/>
                </w:rPr>
              </w:pPr>
            </w:p>
            <w:p w14:paraId="6899DE4D" w14:textId="77777777" w:rsidR="003A06EB" w:rsidRPr="009900FF" w:rsidRDefault="003A06EB" w:rsidP="007B26DA">
              <w:pPr>
                <w:spacing w:line="276" w:lineRule="auto"/>
                <w:contextualSpacing/>
                <w:rPr>
                  <w:rFonts w:ascii="Times New Roman" w:hAnsi="Times New Roman" w:cs="Times New Roman"/>
                  <w:bCs/>
                  <w:sz w:val="28"/>
                  <w:szCs w:val="28"/>
                </w:rPr>
              </w:pPr>
            </w:p>
            <w:p w14:paraId="71F22CF3" w14:textId="77777777" w:rsidR="003A06EB" w:rsidRPr="009900FF" w:rsidRDefault="003A06EB" w:rsidP="007B26DA">
              <w:pPr>
                <w:spacing w:line="276" w:lineRule="auto"/>
                <w:contextualSpacing/>
                <w:rPr>
                  <w:rFonts w:ascii="Times New Roman" w:hAnsi="Times New Roman" w:cs="Times New Roman"/>
                  <w:b/>
                  <w:sz w:val="28"/>
                  <w:szCs w:val="28"/>
                </w:rPr>
              </w:pPr>
              <w:r w:rsidRPr="009900FF">
                <w:rPr>
                  <w:rFonts w:ascii="Times New Roman" w:hAnsi="Times New Roman" w:cs="Times New Roman"/>
                  <w:b/>
                  <w:iCs/>
                  <w:sz w:val="28"/>
                  <w:szCs w:val="28"/>
                </w:rPr>
                <w:t xml:space="preserve">The 24th Meeting of </w:t>
              </w:r>
              <w:r w:rsidRPr="009900FF">
                <w:rPr>
                  <w:rFonts w:ascii="Times New Roman" w:hAnsi="Times New Roman" w:cs="Times New Roman"/>
                  <w:b/>
                  <w:sz w:val="28"/>
                  <w:szCs w:val="28"/>
                </w:rPr>
                <w:t>South Asian Telecommunication Regulators’ Council (SATRC-24)</w:t>
              </w:r>
            </w:p>
            <w:p w14:paraId="72B36594" w14:textId="77777777" w:rsidR="003A06EB" w:rsidRPr="009900FF" w:rsidRDefault="003A06EB" w:rsidP="007B26DA">
              <w:pPr>
                <w:spacing w:line="276" w:lineRule="auto"/>
                <w:contextualSpacing/>
                <w:rPr>
                  <w:rFonts w:ascii="Times New Roman" w:hAnsi="Times New Roman" w:cs="Times New Roman"/>
                  <w:b/>
                  <w:sz w:val="28"/>
                  <w:szCs w:val="28"/>
                </w:rPr>
              </w:pPr>
              <w:r w:rsidRPr="009900FF">
                <w:rPr>
                  <w:rFonts w:ascii="Times New Roman" w:hAnsi="Times New Roman" w:cs="Times New Roman"/>
                  <w:b/>
                  <w:sz w:val="28"/>
                  <w:szCs w:val="28"/>
                </w:rPr>
                <w:t>3 – 5 October 2023</w:t>
              </w:r>
            </w:p>
            <w:p w14:paraId="674CCFFB" w14:textId="77777777" w:rsidR="003A06EB" w:rsidRPr="009900FF" w:rsidRDefault="003A06EB" w:rsidP="007B26DA">
              <w:pPr>
                <w:spacing w:line="276" w:lineRule="auto"/>
                <w:contextualSpacing/>
                <w:rPr>
                  <w:rFonts w:ascii="Times New Roman" w:eastAsia="Malgun Gothic" w:hAnsi="Times New Roman" w:cs="Times New Roman"/>
                  <w:b/>
                  <w:bCs/>
                  <w:sz w:val="28"/>
                  <w:szCs w:val="28"/>
                  <w:lang w:eastAsia="ko-KR"/>
                </w:rPr>
              </w:pPr>
              <w:r w:rsidRPr="009900FF">
                <w:rPr>
                  <w:rFonts w:ascii="Times New Roman" w:eastAsia="Malgun Gothic" w:hAnsi="Times New Roman" w:cs="Times New Roman"/>
                  <w:b/>
                  <w:bCs/>
                  <w:sz w:val="28"/>
                  <w:szCs w:val="28"/>
                  <w:lang w:eastAsia="ko-KR"/>
                </w:rPr>
                <w:t>Dhaka, Bangladesh</w:t>
              </w:r>
            </w:p>
            <w:p w14:paraId="08D3BBB6" w14:textId="77777777" w:rsidR="003A06EB" w:rsidRPr="009900FF" w:rsidRDefault="003A06EB" w:rsidP="007B26DA">
              <w:pPr>
                <w:spacing w:line="276" w:lineRule="auto"/>
                <w:contextualSpacing/>
                <w:rPr>
                  <w:rFonts w:ascii="Times New Roman" w:eastAsia="Malgun Gothic" w:hAnsi="Times New Roman" w:cs="Times New Roman"/>
                  <w:color w:val="FF0000"/>
                  <w:sz w:val="28"/>
                  <w:szCs w:val="28"/>
                  <w:lang w:eastAsia="ko-KR"/>
                </w:rPr>
              </w:pPr>
            </w:p>
            <w:p w14:paraId="3DD4DB55" w14:textId="7BF22FB0" w:rsidR="003A06EB" w:rsidRPr="009900FF" w:rsidRDefault="003A06EB" w:rsidP="007B26DA">
              <w:pPr>
                <w:spacing w:line="276" w:lineRule="auto"/>
                <w:contextualSpacing/>
                <w:rPr>
                  <w:rFonts w:ascii="Times New Roman" w:eastAsia="Malgun Gothic" w:hAnsi="Times New Roman" w:cs="Times New Roman"/>
                  <w:b/>
                  <w:bCs/>
                  <w:i/>
                  <w:iCs/>
                  <w:sz w:val="28"/>
                  <w:szCs w:val="28"/>
                  <w:lang w:eastAsia="ko-KR"/>
                </w:rPr>
              </w:pPr>
              <w:r w:rsidRPr="009900FF">
                <w:rPr>
                  <w:rFonts w:ascii="Times New Roman" w:eastAsia="Malgun Gothic" w:hAnsi="Times New Roman" w:cs="Times New Roman"/>
                  <w:b/>
                  <w:bCs/>
                  <w:i/>
                  <w:iCs/>
                  <w:sz w:val="28"/>
                  <w:szCs w:val="28"/>
                  <w:lang w:eastAsia="ko-KR"/>
                </w:rPr>
                <w:t>(Source: SATRC-24/OUT-02)</w:t>
              </w:r>
            </w:p>
            <w:p w14:paraId="29EF17C8" w14:textId="77777777" w:rsidR="003A06EB" w:rsidRPr="009900FF" w:rsidRDefault="003A06EB" w:rsidP="007B26DA">
              <w:pPr>
                <w:spacing w:line="276" w:lineRule="auto"/>
                <w:contextualSpacing/>
                <w:rPr>
                  <w:rFonts w:ascii="Times New Roman" w:hAnsi="Times New Roman" w:cs="Times New Roman"/>
                  <w:color w:val="FF0000"/>
                  <w:sz w:val="28"/>
                  <w:szCs w:val="28"/>
                </w:rPr>
              </w:pPr>
            </w:p>
            <w:p w14:paraId="54702D92" w14:textId="77777777" w:rsidR="003A06EB" w:rsidRDefault="003A06EB" w:rsidP="007B26DA">
              <w:pPr>
                <w:spacing w:line="276" w:lineRule="auto"/>
                <w:contextualSpacing/>
                <w:rPr>
                  <w:color w:val="FF0000"/>
                  <w:sz w:val="28"/>
                  <w:szCs w:val="28"/>
                </w:rPr>
              </w:pPr>
            </w:p>
            <w:p w14:paraId="6E9112AD" w14:textId="761DDD4F" w:rsidR="003A06EB" w:rsidRDefault="003A06EB" w:rsidP="007B26DA">
              <w:pPr>
                <w:spacing w:line="276" w:lineRule="auto"/>
                <w:contextualSpacing/>
                <w:rPr>
                  <w:color w:val="FF0000"/>
                  <w:sz w:val="28"/>
                  <w:szCs w:val="28"/>
                </w:rPr>
              </w:pPr>
            </w:p>
            <w:p w14:paraId="4E86727B" w14:textId="5D17C5B0" w:rsidR="003A06EB" w:rsidRDefault="003A06EB" w:rsidP="007B26DA">
              <w:pPr>
                <w:spacing w:line="276" w:lineRule="auto"/>
                <w:contextualSpacing/>
                <w:rPr>
                  <w:color w:val="FF0000"/>
                  <w:sz w:val="28"/>
                  <w:szCs w:val="28"/>
                </w:rPr>
              </w:pPr>
            </w:p>
            <w:p w14:paraId="16E2A770" w14:textId="77777777" w:rsidR="003A06EB" w:rsidRDefault="003A06EB" w:rsidP="007B26DA">
              <w:pPr>
                <w:spacing w:line="276" w:lineRule="auto"/>
                <w:contextualSpacing/>
                <w:rPr>
                  <w:color w:val="FF0000"/>
                  <w:sz w:val="28"/>
                  <w:szCs w:val="28"/>
                </w:rPr>
              </w:pPr>
            </w:p>
            <w:p w14:paraId="103E237F" w14:textId="59CDBDCF" w:rsidR="003A06EB" w:rsidRDefault="003A06EB" w:rsidP="007B26DA">
              <w:pPr>
                <w:spacing w:line="276" w:lineRule="auto"/>
                <w:contextualSpacing/>
                <w:rPr>
                  <w:color w:val="FF0000"/>
                  <w:sz w:val="28"/>
                  <w:szCs w:val="28"/>
                </w:rPr>
              </w:pPr>
            </w:p>
            <w:p w14:paraId="3AE46E44" w14:textId="398E41B6" w:rsidR="003A06EB" w:rsidRDefault="00571203" w:rsidP="007B26DA">
              <w:pPr>
                <w:rPr>
                  <w:b/>
                  <w:szCs w:val="24"/>
                </w:rPr>
              </w:pPr>
            </w:p>
          </w:sdtContent>
        </w:sdt>
        <w:p w14:paraId="68670A35" w14:textId="34428730" w:rsidR="003A06EB" w:rsidRPr="00DD6AFE" w:rsidRDefault="003A06EB" w:rsidP="007B26DA">
          <w:pPr>
            <w:rPr>
              <w:b/>
            </w:rPr>
          </w:pPr>
        </w:p>
        <w:p w14:paraId="53FF757C" w14:textId="77490EA1" w:rsidR="003A06EB" w:rsidRDefault="00DB14B9" w:rsidP="007B26DA">
          <w:pPr>
            <w:spacing w:after="0" w:line="276" w:lineRule="auto"/>
            <w:jc w:val="center"/>
            <w:rPr>
              <w:b/>
            </w:rPr>
          </w:pPr>
          <w:r>
            <w:rPr>
              <w:rFonts w:eastAsiaTheme="minorEastAsia" w:hint="eastAsia"/>
              <w:noProof/>
              <w:color w:val="FF0000"/>
              <w:sz w:val="28"/>
              <w:szCs w:val="28"/>
              <w:lang w:eastAsia="ko-KR"/>
            </w:rPr>
            <mc:AlternateContent>
              <mc:Choice Requires="wps">
                <w:drawing>
                  <wp:anchor distT="0" distB="0" distL="114300" distR="114300" simplePos="0" relativeHeight="251660288" behindDoc="0" locked="0" layoutInCell="1" allowOverlap="1" wp14:anchorId="5DCF85F0" wp14:editId="7BC6CA64">
                    <wp:simplePos x="0" y="0"/>
                    <wp:positionH relativeFrom="column">
                      <wp:posOffset>4509135</wp:posOffset>
                    </wp:positionH>
                    <wp:positionV relativeFrom="paragraph">
                      <wp:posOffset>208915</wp:posOffset>
                    </wp:positionV>
                    <wp:extent cx="2481263"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481263" cy="381000"/>
                            </a:xfrm>
                            <a:prstGeom prst="rect">
                              <a:avLst/>
                            </a:prstGeom>
                            <a:noFill/>
                            <a:ln w="6350">
                              <a:noFill/>
                            </a:ln>
                          </wps:spPr>
                          <wps:txbx>
                            <w:txbxContent>
                              <w:p w14:paraId="69ACA12A" w14:textId="6ECF47A1" w:rsidR="003A06EB" w:rsidRPr="00DB14B9" w:rsidRDefault="003A06EB" w:rsidP="007B26DA">
                                <w:pPr>
                                  <w:rPr>
                                    <w:rFonts w:ascii="Times New Roman" w:hAnsi="Times New Roman" w:cs="Times New Roman"/>
                                    <w:b/>
                                    <w:bCs/>
                                    <w:spacing w:val="4"/>
                                    <w:sz w:val="24"/>
                                    <w:szCs w:val="24"/>
                                  </w:rPr>
                                </w:pPr>
                                <w:r w:rsidRPr="00DB14B9">
                                  <w:rPr>
                                    <w:rFonts w:ascii="Times New Roman" w:hAnsi="Times New Roman" w:cs="Times New Roman"/>
                                    <w:b/>
                                    <w:bCs/>
                                    <w:spacing w:val="4"/>
                                    <w:sz w:val="24"/>
                                    <w:szCs w:val="24"/>
                                  </w:rPr>
                                  <w:t>No. SAPVIII-REP-02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CF85F0" id="_x0000_t202" coordsize="21600,21600" o:spt="202" path="m,l,21600r21600,l21600,xe">
                    <v:stroke joinstyle="miter"/>
                    <v:path gradientshapeok="t" o:connecttype="rect"/>
                  </v:shapetype>
                  <v:shape id="Text Box 74" o:spid="_x0000_s1026" type="#_x0000_t202" style="position:absolute;left:0;text-align:left;margin-left:355.05pt;margin-top:16.45pt;width:195.4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" filled="f" stroked="f" strokeweight=".5pt">
                    <v:textbox>
                      <w:txbxContent>
                        <w:p w14:paraId="69ACA12A" w14:textId="6ECF47A1" w:rsidR="003A06EB" w:rsidRPr="00DB14B9" w:rsidRDefault="003A06EB" w:rsidP="007B26DA">
                          <w:pPr>
                            <w:rPr>
                              <w:rFonts w:ascii="Times New Roman" w:hAnsi="Times New Roman" w:cs="Times New Roman"/>
                              <w:b/>
                              <w:bCs/>
                              <w:spacing w:val="4"/>
                              <w:sz w:val="24"/>
                              <w:szCs w:val="24"/>
                            </w:rPr>
                          </w:pPr>
                          <w:r w:rsidRPr="00DB14B9">
                            <w:rPr>
                              <w:rFonts w:ascii="Times New Roman" w:hAnsi="Times New Roman" w:cs="Times New Roman"/>
                              <w:b/>
                              <w:bCs/>
                              <w:spacing w:val="4"/>
                              <w:sz w:val="24"/>
                              <w:szCs w:val="24"/>
                            </w:rPr>
                            <w:t>No. SAPVIII-REP-02</w:t>
                          </w:r>
                        </w:p>
                      </w:txbxContent>
                    </v:textbox>
                  </v:shape>
                </w:pict>
              </mc:Fallback>
            </mc:AlternateContent>
          </w:r>
        </w:p>
        <w:p w14:paraId="0A4AF4E9" w14:textId="77777777" w:rsidR="003A06EB" w:rsidRDefault="003A06EB" w:rsidP="007B26DA">
          <w:pPr>
            <w:spacing w:after="0" w:line="276" w:lineRule="auto"/>
            <w:jc w:val="center"/>
            <w:rPr>
              <w:b/>
            </w:rPr>
          </w:pPr>
        </w:p>
        <w:p w14:paraId="78A24078" w14:textId="77777777" w:rsidR="003A06EB" w:rsidRDefault="003A06EB" w:rsidP="007B26DA">
          <w:pPr>
            <w:spacing w:after="0" w:line="276" w:lineRule="auto"/>
            <w:jc w:val="center"/>
            <w:rPr>
              <w:b/>
            </w:rPr>
          </w:pPr>
        </w:p>
        <w:p w14:paraId="039033C8" w14:textId="77777777" w:rsidR="003A06EB" w:rsidRDefault="003A06EB" w:rsidP="007B26DA">
          <w:pPr>
            <w:spacing w:after="0" w:line="276" w:lineRule="auto"/>
            <w:jc w:val="center"/>
            <w:rPr>
              <w:b/>
            </w:rPr>
          </w:pPr>
        </w:p>
        <w:p w14:paraId="4E1F409E" w14:textId="77777777" w:rsidR="003A06EB" w:rsidRDefault="003A06EB" w:rsidP="007B26DA">
          <w:pPr>
            <w:spacing w:after="0" w:line="276" w:lineRule="auto"/>
            <w:jc w:val="center"/>
            <w:rPr>
              <w:b/>
            </w:rPr>
          </w:pPr>
        </w:p>
        <w:p w14:paraId="1FFED9BF" w14:textId="77777777" w:rsidR="003A06EB" w:rsidRDefault="003A06EB" w:rsidP="007B26DA">
          <w:pPr>
            <w:spacing w:after="0" w:line="276" w:lineRule="auto"/>
            <w:jc w:val="center"/>
            <w:rPr>
              <w:b/>
            </w:rPr>
          </w:pPr>
        </w:p>
        <w:p w14:paraId="0EF440E4" w14:textId="77777777" w:rsidR="003A06EB" w:rsidRDefault="003A06EB" w:rsidP="007B26DA">
          <w:pPr>
            <w:spacing w:after="0" w:line="276" w:lineRule="auto"/>
            <w:jc w:val="center"/>
            <w:rPr>
              <w:b/>
            </w:rPr>
          </w:pPr>
        </w:p>
        <w:p w14:paraId="4B6A2FC3" w14:textId="77777777" w:rsidR="003A06EB" w:rsidRDefault="003A06EB" w:rsidP="007B26DA">
          <w:pPr>
            <w:spacing w:after="0" w:line="276" w:lineRule="auto"/>
            <w:jc w:val="center"/>
            <w:rPr>
              <w:b/>
            </w:rPr>
          </w:pPr>
        </w:p>
        <w:p w14:paraId="43B729E0" w14:textId="77777777" w:rsidR="003A06EB" w:rsidRDefault="003A06EB" w:rsidP="007B26DA">
          <w:pPr>
            <w:spacing w:after="0" w:line="276" w:lineRule="auto"/>
            <w:jc w:val="center"/>
            <w:rPr>
              <w:b/>
            </w:rPr>
          </w:pPr>
        </w:p>
        <w:p w14:paraId="64CE4EA3" w14:textId="77777777" w:rsidR="003A06EB" w:rsidRDefault="003A06EB" w:rsidP="007B26DA">
          <w:pPr>
            <w:spacing w:after="0" w:line="276" w:lineRule="auto"/>
            <w:jc w:val="center"/>
            <w:rPr>
              <w:b/>
            </w:rPr>
          </w:pPr>
        </w:p>
        <w:p w14:paraId="59ABC25E" w14:textId="77777777" w:rsidR="003A06EB" w:rsidRDefault="003A06EB" w:rsidP="007B26DA">
          <w:pPr>
            <w:spacing w:after="0" w:line="276" w:lineRule="auto"/>
            <w:jc w:val="center"/>
            <w:rPr>
              <w:b/>
            </w:rPr>
          </w:pPr>
        </w:p>
        <w:p w14:paraId="2D4C735B" w14:textId="77777777" w:rsidR="003A06EB" w:rsidRPr="0064181D" w:rsidRDefault="003A06EB" w:rsidP="007B26DA">
          <w:pPr>
            <w:spacing w:after="0" w:line="276" w:lineRule="auto"/>
            <w:jc w:val="center"/>
            <w:rPr>
              <w:rFonts w:ascii="Times New Roman" w:hAnsi="Times New Roman" w:cs="Times New Roman"/>
              <w:b/>
              <w:sz w:val="28"/>
              <w:szCs w:val="28"/>
            </w:rPr>
          </w:pPr>
          <w:r w:rsidRPr="0064181D">
            <w:rPr>
              <w:rFonts w:ascii="Times New Roman" w:hAnsi="Times New Roman" w:cs="Times New Roman"/>
              <w:b/>
              <w:sz w:val="28"/>
              <w:szCs w:val="28"/>
            </w:rPr>
            <w:t>Adopted by</w:t>
          </w:r>
        </w:p>
        <w:p w14:paraId="68F2306A" w14:textId="77777777" w:rsidR="003A06EB" w:rsidRPr="0064181D" w:rsidRDefault="003A06EB" w:rsidP="007B26DA">
          <w:pPr>
            <w:spacing w:after="0" w:line="276" w:lineRule="auto"/>
            <w:jc w:val="center"/>
            <w:rPr>
              <w:rFonts w:ascii="Times New Roman" w:hAnsi="Times New Roman" w:cs="Times New Roman"/>
              <w:b/>
            </w:rPr>
          </w:pPr>
        </w:p>
        <w:p w14:paraId="2E3841DA" w14:textId="77777777" w:rsidR="003A06EB" w:rsidRPr="000075AD" w:rsidRDefault="003A06EB" w:rsidP="007B26DA">
          <w:pPr>
            <w:spacing w:after="0" w:line="276" w:lineRule="auto"/>
            <w:jc w:val="center"/>
            <w:rPr>
              <w:rFonts w:ascii="Times New Roman" w:hAnsi="Times New Roman" w:cs="Times New Roman"/>
              <w:b/>
              <w:sz w:val="24"/>
              <w:szCs w:val="24"/>
            </w:rPr>
          </w:pPr>
          <w:r w:rsidRPr="000075AD">
            <w:rPr>
              <w:rFonts w:ascii="Times New Roman" w:hAnsi="Times New Roman" w:cs="Times New Roman"/>
              <w:b/>
              <w:sz w:val="24"/>
              <w:szCs w:val="24"/>
            </w:rPr>
            <w:t>24th Meeting of South Asian Telecommunication Regulators’ Council (SATRC-24)</w:t>
          </w:r>
        </w:p>
        <w:p w14:paraId="3F431EE3" w14:textId="77777777" w:rsidR="003A06EB" w:rsidRPr="000075AD" w:rsidRDefault="003A06EB" w:rsidP="007B26DA">
          <w:pPr>
            <w:spacing w:after="0" w:line="276" w:lineRule="auto"/>
            <w:jc w:val="center"/>
            <w:rPr>
              <w:rFonts w:ascii="Times New Roman" w:hAnsi="Times New Roman" w:cs="Times New Roman"/>
              <w:b/>
              <w:sz w:val="24"/>
              <w:szCs w:val="24"/>
            </w:rPr>
          </w:pPr>
          <w:r w:rsidRPr="000075AD">
            <w:rPr>
              <w:rFonts w:ascii="Times New Roman" w:hAnsi="Times New Roman" w:cs="Times New Roman"/>
              <w:b/>
              <w:sz w:val="24"/>
              <w:szCs w:val="24"/>
            </w:rPr>
            <w:t>3 - 5 October 2023</w:t>
          </w:r>
        </w:p>
        <w:p w14:paraId="0D04CA60" w14:textId="77777777" w:rsidR="003A06EB" w:rsidRPr="000075AD" w:rsidRDefault="003A06EB" w:rsidP="007B26DA">
          <w:pPr>
            <w:spacing w:after="0" w:line="276" w:lineRule="auto"/>
            <w:jc w:val="center"/>
            <w:rPr>
              <w:rFonts w:ascii="Times New Roman" w:hAnsi="Times New Roman" w:cs="Times New Roman"/>
              <w:b/>
              <w:sz w:val="24"/>
              <w:szCs w:val="24"/>
            </w:rPr>
          </w:pPr>
          <w:r w:rsidRPr="000075AD">
            <w:rPr>
              <w:rFonts w:ascii="Times New Roman" w:hAnsi="Times New Roman" w:cs="Times New Roman"/>
              <w:b/>
              <w:sz w:val="24"/>
              <w:szCs w:val="24"/>
            </w:rPr>
            <w:t>Dhaka, Bangladesh</w:t>
          </w:r>
        </w:p>
        <w:p w14:paraId="0BD48B89" w14:textId="7A4605CA" w:rsidR="003A06EB" w:rsidRPr="000075AD" w:rsidRDefault="003A06EB" w:rsidP="007B26DA">
          <w:pPr>
            <w:spacing w:after="0" w:line="276" w:lineRule="auto"/>
            <w:ind w:leftChars="100" w:left="220"/>
            <w:jc w:val="center"/>
            <w:rPr>
              <w:rFonts w:ascii="Times New Roman" w:hAnsi="Times New Roman" w:cs="Times New Roman"/>
              <w:b/>
              <w:sz w:val="24"/>
              <w:szCs w:val="24"/>
            </w:rPr>
          </w:pPr>
          <w:r w:rsidRPr="000075AD">
            <w:rPr>
              <w:rFonts w:ascii="Times New Roman" w:hAnsi="Times New Roman" w:cs="Times New Roman"/>
              <w:b/>
              <w:i/>
              <w:iCs/>
              <w:sz w:val="24"/>
              <w:szCs w:val="24"/>
            </w:rPr>
            <w:t>(Source: SATRC-24/OUT-</w:t>
          </w:r>
          <w:r w:rsidRPr="000075AD">
            <w:rPr>
              <w:rFonts w:ascii="Times New Roman" w:eastAsia="MS Mincho" w:hAnsi="Times New Roman" w:cs="Times New Roman"/>
              <w:b/>
              <w:i/>
              <w:iCs/>
              <w:sz w:val="24"/>
              <w:szCs w:val="24"/>
              <w:lang w:eastAsia="ja-JP"/>
            </w:rPr>
            <w:t>02</w:t>
          </w:r>
          <w:r w:rsidRPr="000075AD">
            <w:rPr>
              <w:rFonts w:ascii="Times New Roman" w:hAnsi="Times New Roman" w:cs="Times New Roman"/>
              <w:b/>
              <w:i/>
              <w:iCs/>
              <w:sz w:val="24"/>
              <w:szCs w:val="24"/>
            </w:rPr>
            <w:t>)</w:t>
          </w:r>
        </w:p>
        <w:p w14:paraId="73F9C542" w14:textId="77777777" w:rsidR="003A06EB" w:rsidRPr="000075AD" w:rsidRDefault="003A06EB" w:rsidP="007B26DA">
          <w:pPr>
            <w:spacing w:line="276" w:lineRule="auto"/>
            <w:ind w:leftChars="100" w:left="220"/>
            <w:jc w:val="center"/>
            <w:rPr>
              <w:rFonts w:ascii="Times New Roman" w:hAnsi="Times New Roman" w:cs="Times New Roman"/>
              <w:b/>
              <w:sz w:val="24"/>
              <w:szCs w:val="24"/>
            </w:rPr>
          </w:pPr>
        </w:p>
        <w:p w14:paraId="5011618C" w14:textId="77777777" w:rsidR="003A06EB" w:rsidRPr="000075AD" w:rsidRDefault="003A06EB" w:rsidP="007B26DA">
          <w:pPr>
            <w:spacing w:after="0" w:line="276" w:lineRule="auto"/>
            <w:jc w:val="center"/>
            <w:rPr>
              <w:sz w:val="24"/>
              <w:szCs w:val="28"/>
            </w:rPr>
          </w:pPr>
        </w:p>
        <w:p w14:paraId="45D81957" w14:textId="77777777" w:rsidR="003A06EB" w:rsidRPr="004718FD" w:rsidRDefault="003A06EB" w:rsidP="007B26DA">
          <w:pPr>
            <w:tabs>
              <w:tab w:val="center" w:pos="4657"/>
              <w:tab w:val="left" w:pos="6555"/>
            </w:tabs>
            <w:spacing w:after="0" w:line="276" w:lineRule="auto"/>
            <w:jc w:val="center"/>
            <w:rPr>
              <w:b/>
              <w:color w:val="000000"/>
              <w:szCs w:val="24"/>
            </w:rPr>
          </w:pPr>
        </w:p>
        <w:p w14:paraId="0E510483" w14:textId="77777777" w:rsidR="003A06EB" w:rsidRPr="004718FD" w:rsidRDefault="003A06EB" w:rsidP="007B26DA">
          <w:pPr>
            <w:tabs>
              <w:tab w:val="center" w:pos="4657"/>
              <w:tab w:val="left" w:pos="6555"/>
            </w:tabs>
            <w:spacing w:after="0" w:line="276" w:lineRule="auto"/>
            <w:jc w:val="center"/>
            <w:rPr>
              <w:b/>
              <w:color w:val="000000"/>
              <w:szCs w:val="24"/>
            </w:rPr>
          </w:pPr>
        </w:p>
        <w:p w14:paraId="5526CA43" w14:textId="77777777" w:rsidR="003A06EB" w:rsidRDefault="003A06EB" w:rsidP="007B26DA">
          <w:pPr>
            <w:tabs>
              <w:tab w:val="center" w:pos="4657"/>
              <w:tab w:val="left" w:pos="6555"/>
            </w:tabs>
            <w:spacing w:after="0" w:line="276" w:lineRule="auto"/>
            <w:jc w:val="center"/>
            <w:rPr>
              <w:b/>
              <w:color w:val="000000"/>
              <w:szCs w:val="24"/>
            </w:rPr>
          </w:pPr>
        </w:p>
        <w:p w14:paraId="4C2A60C7" w14:textId="77777777" w:rsidR="003A06EB" w:rsidRDefault="003A06EB" w:rsidP="007B26DA">
          <w:pPr>
            <w:tabs>
              <w:tab w:val="center" w:pos="4657"/>
              <w:tab w:val="left" w:pos="6555"/>
            </w:tabs>
            <w:spacing w:after="0" w:line="276" w:lineRule="auto"/>
            <w:jc w:val="center"/>
            <w:rPr>
              <w:b/>
              <w:color w:val="000000"/>
              <w:szCs w:val="24"/>
            </w:rPr>
          </w:pPr>
        </w:p>
        <w:p w14:paraId="10CF967A" w14:textId="77777777" w:rsidR="003A06EB" w:rsidRPr="004718FD" w:rsidRDefault="003A06EB" w:rsidP="007B26DA">
          <w:pPr>
            <w:tabs>
              <w:tab w:val="center" w:pos="4657"/>
              <w:tab w:val="left" w:pos="6555"/>
            </w:tabs>
            <w:spacing w:after="0" w:line="276" w:lineRule="auto"/>
            <w:jc w:val="center"/>
            <w:rPr>
              <w:b/>
              <w:color w:val="000000"/>
              <w:szCs w:val="24"/>
            </w:rPr>
          </w:pPr>
        </w:p>
        <w:p w14:paraId="06CC742E" w14:textId="77777777" w:rsidR="003A06EB" w:rsidRDefault="003A06EB" w:rsidP="007B26DA">
          <w:pPr>
            <w:tabs>
              <w:tab w:val="center" w:pos="4657"/>
              <w:tab w:val="left" w:pos="6555"/>
            </w:tabs>
            <w:spacing w:after="0" w:line="276" w:lineRule="auto"/>
            <w:jc w:val="center"/>
            <w:rPr>
              <w:b/>
              <w:szCs w:val="24"/>
              <w:lang w:val="en-GB"/>
            </w:rPr>
          </w:pPr>
        </w:p>
        <w:p w14:paraId="6C91C27A" w14:textId="77777777" w:rsidR="003A06EB" w:rsidRDefault="003A06EB" w:rsidP="007B26DA">
          <w:pPr>
            <w:spacing w:line="276" w:lineRule="auto"/>
            <w:rPr>
              <w:lang w:eastAsia="zh-CN"/>
            </w:rPr>
          </w:pPr>
        </w:p>
        <w:p w14:paraId="4822537B" w14:textId="77777777" w:rsidR="003A06EB" w:rsidRDefault="003A06EB" w:rsidP="007B26DA">
          <w:pPr>
            <w:spacing w:line="276" w:lineRule="auto"/>
            <w:rPr>
              <w:lang w:eastAsia="zh-CN"/>
            </w:rPr>
          </w:pPr>
        </w:p>
        <w:p w14:paraId="00AA81E4" w14:textId="77777777" w:rsidR="003A06EB" w:rsidRDefault="003A06EB" w:rsidP="007B26DA">
          <w:pPr>
            <w:spacing w:line="276" w:lineRule="auto"/>
            <w:rPr>
              <w:lang w:eastAsia="zh-CN"/>
            </w:rPr>
          </w:pPr>
        </w:p>
        <w:p w14:paraId="16A26BD7" w14:textId="77777777" w:rsidR="003A06EB" w:rsidRDefault="003A06EB" w:rsidP="007B26DA">
          <w:pPr>
            <w:spacing w:line="276" w:lineRule="auto"/>
            <w:rPr>
              <w:lang w:eastAsia="zh-CN"/>
            </w:rPr>
          </w:pPr>
        </w:p>
        <w:p w14:paraId="2EDEC43F" w14:textId="77777777" w:rsidR="003A06EB" w:rsidRDefault="003A06EB" w:rsidP="007B26DA">
          <w:pPr>
            <w:spacing w:line="276" w:lineRule="auto"/>
            <w:rPr>
              <w:lang w:eastAsia="zh-CN"/>
            </w:rPr>
          </w:pPr>
        </w:p>
        <w:p w14:paraId="47A763B3" w14:textId="77777777" w:rsidR="000075AD" w:rsidRDefault="000075AD" w:rsidP="007B26DA">
          <w:pPr>
            <w:spacing w:line="276" w:lineRule="auto"/>
            <w:rPr>
              <w:lang w:eastAsia="zh-CN"/>
            </w:rPr>
          </w:pPr>
        </w:p>
        <w:p w14:paraId="0EF3F536" w14:textId="77777777" w:rsidR="000075AD" w:rsidRDefault="000075AD" w:rsidP="007B26DA">
          <w:pPr>
            <w:spacing w:line="276" w:lineRule="auto"/>
            <w:rPr>
              <w:lang w:eastAsia="zh-CN"/>
            </w:rPr>
          </w:pPr>
        </w:p>
        <w:p w14:paraId="2EA9B247" w14:textId="77777777" w:rsidR="00C00F11" w:rsidRDefault="00C00F11" w:rsidP="007B26DA">
          <w:pPr>
            <w:spacing w:line="276" w:lineRule="auto"/>
            <w:rPr>
              <w:lang w:eastAsia="zh-CN"/>
            </w:rPr>
          </w:pPr>
        </w:p>
        <w:p w14:paraId="2F4BA270" w14:textId="77777777" w:rsidR="000075AD" w:rsidRDefault="000075AD" w:rsidP="007B26DA">
          <w:pPr>
            <w:spacing w:line="276" w:lineRule="auto"/>
            <w:rPr>
              <w:lang w:eastAsia="zh-CN"/>
            </w:rPr>
          </w:pPr>
        </w:p>
        <w:p w14:paraId="41019DE8" w14:textId="6F7035BC" w:rsidR="00A5756E" w:rsidRPr="00286F23" w:rsidRDefault="00052887" w:rsidP="0016168F">
          <w:pPr>
            <w:spacing w:line="276" w:lineRule="auto"/>
            <w:jc w:val="both"/>
            <w:rPr>
              <w:rFonts w:ascii="Times New Roman" w:hAnsi="Times New Roman" w:cs="Times New Roman"/>
              <w:sz w:val="24"/>
              <w:szCs w:val="24"/>
            </w:rPr>
          </w:pPr>
          <w:r>
            <w:rPr>
              <w:lang w:eastAsia="zh-CN"/>
            </w:rPr>
            <w:br/>
          </w:r>
        </w:p>
      </w:sdtContent>
    </w:sdt>
    <w:sdt>
      <w:sdtPr>
        <w:rPr>
          <w:rFonts w:asciiTheme="minorHAnsi" w:hAnsiTheme="minorHAnsi" w:cstheme="minorBidi"/>
          <w:b w:val="0"/>
          <w:bCs/>
          <w:noProof w:val="0"/>
          <w:sz w:val="22"/>
          <w:szCs w:val="24"/>
        </w:rPr>
        <w:id w:val="2036454360"/>
        <w:docPartObj>
          <w:docPartGallery w:val="Table of Contents"/>
          <w:docPartUnique/>
        </w:docPartObj>
      </w:sdtPr>
      <w:sdtEndPr>
        <w:rPr>
          <w:bCs w:val="0"/>
        </w:rPr>
      </w:sdtEndPr>
      <w:sdtContent>
        <w:p w14:paraId="459E0BAA" w14:textId="16F18A6F" w:rsidR="00662857" w:rsidRPr="000075AD" w:rsidRDefault="00E2163B">
          <w:pPr>
            <w:pStyle w:val="TOC1"/>
            <w:rPr>
              <w:rFonts w:asciiTheme="minorHAnsi" w:eastAsiaTheme="minorEastAsia" w:hAnsiTheme="minorHAnsi" w:cstheme="minorBidi"/>
              <w:b w:val="0"/>
              <w:sz w:val="16"/>
              <w:szCs w:val="16"/>
            </w:rPr>
          </w:pPr>
          <w:r w:rsidRPr="00286F23">
            <w:rPr>
              <w:noProof w:val="0"/>
              <w:sz w:val="28"/>
            </w:rPr>
            <w:fldChar w:fldCharType="begin"/>
          </w:r>
          <w:r w:rsidRPr="00286F23">
            <w:instrText xml:space="preserve"> TOC \o "1-3" \h \z \u </w:instrText>
          </w:r>
          <w:r w:rsidRPr="00286F23">
            <w:rPr>
              <w:noProof w:val="0"/>
              <w:sz w:val="28"/>
            </w:rPr>
            <w:fldChar w:fldCharType="separate"/>
          </w:r>
          <w:hyperlink w:anchor="_Toc145426760" w:history="1">
            <w:r w:rsidR="00662857" w:rsidRPr="000075AD">
              <w:rPr>
                <w:rStyle w:val="Hyperlink"/>
                <w:sz w:val="18"/>
                <w:szCs w:val="20"/>
              </w:rPr>
              <w:t>1</w:t>
            </w:r>
            <w:r w:rsidR="00662857" w:rsidRPr="000075AD">
              <w:rPr>
                <w:rFonts w:asciiTheme="minorHAnsi" w:eastAsiaTheme="minorEastAsia" w:hAnsiTheme="minorHAnsi" w:cstheme="minorBidi"/>
                <w:b w:val="0"/>
                <w:sz w:val="16"/>
                <w:szCs w:val="16"/>
              </w:rPr>
              <w:tab/>
            </w:r>
            <w:r w:rsidR="00662857" w:rsidRPr="000075AD">
              <w:rPr>
                <w:rStyle w:val="Hyperlink"/>
                <w:sz w:val="18"/>
                <w:szCs w:val="20"/>
              </w:rPr>
              <w:t>Background</w:t>
            </w:r>
            <w:r w:rsidR="00662857" w:rsidRPr="000075AD">
              <w:rPr>
                <w:webHidden/>
                <w:sz w:val="18"/>
                <w:szCs w:val="20"/>
              </w:rPr>
              <w:tab/>
            </w:r>
            <w:r w:rsidR="00662857" w:rsidRPr="000075AD">
              <w:rPr>
                <w:webHidden/>
                <w:sz w:val="18"/>
                <w:szCs w:val="20"/>
              </w:rPr>
              <w:fldChar w:fldCharType="begin"/>
            </w:r>
            <w:r w:rsidR="00662857" w:rsidRPr="000075AD">
              <w:rPr>
                <w:webHidden/>
                <w:sz w:val="18"/>
                <w:szCs w:val="20"/>
              </w:rPr>
              <w:instrText xml:space="preserve"> PAGEREF _Toc145426760 \h </w:instrText>
            </w:r>
            <w:r w:rsidR="00662857" w:rsidRPr="000075AD">
              <w:rPr>
                <w:webHidden/>
                <w:sz w:val="18"/>
                <w:szCs w:val="20"/>
              </w:rPr>
            </w:r>
            <w:r w:rsidR="00662857" w:rsidRPr="000075AD">
              <w:rPr>
                <w:webHidden/>
                <w:sz w:val="18"/>
                <w:szCs w:val="20"/>
              </w:rPr>
              <w:fldChar w:fldCharType="separate"/>
            </w:r>
            <w:r w:rsidR="00662857" w:rsidRPr="000075AD">
              <w:rPr>
                <w:webHidden/>
                <w:sz w:val="18"/>
                <w:szCs w:val="20"/>
              </w:rPr>
              <w:t>2</w:t>
            </w:r>
            <w:r w:rsidR="00662857" w:rsidRPr="000075AD">
              <w:rPr>
                <w:webHidden/>
                <w:sz w:val="18"/>
                <w:szCs w:val="20"/>
              </w:rPr>
              <w:fldChar w:fldCharType="end"/>
            </w:r>
          </w:hyperlink>
        </w:p>
        <w:p w14:paraId="5B324389" w14:textId="3C4FD561" w:rsidR="00662857" w:rsidRPr="000075AD" w:rsidRDefault="00571203">
          <w:pPr>
            <w:pStyle w:val="TOC1"/>
            <w:rPr>
              <w:rFonts w:asciiTheme="minorHAnsi" w:eastAsiaTheme="minorEastAsia" w:hAnsiTheme="minorHAnsi" w:cstheme="minorBidi"/>
              <w:b w:val="0"/>
              <w:sz w:val="16"/>
              <w:szCs w:val="16"/>
            </w:rPr>
          </w:pPr>
          <w:hyperlink w:anchor="_Toc145426761" w:history="1">
            <w:r w:rsidR="00662857" w:rsidRPr="000075AD">
              <w:rPr>
                <w:rStyle w:val="Hyperlink"/>
                <w:sz w:val="18"/>
                <w:szCs w:val="20"/>
              </w:rPr>
              <w:t>2</w:t>
            </w:r>
            <w:r w:rsidR="00662857" w:rsidRPr="000075AD">
              <w:rPr>
                <w:rFonts w:asciiTheme="minorHAnsi" w:eastAsiaTheme="minorEastAsia" w:hAnsiTheme="minorHAnsi" w:cstheme="minorBidi"/>
                <w:b w:val="0"/>
                <w:sz w:val="16"/>
                <w:szCs w:val="16"/>
              </w:rPr>
              <w:tab/>
            </w:r>
            <w:r w:rsidR="00662857" w:rsidRPr="000075AD">
              <w:rPr>
                <w:rStyle w:val="Hyperlink"/>
                <w:sz w:val="18"/>
                <w:szCs w:val="20"/>
              </w:rPr>
              <w:t>Introduction and Details of the Concept</w:t>
            </w:r>
            <w:r w:rsidR="00662857" w:rsidRPr="000075AD">
              <w:rPr>
                <w:webHidden/>
                <w:sz w:val="18"/>
                <w:szCs w:val="20"/>
              </w:rPr>
              <w:tab/>
            </w:r>
            <w:r w:rsidR="00662857" w:rsidRPr="000075AD">
              <w:rPr>
                <w:webHidden/>
                <w:sz w:val="18"/>
                <w:szCs w:val="20"/>
              </w:rPr>
              <w:fldChar w:fldCharType="begin"/>
            </w:r>
            <w:r w:rsidR="00662857" w:rsidRPr="000075AD">
              <w:rPr>
                <w:webHidden/>
                <w:sz w:val="18"/>
                <w:szCs w:val="20"/>
              </w:rPr>
              <w:instrText xml:space="preserve"> PAGEREF _Toc145426761 \h </w:instrText>
            </w:r>
            <w:r w:rsidR="00662857" w:rsidRPr="000075AD">
              <w:rPr>
                <w:webHidden/>
                <w:sz w:val="18"/>
                <w:szCs w:val="20"/>
              </w:rPr>
            </w:r>
            <w:r w:rsidR="00662857" w:rsidRPr="000075AD">
              <w:rPr>
                <w:webHidden/>
                <w:sz w:val="18"/>
                <w:szCs w:val="20"/>
              </w:rPr>
              <w:fldChar w:fldCharType="separate"/>
            </w:r>
            <w:r w:rsidR="00662857" w:rsidRPr="000075AD">
              <w:rPr>
                <w:webHidden/>
                <w:sz w:val="18"/>
                <w:szCs w:val="20"/>
              </w:rPr>
              <w:t>2</w:t>
            </w:r>
            <w:r w:rsidR="00662857" w:rsidRPr="000075AD">
              <w:rPr>
                <w:webHidden/>
                <w:sz w:val="18"/>
                <w:szCs w:val="20"/>
              </w:rPr>
              <w:fldChar w:fldCharType="end"/>
            </w:r>
          </w:hyperlink>
        </w:p>
        <w:p w14:paraId="3255C340" w14:textId="2ADAD3FD" w:rsidR="00662857" w:rsidRPr="000075AD" w:rsidRDefault="00571203">
          <w:pPr>
            <w:pStyle w:val="TOC2"/>
            <w:rPr>
              <w:rFonts w:asciiTheme="minorHAnsi" w:eastAsiaTheme="minorEastAsia" w:hAnsiTheme="minorHAnsi" w:cstheme="minorBidi"/>
              <w:b w:val="0"/>
              <w:sz w:val="16"/>
              <w:szCs w:val="16"/>
            </w:rPr>
          </w:pPr>
          <w:hyperlink w:anchor="_Toc145426762" w:history="1">
            <w:r w:rsidR="00662857" w:rsidRPr="000075AD">
              <w:rPr>
                <w:rStyle w:val="Hyperlink"/>
                <w:rFonts w:eastAsiaTheme="minorHAnsi"/>
                <w:sz w:val="18"/>
                <w:szCs w:val="18"/>
              </w:rPr>
              <w:t>2.1</w:t>
            </w:r>
            <w:r w:rsidR="00662857" w:rsidRPr="000075AD">
              <w:rPr>
                <w:rFonts w:asciiTheme="minorHAnsi" w:eastAsiaTheme="minorEastAsia" w:hAnsiTheme="minorHAnsi" w:cstheme="minorBidi"/>
                <w:b w:val="0"/>
                <w:sz w:val="16"/>
                <w:szCs w:val="16"/>
              </w:rPr>
              <w:tab/>
            </w:r>
            <w:r w:rsidR="00662857" w:rsidRPr="000075AD">
              <w:rPr>
                <w:rStyle w:val="Hyperlink"/>
                <w:rFonts w:eastAsiaTheme="minorHAnsi"/>
                <w:sz w:val="18"/>
                <w:szCs w:val="18"/>
              </w:rPr>
              <w:t>Types of Infrastructure Sharing</w:t>
            </w:r>
            <w:r w:rsidR="00662857" w:rsidRPr="000075AD">
              <w:rPr>
                <w:webHidden/>
                <w:sz w:val="18"/>
                <w:szCs w:val="18"/>
              </w:rPr>
              <w:tab/>
            </w:r>
            <w:r w:rsidR="00662857" w:rsidRPr="000075AD">
              <w:rPr>
                <w:webHidden/>
                <w:sz w:val="18"/>
                <w:szCs w:val="18"/>
              </w:rPr>
              <w:fldChar w:fldCharType="begin"/>
            </w:r>
            <w:r w:rsidR="00662857" w:rsidRPr="000075AD">
              <w:rPr>
                <w:webHidden/>
                <w:sz w:val="18"/>
                <w:szCs w:val="18"/>
              </w:rPr>
              <w:instrText xml:space="preserve"> PAGEREF _Toc145426762 \h </w:instrText>
            </w:r>
            <w:r w:rsidR="00662857" w:rsidRPr="000075AD">
              <w:rPr>
                <w:webHidden/>
                <w:sz w:val="18"/>
                <w:szCs w:val="18"/>
              </w:rPr>
            </w:r>
            <w:r w:rsidR="00662857" w:rsidRPr="000075AD">
              <w:rPr>
                <w:webHidden/>
                <w:sz w:val="18"/>
                <w:szCs w:val="18"/>
              </w:rPr>
              <w:fldChar w:fldCharType="separate"/>
            </w:r>
            <w:r w:rsidR="00662857" w:rsidRPr="000075AD">
              <w:rPr>
                <w:webHidden/>
                <w:sz w:val="18"/>
                <w:szCs w:val="18"/>
              </w:rPr>
              <w:t>3</w:t>
            </w:r>
            <w:r w:rsidR="00662857" w:rsidRPr="000075AD">
              <w:rPr>
                <w:webHidden/>
                <w:sz w:val="18"/>
                <w:szCs w:val="18"/>
              </w:rPr>
              <w:fldChar w:fldCharType="end"/>
            </w:r>
          </w:hyperlink>
        </w:p>
        <w:p w14:paraId="1F3037FB" w14:textId="44BB2660" w:rsidR="00662857" w:rsidRPr="000075AD" w:rsidRDefault="00571203">
          <w:pPr>
            <w:pStyle w:val="TOC2"/>
            <w:rPr>
              <w:rFonts w:asciiTheme="minorHAnsi" w:eastAsiaTheme="minorEastAsia" w:hAnsiTheme="minorHAnsi" w:cstheme="minorBidi"/>
              <w:b w:val="0"/>
              <w:sz w:val="16"/>
              <w:szCs w:val="16"/>
            </w:rPr>
          </w:pPr>
          <w:hyperlink w:anchor="_Toc145426763" w:history="1">
            <w:r w:rsidR="00662857" w:rsidRPr="000075AD">
              <w:rPr>
                <w:rStyle w:val="Hyperlink"/>
                <w:sz w:val="18"/>
                <w:szCs w:val="18"/>
              </w:rPr>
              <w:t>2.2</w:t>
            </w:r>
            <w:r w:rsidR="00662857" w:rsidRPr="000075AD">
              <w:rPr>
                <w:rFonts w:asciiTheme="minorHAnsi" w:eastAsiaTheme="minorEastAsia" w:hAnsiTheme="minorHAnsi" w:cstheme="minorBidi"/>
                <w:b w:val="0"/>
                <w:sz w:val="16"/>
                <w:szCs w:val="16"/>
              </w:rPr>
              <w:tab/>
            </w:r>
            <w:r w:rsidR="00662857" w:rsidRPr="000075AD">
              <w:rPr>
                <w:rStyle w:val="Hyperlink"/>
                <w:sz w:val="18"/>
                <w:szCs w:val="18"/>
              </w:rPr>
              <w:t>Drawing Boundaries - Active and Passive Infrastructure Sharing</w:t>
            </w:r>
            <w:r w:rsidR="00662857" w:rsidRPr="000075AD">
              <w:rPr>
                <w:webHidden/>
                <w:sz w:val="18"/>
                <w:szCs w:val="18"/>
              </w:rPr>
              <w:tab/>
            </w:r>
            <w:r w:rsidR="00662857" w:rsidRPr="000075AD">
              <w:rPr>
                <w:webHidden/>
                <w:sz w:val="18"/>
                <w:szCs w:val="18"/>
              </w:rPr>
              <w:fldChar w:fldCharType="begin"/>
            </w:r>
            <w:r w:rsidR="00662857" w:rsidRPr="000075AD">
              <w:rPr>
                <w:webHidden/>
                <w:sz w:val="18"/>
                <w:szCs w:val="18"/>
              </w:rPr>
              <w:instrText xml:space="preserve"> PAGEREF _Toc145426763 \h </w:instrText>
            </w:r>
            <w:r w:rsidR="00662857" w:rsidRPr="000075AD">
              <w:rPr>
                <w:webHidden/>
                <w:sz w:val="18"/>
                <w:szCs w:val="18"/>
              </w:rPr>
            </w:r>
            <w:r w:rsidR="00662857" w:rsidRPr="000075AD">
              <w:rPr>
                <w:webHidden/>
                <w:sz w:val="18"/>
                <w:szCs w:val="18"/>
              </w:rPr>
              <w:fldChar w:fldCharType="separate"/>
            </w:r>
            <w:r w:rsidR="00662857" w:rsidRPr="000075AD">
              <w:rPr>
                <w:webHidden/>
                <w:sz w:val="18"/>
                <w:szCs w:val="18"/>
              </w:rPr>
              <w:t>3</w:t>
            </w:r>
            <w:r w:rsidR="00662857" w:rsidRPr="000075AD">
              <w:rPr>
                <w:webHidden/>
                <w:sz w:val="18"/>
                <w:szCs w:val="18"/>
              </w:rPr>
              <w:fldChar w:fldCharType="end"/>
            </w:r>
          </w:hyperlink>
        </w:p>
        <w:p w14:paraId="17E067D6" w14:textId="4D5FAFDF" w:rsidR="00662857" w:rsidRPr="000075AD" w:rsidRDefault="00571203">
          <w:pPr>
            <w:pStyle w:val="TOC2"/>
            <w:rPr>
              <w:rFonts w:asciiTheme="minorHAnsi" w:eastAsiaTheme="minorEastAsia" w:hAnsiTheme="minorHAnsi" w:cstheme="minorBidi"/>
              <w:b w:val="0"/>
              <w:sz w:val="16"/>
              <w:szCs w:val="16"/>
            </w:rPr>
          </w:pPr>
          <w:hyperlink w:anchor="_Toc145426764" w:history="1">
            <w:r w:rsidR="00662857" w:rsidRPr="000075AD">
              <w:rPr>
                <w:rStyle w:val="Hyperlink"/>
                <w:bCs/>
                <w:sz w:val="18"/>
                <w:szCs w:val="18"/>
              </w:rPr>
              <w:t>2.3</w:t>
            </w:r>
            <w:r w:rsidR="00662857" w:rsidRPr="000075AD">
              <w:rPr>
                <w:rFonts w:asciiTheme="minorHAnsi" w:eastAsiaTheme="minorEastAsia" w:hAnsiTheme="minorHAnsi" w:cstheme="minorBidi"/>
                <w:b w:val="0"/>
                <w:sz w:val="16"/>
                <w:szCs w:val="16"/>
              </w:rPr>
              <w:tab/>
            </w:r>
            <w:r w:rsidR="00662857" w:rsidRPr="000075AD">
              <w:rPr>
                <w:rStyle w:val="Hyperlink"/>
                <w:bCs/>
                <w:sz w:val="18"/>
                <w:szCs w:val="18"/>
              </w:rPr>
              <w:t>Need for Telecom Infrastructure Sharing</w:t>
            </w:r>
            <w:r w:rsidR="00662857" w:rsidRPr="000075AD">
              <w:rPr>
                <w:webHidden/>
                <w:sz w:val="18"/>
                <w:szCs w:val="18"/>
              </w:rPr>
              <w:tab/>
            </w:r>
            <w:r w:rsidR="00662857" w:rsidRPr="000075AD">
              <w:rPr>
                <w:webHidden/>
                <w:sz w:val="18"/>
                <w:szCs w:val="18"/>
              </w:rPr>
              <w:fldChar w:fldCharType="begin"/>
            </w:r>
            <w:r w:rsidR="00662857" w:rsidRPr="000075AD">
              <w:rPr>
                <w:webHidden/>
                <w:sz w:val="18"/>
                <w:szCs w:val="18"/>
              </w:rPr>
              <w:instrText xml:space="preserve"> PAGEREF _Toc145426764 \h </w:instrText>
            </w:r>
            <w:r w:rsidR="00662857" w:rsidRPr="000075AD">
              <w:rPr>
                <w:webHidden/>
                <w:sz w:val="18"/>
                <w:szCs w:val="18"/>
              </w:rPr>
            </w:r>
            <w:r w:rsidR="00662857" w:rsidRPr="000075AD">
              <w:rPr>
                <w:webHidden/>
                <w:sz w:val="18"/>
                <w:szCs w:val="18"/>
              </w:rPr>
              <w:fldChar w:fldCharType="separate"/>
            </w:r>
            <w:r w:rsidR="00662857" w:rsidRPr="000075AD">
              <w:rPr>
                <w:webHidden/>
                <w:sz w:val="18"/>
                <w:szCs w:val="18"/>
              </w:rPr>
              <w:t>6</w:t>
            </w:r>
            <w:r w:rsidR="00662857" w:rsidRPr="000075AD">
              <w:rPr>
                <w:webHidden/>
                <w:sz w:val="18"/>
                <w:szCs w:val="18"/>
              </w:rPr>
              <w:fldChar w:fldCharType="end"/>
            </w:r>
          </w:hyperlink>
        </w:p>
        <w:p w14:paraId="16FC3371" w14:textId="39E6AB82" w:rsidR="00662857" w:rsidRPr="000075AD" w:rsidRDefault="00571203">
          <w:pPr>
            <w:pStyle w:val="TOC2"/>
            <w:rPr>
              <w:rFonts w:asciiTheme="minorHAnsi" w:eastAsiaTheme="minorEastAsia" w:hAnsiTheme="minorHAnsi" w:cstheme="minorBidi"/>
              <w:b w:val="0"/>
              <w:sz w:val="16"/>
              <w:szCs w:val="16"/>
            </w:rPr>
          </w:pPr>
          <w:hyperlink w:anchor="_Toc145426765" w:history="1">
            <w:r w:rsidR="00662857" w:rsidRPr="000075AD">
              <w:rPr>
                <w:rStyle w:val="Hyperlink"/>
                <w:bCs/>
                <w:sz w:val="18"/>
                <w:szCs w:val="18"/>
              </w:rPr>
              <w:t>2.4</w:t>
            </w:r>
            <w:r w:rsidR="00662857" w:rsidRPr="000075AD">
              <w:rPr>
                <w:rFonts w:asciiTheme="minorHAnsi" w:eastAsiaTheme="minorEastAsia" w:hAnsiTheme="minorHAnsi" w:cstheme="minorBidi"/>
                <w:b w:val="0"/>
                <w:sz w:val="16"/>
                <w:szCs w:val="16"/>
              </w:rPr>
              <w:tab/>
            </w:r>
            <w:r w:rsidR="00662857" w:rsidRPr="000075AD">
              <w:rPr>
                <w:rStyle w:val="Hyperlink"/>
                <w:bCs/>
                <w:sz w:val="18"/>
                <w:szCs w:val="18"/>
              </w:rPr>
              <w:t>Benefits of Telecom Infrastructure Sharing</w:t>
            </w:r>
            <w:r w:rsidR="00662857" w:rsidRPr="000075AD">
              <w:rPr>
                <w:webHidden/>
                <w:sz w:val="18"/>
                <w:szCs w:val="18"/>
              </w:rPr>
              <w:tab/>
            </w:r>
            <w:r w:rsidR="00662857" w:rsidRPr="000075AD">
              <w:rPr>
                <w:webHidden/>
                <w:sz w:val="18"/>
                <w:szCs w:val="18"/>
              </w:rPr>
              <w:fldChar w:fldCharType="begin"/>
            </w:r>
            <w:r w:rsidR="00662857" w:rsidRPr="000075AD">
              <w:rPr>
                <w:webHidden/>
                <w:sz w:val="18"/>
                <w:szCs w:val="18"/>
              </w:rPr>
              <w:instrText xml:space="preserve"> PAGEREF _Toc145426765 \h </w:instrText>
            </w:r>
            <w:r w:rsidR="00662857" w:rsidRPr="000075AD">
              <w:rPr>
                <w:webHidden/>
                <w:sz w:val="18"/>
                <w:szCs w:val="18"/>
              </w:rPr>
            </w:r>
            <w:r w:rsidR="00662857" w:rsidRPr="000075AD">
              <w:rPr>
                <w:webHidden/>
                <w:sz w:val="18"/>
                <w:szCs w:val="18"/>
              </w:rPr>
              <w:fldChar w:fldCharType="separate"/>
            </w:r>
            <w:r w:rsidR="00662857" w:rsidRPr="000075AD">
              <w:rPr>
                <w:webHidden/>
                <w:sz w:val="18"/>
                <w:szCs w:val="18"/>
              </w:rPr>
              <w:t>7</w:t>
            </w:r>
            <w:r w:rsidR="00662857" w:rsidRPr="000075AD">
              <w:rPr>
                <w:webHidden/>
                <w:sz w:val="18"/>
                <w:szCs w:val="18"/>
              </w:rPr>
              <w:fldChar w:fldCharType="end"/>
            </w:r>
          </w:hyperlink>
        </w:p>
        <w:p w14:paraId="644E4074" w14:textId="39F3083B" w:rsidR="00662857" w:rsidRPr="000075AD" w:rsidRDefault="00571203">
          <w:pPr>
            <w:pStyle w:val="TOC2"/>
            <w:rPr>
              <w:rFonts w:asciiTheme="minorHAnsi" w:eastAsiaTheme="minorEastAsia" w:hAnsiTheme="minorHAnsi" w:cstheme="minorBidi"/>
              <w:b w:val="0"/>
              <w:sz w:val="16"/>
              <w:szCs w:val="16"/>
            </w:rPr>
          </w:pPr>
          <w:hyperlink w:anchor="_Toc145426766" w:history="1">
            <w:r w:rsidR="00662857" w:rsidRPr="000075AD">
              <w:rPr>
                <w:rStyle w:val="Hyperlink"/>
                <w:bCs/>
                <w:sz w:val="18"/>
                <w:szCs w:val="18"/>
              </w:rPr>
              <w:t>2.5</w:t>
            </w:r>
            <w:r w:rsidR="00662857" w:rsidRPr="000075AD">
              <w:rPr>
                <w:rFonts w:asciiTheme="minorHAnsi" w:eastAsiaTheme="minorEastAsia" w:hAnsiTheme="minorHAnsi" w:cstheme="minorBidi"/>
                <w:b w:val="0"/>
                <w:sz w:val="16"/>
                <w:szCs w:val="16"/>
              </w:rPr>
              <w:tab/>
            </w:r>
            <w:r w:rsidR="00662857" w:rsidRPr="000075AD">
              <w:rPr>
                <w:rStyle w:val="Hyperlink"/>
                <w:bCs/>
                <w:sz w:val="18"/>
                <w:szCs w:val="18"/>
              </w:rPr>
              <w:t>Challenges and Limitations of Telecom Infrastructure Sharing</w:t>
            </w:r>
            <w:r w:rsidR="00662857" w:rsidRPr="000075AD">
              <w:rPr>
                <w:webHidden/>
                <w:sz w:val="18"/>
                <w:szCs w:val="18"/>
              </w:rPr>
              <w:tab/>
            </w:r>
            <w:r w:rsidR="00662857" w:rsidRPr="000075AD">
              <w:rPr>
                <w:webHidden/>
                <w:sz w:val="18"/>
                <w:szCs w:val="18"/>
              </w:rPr>
              <w:fldChar w:fldCharType="begin"/>
            </w:r>
            <w:r w:rsidR="00662857" w:rsidRPr="000075AD">
              <w:rPr>
                <w:webHidden/>
                <w:sz w:val="18"/>
                <w:szCs w:val="18"/>
              </w:rPr>
              <w:instrText xml:space="preserve"> PAGEREF _Toc145426766 \h </w:instrText>
            </w:r>
            <w:r w:rsidR="00662857" w:rsidRPr="000075AD">
              <w:rPr>
                <w:webHidden/>
                <w:sz w:val="18"/>
                <w:szCs w:val="18"/>
              </w:rPr>
            </w:r>
            <w:r w:rsidR="00662857" w:rsidRPr="000075AD">
              <w:rPr>
                <w:webHidden/>
                <w:sz w:val="18"/>
                <w:szCs w:val="18"/>
              </w:rPr>
              <w:fldChar w:fldCharType="separate"/>
            </w:r>
            <w:r w:rsidR="00662857" w:rsidRPr="000075AD">
              <w:rPr>
                <w:webHidden/>
                <w:sz w:val="18"/>
                <w:szCs w:val="18"/>
              </w:rPr>
              <w:t>8</w:t>
            </w:r>
            <w:r w:rsidR="00662857" w:rsidRPr="000075AD">
              <w:rPr>
                <w:webHidden/>
                <w:sz w:val="18"/>
                <w:szCs w:val="18"/>
              </w:rPr>
              <w:fldChar w:fldCharType="end"/>
            </w:r>
          </w:hyperlink>
        </w:p>
        <w:p w14:paraId="290B8A25" w14:textId="4796A691" w:rsidR="00662857" w:rsidRPr="000075AD" w:rsidRDefault="00571203">
          <w:pPr>
            <w:pStyle w:val="TOC2"/>
            <w:rPr>
              <w:rFonts w:asciiTheme="minorHAnsi" w:eastAsiaTheme="minorEastAsia" w:hAnsiTheme="minorHAnsi" w:cstheme="minorBidi"/>
              <w:b w:val="0"/>
              <w:sz w:val="16"/>
              <w:szCs w:val="16"/>
            </w:rPr>
          </w:pPr>
          <w:hyperlink w:anchor="_Toc145426767" w:history="1">
            <w:r w:rsidR="00662857" w:rsidRPr="000075AD">
              <w:rPr>
                <w:rStyle w:val="Hyperlink"/>
                <w:bCs/>
                <w:sz w:val="18"/>
                <w:szCs w:val="18"/>
              </w:rPr>
              <w:t>2.6</w:t>
            </w:r>
            <w:r w:rsidR="00662857" w:rsidRPr="000075AD">
              <w:rPr>
                <w:rFonts w:asciiTheme="minorHAnsi" w:eastAsiaTheme="minorEastAsia" w:hAnsiTheme="minorHAnsi" w:cstheme="minorBidi"/>
                <w:b w:val="0"/>
                <w:sz w:val="16"/>
                <w:szCs w:val="16"/>
              </w:rPr>
              <w:tab/>
            </w:r>
            <w:r w:rsidR="00662857" w:rsidRPr="000075AD">
              <w:rPr>
                <w:rStyle w:val="Hyperlink"/>
                <w:bCs/>
                <w:sz w:val="18"/>
                <w:szCs w:val="18"/>
              </w:rPr>
              <w:t>Telecom Infrastructure Sharing Business Models</w:t>
            </w:r>
            <w:r w:rsidR="00662857" w:rsidRPr="000075AD">
              <w:rPr>
                <w:webHidden/>
                <w:sz w:val="18"/>
                <w:szCs w:val="18"/>
              </w:rPr>
              <w:tab/>
            </w:r>
            <w:r w:rsidR="00662857" w:rsidRPr="000075AD">
              <w:rPr>
                <w:webHidden/>
                <w:sz w:val="18"/>
                <w:szCs w:val="18"/>
              </w:rPr>
              <w:fldChar w:fldCharType="begin"/>
            </w:r>
            <w:r w:rsidR="00662857" w:rsidRPr="000075AD">
              <w:rPr>
                <w:webHidden/>
                <w:sz w:val="18"/>
                <w:szCs w:val="18"/>
              </w:rPr>
              <w:instrText xml:space="preserve"> PAGEREF _Toc145426767 \h </w:instrText>
            </w:r>
            <w:r w:rsidR="00662857" w:rsidRPr="000075AD">
              <w:rPr>
                <w:webHidden/>
                <w:sz w:val="18"/>
                <w:szCs w:val="18"/>
              </w:rPr>
            </w:r>
            <w:r w:rsidR="00662857" w:rsidRPr="000075AD">
              <w:rPr>
                <w:webHidden/>
                <w:sz w:val="18"/>
                <w:szCs w:val="18"/>
              </w:rPr>
              <w:fldChar w:fldCharType="separate"/>
            </w:r>
            <w:r w:rsidR="00662857" w:rsidRPr="000075AD">
              <w:rPr>
                <w:webHidden/>
                <w:sz w:val="18"/>
                <w:szCs w:val="18"/>
              </w:rPr>
              <w:t>8</w:t>
            </w:r>
            <w:r w:rsidR="00662857" w:rsidRPr="000075AD">
              <w:rPr>
                <w:webHidden/>
                <w:sz w:val="18"/>
                <w:szCs w:val="18"/>
              </w:rPr>
              <w:fldChar w:fldCharType="end"/>
            </w:r>
          </w:hyperlink>
        </w:p>
        <w:p w14:paraId="3ABF656A" w14:textId="45FE4CB2" w:rsidR="00662857" w:rsidRPr="000075AD" w:rsidRDefault="00571203">
          <w:pPr>
            <w:pStyle w:val="TOC3"/>
            <w:rPr>
              <w:rFonts w:asciiTheme="minorHAnsi" w:eastAsiaTheme="minorEastAsia" w:hAnsiTheme="minorHAnsi" w:cstheme="minorBidi"/>
              <w:b w:val="0"/>
              <w:sz w:val="16"/>
              <w:szCs w:val="16"/>
            </w:rPr>
          </w:pPr>
          <w:hyperlink w:anchor="_Toc145426768" w:history="1">
            <w:r w:rsidR="00662857" w:rsidRPr="000075AD">
              <w:rPr>
                <w:rStyle w:val="Hyperlink"/>
                <w:rFonts w:eastAsiaTheme="minorHAnsi"/>
                <w:sz w:val="16"/>
                <w:szCs w:val="16"/>
              </w:rPr>
              <w:t>a.</w:t>
            </w:r>
            <w:r w:rsidR="00662857" w:rsidRPr="000075AD">
              <w:rPr>
                <w:rFonts w:asciiTheme="minorHAnsi" w:eastAsiaTheme="minorEastAsia" w:hAnsiTheme="minorHAnsi" w:cstheme="minorBidi"/>
                <w:b w:val="0"/>
                <w:sz w:val="16"/>
                <w:szCs w:val="16"/>
              </w:rPr>
              <w:tab/>
            </w:r>
            <w:r w:rsidR="00662857" w:rsidRPr="000075AD">
              <w:rPr>
                <w:rStyle w:val="Hyperlink"/>
                <w:bCs/>
                <w:sz w:val="16"/>
                <w:szCs w:val="16"/>
              </w:rPr>
              <w:t>Co-operation Approach</w:t>
            </w:r>
            <w:r w:rsidR="00662857" w:rsidRPr="000075AD">
              <w:rPr>
                <w:webHidden/>
                <w:sz w:val="16"/>
                <w:szCs w:val="16"/>
              </w:rPr>
              <w:tab/>
            </w:r>
            <w:r w:rsidR="00662857" w:rsidRPr="000075AD">
              <w:rPr>
                <w:webHidden/>
                <w:sz w:val="16"/>
                <w:szCs w:val="16"/>
              </w:rPr>
              <w:fldChar w:fldCharType="begin"/>
            </w:r>
            <w:r w:rsidR="00662857" w:rsidRPr="000075AD">
              <w:rPr>
                <w:webHidden/>
                <w:sz w:val="16"/>
                <w:szCs w:val="16"/>
              </w:rPr>
              <w:instrText xml:space="preserve"> PAGEREF _Toc145426768 \h </w:instrText>
            </w:r>
            <w:r w:rsidR="00662857" w:rsidRPr="000075AD">
              <w:rPr>
                <w:webHidden/>
                <w:sz w:val="16"/>
                <w:szCs w:val="16"/>
              </w:rPr>
            </w:r>
            <w:r w:rsidR="00662857" w:rsidRPr="000075AD">
              <w:rPr>
                <w:webHidden/>
                <w:sz w:val="16"/>
                <w:szCs w:val="16"/>
              </w:rPr>
              <w:fldChar w:fldCharType="separate"/>
            </w:r>
            <w:r w:rsidR="00662857" w:rsidRPr="000075AD">
              <w:rPr>
                <w:webHidden/>
                <w:sz w:val="16"/>
                <w:szCs w:val="16"/>
              </w:rPr>
              <w:t>9</w:t>
            </w:r>
            <w:r w:rsidR="00662857" w:rsidRPr="000075AD">
              <w:rPr>
                <w:webHidden/>
                <w:sz w:val="16"/>
                <w:szCs w:val="16"/>
              </w:rPr>
              <w:fldChar w:fldCharType="end"/>
            </w:r>
          </w:hyperlink>
        </w:p>
        <w:p w14:paraId="5BA26148" w14:textId="6BA18665" w:rsidR="00662857" w:rsidRPr="000075AD" w:rsidRDefault="00571203">
          <w:pPr>
            <w:pStyle w:val="TOC3"/>
            <w:rPr>
              <w:rFonts w:asciiTheme="minorHAnsi" w:eastAsiaTheme="minorEastAsia" w:hAnsiTheme="minorHAnsi" w:cstheme="minorBidi"/>
              <w:b w:val="0"/>
              <w:sz w:val="16"/>
              <w:szCs w:val="16"/>
            </w:rPr>
          </w:pPr>
          <w:hyperlink w:anchor="_Toc145426769" w:history="1">
            <w:r w:rsidR="00662857" w:rsidRPr="000075AD">
              <w:rPr>
                <w:rStyle w:val="Hyperlink"/>
                <w:sz w:val="16"/>
                <w:szCs w:val="16"/>
              </w:rPr>
              <w:t>b.</w:t>
            </w:r>
            <w:r w:rsidR="00662857" w:rsidRPr="000075AD">
              <w:rPr>
                <w:rFonts w:asciiTheme="minorHAnsi" w:eastAsiaTheme="minorEastAsia" w:hAnsiTheme="minorHAnsi" w:cstheme="minorBidi"/>
                <w:b w:val="0"/>
                <w:sz w:val="16"/>
                <w:szCs w:val="16"/>
              </w:rPr>
              <w:tab/>
            </w:r>
            <w:r w:rsidR="00662857" w:rsidRPr="000075AD">
              <w:rPr>
                <w:rStyle w:val="Hyperlink"/>
                <w:bCs/>
                <w:sz w:val="16"/>
                <w:szCs w:val="16"/>
              </w:rPr>
              <w:t>Asset Light Joint Venture (JV) Approach</w:t>
            </w:r>
            <w:r w:rsidR="00662857" w:rsidRPr="000075AD">
              <w:rPr>
                <w:webHidden/>
                <w:sz w:val="16"/>
                <w:szCs w:val="16"/>
              </w:rPr>
              <w:tab/>
            </w:r>
            <w:r w:rsidR="00662857" w:rsidRPr="000075AD">
              <w:rPr>
                <w:webHidden/>
                <w:sz w:val="16"/>
                <w:szCs w:val="16"/>
              </w:rPr>
              <w:fldChar w:fldCharType="begin"/>
            </w:r>
            <w:r w:rsidR="00662857" w:rsidRPr="000075AD">
              <w:rPr>
                <w:webHidden/>
                <w:sz w:val="16"/>
                <w:szCs w:val="16"/>
              </w:rPr>
              <w:instrText xml:space="preserve"> PAGEREF _Toc145426769 \h </w:instrText>
            </w:r>
            <w:r w:rsidR="00662857" w:rsidRPr="000075AD">
              <w:rPr>
                <w:webHidden/>
                <w:sz w:val="16"/>
                <w:szCs w:val="16"/>
              </w:rPr>
            </w:r>
            <w:r w:rsidR="00662857" w:rsidRPr="000075AD">
              <w:rPr>
                <w:webHidden/>
                <w:sz w:val="16"/>
                <w:szCs w:val="16"/>
              </w:rPr>
              <w:fldChar w:fldCharType="separate"/>
            </w:r>
            <w:r w:rsidR="00662857" w:rsidRPr="000075AD">
              <w:rPr>
                <w:webHidden/>
                <w:sz w:val="16"/>
                <w:szCs w:val="16"/>
              </w:rPr>
              <w:t>9</w:t>
            </w:r>
            <w:r w:rsidR="00662857" w:rsidRPr="000075AD">
              <w:rPr>
                <w:webHidden/>
                <w:sz w:val="16"/>
                <w:szCs w:val="16"/>
              </w:rPr>
              <w:fldChar w:fldCharType="end"/>
            </w:r>
          </w:hyperlink>
        </w:p>
        <w:p w14:paraId="7F7AF5D2" w14:textId="030A6C48" w:rsidR="00662857" w:rsidRPr="000075AD" w:rsidRDefault="00571203">
          <w:pPr>
            <w:pStyle w:val="TOC3"/>
            <w:rPr>
              <w:rFonts w:asciiTheme="minorHAnsi" w:eastAsiaTheme="minorEastAsia" w:hAnsiTheme="minorHAnsi" w:cstheme="minorBidi"/>
              <w:b w:val="0"/>
              <w:sz w:val="16"/>
              <w:szCs w:val="16"/>
            </w:rPr>
          </w:pPr>
          <w:hyperlink w:anchor="_Toc145426770" w:history="1">
            <w:r w:rsidR="00662857" w:rsidRPr="000075AD">
              <w:rPr>
                <w:rStyle w:val="Hyperlink"/>
                <w:sz w:val="16"/>
                <w:szCs w:val="16"/>
              </w:rPr>
              <w:t>c.</w:t>
            </w:r>
            <w:r w:rsidR="00662857" w:rsidRPr="000075AD">
              <w:rPr>
                <w:rFonts w:asciiTheme="minorHAnsi" w:eastAsiaTheme="minorEastAsia" w:hAnsiTheme="minorHAnsi" w:cstheme="minorBidi"/>
                <w:b w:val="0"/>
                <w:sz w:val="16"/>
                <w:szCs w:val="16"/>
              </w:rPr>
              <w:tab/>
            </w:r>
            <w:r w:rsidR="00662857" w:rsidRPr="000075AD">
              <w:rPr>
                <w:rStyle w:val="Hyperlink"/>
                <w:bCs/>
                <w:sz w:val="16"/>
                <w:szCs w:val="16"/>
              </w:rPr>
              <w:t>Asset Heavy Joint Venture (JV)</w:t>
            </w:r>
            <w:r w:rsidR="00662857" w:rsidRPr="000075AD">
              <w:rPr>
                <w:rStyle w:val="Hyperlink"/>
                <w:sz w:val="16"/>
                <w:szCs w:val="16"/>
              </w:rPr>
              <w:t xml:space="preserve"> Approach</w:t>
            </w:r>
            <w:r w:rsidR="00662857" w:rsidRPr="000075AD">
              <w:rPr>
                <w:webHidden/>
                <w:sz w:val="16"/>
                <w:szCs w:val="16"/>
              </w:rPr>
              <w:tab/>
            </w:r>
            <w:r w:rsidR="00662857" w:rsidRPr="000075AD">
              <w:rPr>
                <w:webHidden/>
                <w:sz w:val="16"/>
                <w:szCs w:val="16"/>
              </w:rPr>
              <w:fldChar w:fldCharType="begin"/>
            </w:r>
            <w:r w:rsidR="00662857" w:rsidRPr="000075AD">
              <w:rPr>
                <w:webHidden/>
                <w:sz w:val="16"/>
                <w:szCs w:val="16"/>
              </w:rPr>
              <w:instrText xml:space="preserve"> PAGEREF _Toc145426770 \h </w:instrText>
            </w:r>
            <w:r w:rsidR="00662857" w:rsidRPr="000075AD">
              <w:rPr>
                <w:webHidden/>
                <w:sz w:val="16"/>
                <w:szCs w:val="16"/>
              </w:rPr>
            </w:r>
            <w:r w:rsidR="00662857" w:rsidRPr="000075AD">
              <w:rPr>
                <w:webHidden/>
                <w:sz w:val="16"/>
                <w:szCs w:val="16"/>
              </w:rPr>
              <w:fldChar w:fldCharType="separate"/>
            </w:r>
            <w:r w:rsidR="00662857" w:rsidRPr="000075AD">
              <w:rPr>
                <w:webHidden/>
                <w:sz w:val="16"/>
                <w:szCs w:val="16"/>
              </w:rPr>
              <w:t>9</w:t>
            </w:r>
            <w:r w:rsidR="00662857" w:rsidRPr="000075AD">
              <w:rPr>
                <w:webHidden/>
                <w:sz w:val="16"/>
                <w:szCs w:val="16"/>
              </w:rPr>
              <w:fldChar w:fldCharType="end"/>
            </w:r>
          </w:hyperlink>
        </w:p>
        <w:p w14:paraId="2B35845C" w14:textId="35BA228F" w:rsidR="00662857" w:rsidRDefault="00571203">
          <w:pPr>
            <w:pStyle w:val="TOC1"/>
            <w:rPr>
              <w:rFonts w:asciiTheme="minorHAnsi" w:eastAsiaTheme="minorEastAsia" w:hAnsiTheme="minorHAnsi" w:cstheme="minorBidi"/>
              <w:b w:val="0"/>
              <w:sz w:val="22"/>
              <w:szCs w:val="22"/>
            </w:rPr>
          </w:pPr>
          <w:hyperlink w:anchor="_Toc145426773" w:history="1">
            <w:r w:rsidR="00662857" w:rsidRPr="000075AD">
              <w:rPr>
                <w:rStyle w:val="Hyperlink"/>
                <w:sz w:val="18"/>
                <w:szCs w:val="20"/>
              </w:rPr>
              <w:t>3</w:t>
            </w:r>
            <w:r w:rsidR="00662857" w:rsidRPr="000075AD">
              <w:rPr>
                <w:rFonts w:asciiTheme="minorHAnsi" w:eastAsiaTheme="minorEastAsia" w:hAnsiTheme="minorHAnsi" w:cstheme="minorBidi"/>
                <w:b w:val="0"/>
                <w:sz w:val="16"/>
                <w:szCs w:val="16"/>
              </w:rPr>
              <w:tab/>
            </w:r>
            <w:r w:rsidR="00662857" w:rsidRPr="000075AD">
              <w:rPr>
                <w:rStyle w:val="Hyperlink"/>
                <w:sz w:val="18"/>
                <w:szCs w:val="20"/>
              </w:rPr>
              <w:t>Global Trends</w:t>
            </w:r>
            <w:r w:rsidR="00662857" w:rsidRPr="000075AD">
              <w:rPr>
                <w:webHidden/>
                <w:sz w:val="18"/>
                <w:szCs w:val="20"/>
              </w:rPr>
              <w:tab/>
            </w:r>
            <w:r w:rsidR="00662857" w:rsidRPr="000075AD">
              <w:rPr>
                <w:webHidden/>
                <w:sz w:val="18"/>
                <w:szCs w:val="20"/>
              </w:rPr>
              <w:fldChar w:fldCharType="begin"/>
            </w:r>
            <w:r w:rsidR="00662857" w:rsidRPr="000075AD">
              <w:rPr>
                <w:webHidden/>
                <w:sz w:val="18"/>
                <w:szCs w:val="20"/>
              </w:rPr>
              <w:instrText xml:space="preserve"> PAGEREF _Toc145426773 \h </w:instrText>
            </w:r>
            <w:r w:rsidR="00662857" w:rsidRPr="000075AD">
              <w:rPr>
                <w:webHidden/>
                <w:sz w:val="18"/>
                <w:szCs w:val="20"/>
              </w:rPr>
            </w:r>
            <w:r w:rsidR="00662857" w:rsidRPr="000075AD">
              <w:rPr>
                <w:webHidden/>
                <w:sz w:val="18"/>
                <w:szCs w:val="20"/>
              </w:rPr>
              <w:fldChar w:fldCharType="separate"/>
            </w:r>
            <w:r w:rsidR="00662857" w:rsidRPr="000075AD">
              <w:rPr>
                <w:webHidden/>
                <w:sz w:val="18"/>
                <w:szCs w:val="20"/>
              </w:rPr>
              <w:t>10</w:t>
            </w:r>
            <w:r w:rsidR="00662857" w:rsidRPr="000075AD">
              <w:rPr>
                <w:webHidden/>
                <w:sz w:val="18"/>
                <w:szCs w:val="20"/>
              </w:rPr>
              <w:fldChar w:fldCharType="end"/>
            </w:r>
          </w:hyperlink>
        </w:p>
        <w:p w14:paraId="3F2375B2" w14:textId="06219EE5" w:rsidR="00662857" w:rsidRDefault="00571203">
          <w:pPr>
            <w:pStyle w:val="TOC2"/>
            <w:rPr>
              <w:rFonts w:asciiTheme="minorHAnsi" w:eastAsiaTheme="minorEastAsia" w:hAnsiTheme="minorHAnsi" w:cstheme="minorBidi"/>
              <w:b w:val="0"/>
              <w:sz w:val="22"/>
              <w:szCs w:val="22"/>
            </w:rPr>
          </w:pPr>
          <w:hyperlink w:anchor="_Toc145426774" w:history="1">
            <w:r w:rsidR="00662857" w:rsidRPr="00635DE1">
              <w:rPr>
                <w:rStyle w:val="Hyperlink"/>
              </w:rPr>
              <w:t>3.1</w:t>
            </w:r>
            <w:r w:rsidR="00662857">
              <w:rPr>
                <w:rFonts w:asciiTheme="minorHAnsi" w:eastAsiaTheme="minorEastAsia" w:hAnsiTheme="minorHAnsi" w:cstheme="minorBidi"/>
                <w:b w:val="0"/>
                <w:sz w:val="22"/>
                <w:szCs w:val="22"/>
              </w:rPr>
              <w:tab/>
            </w:r>
            <w:r w:rsidR="00662857" w:rsidRPr="00635DE1">
              <w:rPr>
                <w:rStyle w:val="Hyperlink"/>
              </w:rPr>
              <w:t>Global Outlook on Infrastructure Sharing</w:t>
            </w:r>
            <w:r w:rsidR="00662857">
              <w:rPr>
                <w:webHidden/>
              </w:rPr>
              <w:tab/>
            </w:r>
            <w:r w:rsidR="00662857">
              <w:rPr>
                <w:webHidden/>
              </w:rPr>
              <w:fldChar w:fldCharType="begin"/>
            </w:r>
            <w:r w:rsidR="00662857">
              <w:rPr>
                <w:webHidden/>
              </w:rPr>
              <w:instrText xml:space="preserve"> PAGEREF _Toc145426774 \h </w:instrText>
            </w:r>
            <w:r w:rsidR="00662857">
              <w:rPr>
                <w:webHidden/>
              </w:rPr>
            </w:r>
            <w:r w:rsidR="00662857">
              <w:rPr>
                <w:webHidden/>
              </w:rPr>
              <w:fldChar w:fldCharType="separate"/>
            </w:r>
            <w:r w:rsidR="00662857">
              <w:rPr>
                <w:webHidden/>
              </w:rPr>
              <w:t>10</w:t>
            </w:r>
            <w:r w:rsidR="00662857">
              <w:rPr>
                <w:webHidden/>
              </w:rPr>
              <w:fldChar w:fldCharType="end"/>
            </w:r>
          </w:hyperlink>
        </w:p>
        <w:p w14:paraId="4E66F0F3" w14:textId="664F1D5B" w:rsidR="00662857" w:rsidRDefault="00571203">
          <w:pPr>
            <w:pStyle w:val="TOC2"/>
            <w:rPr>
              <w:rFonts w:asciiTheme="minorHAnsi" w:eastAsiaTheme="minorEastAsia" w:hAnsiTheme="minorHAnsi" w:cstheme="minorBidi"/>
              <w:b w:val="0"/>
              <w:sz w:val="22"/>
              <w:szCs w:val="22"/>
            </w:rPr>
          </w:pPr>
          <w:hyperlink w:anchor="_Toc145426775" w:history="1">
            <w:r w:rsidR="00662857" w:rsidRPr="00635DE1">
              <w:rPr>
                <w:rStyle w:val="Hyperlink"/>
              </w:rPr>
              <w:t>3.2</w:t>
            </w:r>
            <w:r w:rsidR="00662857">
              <w:rPr>
                <w:rFonts w:asciiTheme="minorHAnsi" w:eastAsiaTheme="minorEastAsia" w:hAnsiTheme="minorHAnsi" w:cstheme="minorBidi"/>
                <w:b w:val="0"/>
                <w:sz w:val="22"/>
                <w:szCs w:val="22"/>
              </w:rPr>
              <w:tab/>
            </w:r>
            <w:r w:rsidR="00662857" w:rsidRPr="00635DE1">
              <w:rPr>
                <w:rStyle w:val="Hyperlink"/>
              </w:rPr>
              <w:t>Active Infrastructure Sharing Regulatory Regimes in SATRC Countries</w:t>
            </w:r>
            <w:r w:rsidR="00662857">
              <w:rPr>
                <w:webHidden/>
              </w:rPr>
              <w:tab/>
            </w:r>
            <w:r w:rsidR="00662857">
              <w:rPr>
                <w:webHidden/>
              </w:rPr>
              <w:fldChar w:fldCharType="begin"/>
            </w:r>
            <w:r w:rsidR="00662857">
              <w:rPr>
                <w:webHidden/>
              </w:rPr>
              <w:instrText xml:space="preserve"> PAGEREF _Toc145426775 \h </w:instrText>
            </w:r>
            <w:r w:rsidR="00662857">
              <w:rPr>
                <w:webHidden/>
              </w:rPr>
            </w:r>
            <w:r w:rsidR="00662857">
              <w:rPr>
                <w:webHidden/>
              </w:rPr>
              <w:fldChar w:fldCharType="separate"/>
            </w:r>
            <w:r w:rsidR="00662857">
              <w:rPr>
                <w:webHidden/>
              </w:rPr>
              <w:t>11</w:t>
            </w:r>
            <w:r w:rsidR="00662857">
              <w:rPr>
                <w:webHidden/>
              </w:rPr>
              <w:fldChar w:fldCharType="end"/>
            </w:r>
          </w:hyperlink>
        </w:p>
        <w:p w14:paraId="5E367876" w14:textId="3E088213" w:rsidR="00662857" w:rsidRDefault="00571203">
          <w:pPr>
            <w:pStyle w:val="TOC3"/>
            <w:rPr>
              <w:rFonts w:asciiTheme="minorHAnsi" w:eastAsiaTheme="minorEastAsia" w:hAnsiTheme="minorHAnsi" w:cstheme="minorBidi"/>
              <w:b w:val="0"/>
            </w:rPr>
          </w:pPr>
          <w:hyperlink w:anchor="_Toc145426777" w:history="1">
            <w:r w:rsidR="00662857" w:rsidRPr="00635DE1">
              <w:rPr>
                <w:rStyle w:val="Hyperlink"/>
              </w:rPr>
              <w:t>b)</w:t>
            </w:r>
            <w:r w:rsidR="00662857">
              <w:rPr>
                <w:rFonts w:asciiTheme="minorHAnsi" w:eastAsiaTheme="minorEastAsia" w:hAnsiTheme="minorHAnsi" w:cstheme="minorBidi"/>
                <w:b w:val="0"/>
              </w:rPr>
              <w:tab/>
            </w:r>
            <w:r w:rsidR="00662857" w:rsidRPr="00635DE1">
              <w:rPr>
                <w:rStyle w:val="Hyperlink"/>
              </w:rPr>
              <w:t>Afghanistan</w:t>
            </w:r>
            <w:r w:rsidR="00662857">
              <w:rPr>
                <w:webHidden/>
              </w:rPr>
              <w:tab/>
            </w:r>
            <w:r w:rsidR="00662857">
              <w:rPr>
                <w:webHidden/>
              </w:rPr>
              <w:fldChar w:fldCharType="begin"/>
            </w:r>
            <w:r w:rsidR="00662857">
              <w:rPr>
                <w:webHidden/>
              </w:rPr>
              <w:instrText xml:space="preserve"> PAGEREF _Toc145426777 \h </w:instrText>
            </w:r>
            <w:r w:rsidR="00662857">
              <w:rPr>
                <w:webHidden/>
              </w:rPr>
            </w:r>
            <w:r w:rsidR="00662857">
              <w:rPr>
                <w:webHidden/>
              </w:rPr>
              <w:fldChar w:fldCharType="separate"/>
            </w:r>
            <w:r w:rsidR="00662857">
              <w:rPr>
                <w:webHidden/>
              </w:rPr>
              <w:t>11</w:t>
            </w:r>
            <w:r w:rsidR="00662857">
              <w:rPr>
                <w:webHidden/>
              </w:rPr>
              <w:fldChar w:fldCharType="end"/>
            </w:r>
          </w:hyperlink>
        </w:p>
        <w:p w14:paraId="6AB82D11" w14:textId="6EE22C35" w:rsidR="00662857" w:rsidRDefault="00571203">
          <w:pPr>
            <w:pStyle w:val="TOC3"/>
            <w:rPr>
              <w:rFonts w:asciiTheme="minorHAnsi" w:eastAsiaTheme="minorEastAsia" w:hAnsiTheme="minorHAnsi" w:cstheme="minorBidi"/>
              <w:b w:val="0"/>
            </w:rPr>
          </w:pPr>
          <w:hyperlink w:anchor="_Toc145426778" w:history="1">
            <w:r w:rsidR="00662857" w:rsidRPr="00635DE1">
              <w:rPr>
                <w:rStyle w:val="Hyperlink"/>
              </w:rPr>
              <w:t>b)</w:t>
            </w:r>
            <w:r w:rsidR="00662857">
              <w:rPr>
                <w:rFonts w:asciiTheme="minorHAnsi" w:eastAsiaTheme="minorEastAsia" w:hAnsiTheme="minorHAnsi" w:cstheme="minorBidi"/>
                <w:b w:val="0"/>
              </w:rPr>
              <w:tab/>
            </w:r>
            <w:r w:rsidR="00662857" w:rsidRPr="00635DE1">
              <w:rPr>
                <w:rStyle w:val="Hyperlink"/>
              </w:rPr>
              <w:t>Bangladesh</w:t>
            </w:r>
            <w:r w:rsidR="00662857">
              <w:rPr>
                <w:webHidden/>
              </w:rPr>
              <w:tab/>
            </w:r>
            <w:r w:rsidR="00662857">
              <w:rPr>
                <w:webHidden/>
              </w:rPr>
              <w:fldChar w:fldCharType="begin"/>
            </w:r>
            <w:r w:rsidR="00662857">
              <w:rPr>
                <w:webHidden/>
              </w:rPr>
              <w:instrText xml:space="preserve"> PAGEREF _Toc145426778 \h </w:instrText>
            </w:r>
            <w:r w:rsidR="00662857">
              <w:rPr>
                <w:webHidden/>
              </w:rPr>
            </w:r>
            <w:r w:rsidR="00662857">
              <w:rPr>
                <w:webHidden/>
              </w:rPr>
              <w:fldChar w:fldCharType="separate"/>
            </w:r>
            <w:r w:rsidR="00662857">
              <w:rPr>
                <w:webHidden/>
              </w:rPr>
              <w:t>12</w:t>
            </w:r>
            <w:r w:rsidR="00662857">
              <w:rPr>
                <w:webHidden/>
              </w:rPr>
              <w:fldChar w:fldCharType="end"/>
            </w:r>
          </w:hyperlink>
        </w:p>
        <w:p w14:paraId="36A5DC16" w14:textId="1A668627" w:rsidR="00662857" w:rsidRDefault="00571203">
          <w:pPr>
            <w:pStyle w:val="TOC3"/>
            <w:rPr>
              <w:rFonts w:asciiTheme="minorHAnsi" w:eastAsiaTheme="minorEastAsia" w:hAnsiTheme="minorHAnsi" w:cstheme="minorBidi"/>
              <w:b w:val="0"/>
            </w:rPr>
          </w:pPr>
          <w:hyperlink w:anchor="_Toc145426779" w:history="1">
            <w:r w:rsidR="00662857" w:rsidRPr="00635DE1">
              <w:rPr>
                <w:rStyle w:val="Hyperlink"/>
              </w:rPr>
              <w:t>c)</w:t>
            </w:r>
            <w:r w:rsidR="00662857">
              <w:rPr>
                <w:rFonts w:asciiTheme="minorHAnsi" w:eastAsiaTheme="minorEastAsia" w:hAnsiTheme="minorHAnsi" w:cstheme="minorBidi"/>
                <w:b w:val="0"/>
              </w:rPr>
              <w:tab/>
            </w:r>
            <w:r w:rsidR="00662857" w:rsidRPr="00635DE1">
              <w:rPr>
                <w:rStyle w:val="Hyperlink"/>
              </w:rPr>
              <w:t>Bhutan</w:t>
            </w:r>
            <w:r w:rsidR="00662857">
              <w:rPr>
                <w:webHidden/>
              </w:rPr>
              <w:tab/>
            </w:r>
            <w:r w:rsidR="00662857">
              <w:rPr>
                <w:webHidden/>
              </w:rPr>
              <w:fldChar w:fldCharType="begin"/>
            </w:r>
            <w:r w:rsidR="00662857">
              <w:rPr>
                <w:webHidden/>
              </w:rPr>
              <w:instrText xml:space="preserve"> PAGEREF _Toc145426779 \h </w:instrText>
            </w:r>
            <w:r w:rsidR="00662857">
              <w:rPr>
                <w:webHidden/>
              </w:rPr>
            </w:r>
            <w:r w:rsidR="00662857">
              <w:rPr>
                <w:webHidden/>
              </w:rPr>
              <w:fldChar w:fldCharType="separate"/>
            </w:r>
            <w:r w:rsidR="00662857">
              <w:rPr>
                <w:webHidden/>
              </w:rPr>
              <w:t>13</w:t>
            </w:r>
            <w:r w:rsidR="00662857">
              <w:rPr>
                <w:webHidden/>
              </w:rPr>
              <w:fldChar w:fldCharType="end"/>
            </w:r>
          </w:hyperlink>
        </w:p>
        <w:p w14:paraId="13F91BF3" w14:textId="55EDE24E" w:rsidR="00662857" w:rsidRDefault="00571203">
          <w:pPr>
            <w:pStyle w:val="TOC3"/>
            <w:rPr>
              <w:rFonts w:asciiTheme="minorHAnsi" w:eastAsiaTheme="minorEastAsia" w:hAnsiTheme="minorHAnsi" w:cstheme="minorBidi"/>
              <w:b w:val="0"/>
            </w:rPr>
          </w:pPr>
          <w:hyperlink w:anchor="_Toc145426780" w:history="1">
            <w:r w:rsidR="00662857" w:rsidRPr="00635DE1">
              <w:rPr>
                <w:rStyle w:val="Hyperlink"/>
                <w:rFonts w:eastAsia="Batang"/>
                <w:lang w:val="en-GB" w:eastAsia="ko-KR"/>
              </w:rPr>
              <w:t>d)</w:t>
            </w:r>
            <w:r w:rsidR="00662857">
              <w:rPr>
                <w:rFonts w:asciiTheme="minorHAnsi" w:eastAsiaTheme="minorEastAsia" w:hAnsiTheme="minorHAnsi" w:cstheme="minorBidi"/>
                <w:b w:val="0"/>
              </w:rPr>
              <w:tab/>
            </w:r>
            <w:r w:rsidR="00662857" w:rsidRPr="00635DE1">
              <w:rPr>
                <w:rStyle w:val="Hyperlink"/>
              </w:rPr>
              <w:t>India</w:t>
            </w:r>
            <w:r w:rsidR="00662857">
              <w:rPr>
                <w:webHidden/>
              </w:rPr>
              <w:tab/>
            </w:r>
            <w:r w:rsidR="00662857">
              <w:rPr>
                <w:webHidden/>
              </w:rPr>
              <w:fldChar w:fldCharType="begin"/>
            </w:r>
            <w:r w:rsidR="00662857">
              <w:rPr>
                <w:webHidden/>
              </w:rPr>
              <w:instrText xml:space="preserve"> PAGEREF _Toc145426780 \h </w:instrText>
            </w:r>
            <w:r w:rsidR="00662857">
              <w:rPr>
                <w:webHidden/>
              </w:rPr>
            </w:r>
            <w:r w:rsidR="00662857">
              <w:rPr>
                <w:webHidden/>
              </w:rPr>
              <w:fldChar w:fldCharType="separate"/>
            </w:r>
            <w:r w:rsidR="00662857">
              <w:rPr>
                <w:webHidden/>
              </w:rPr>
              <w:t>13</w:t>
            </w:r>
            <w:r w:rsidR="00662857">
              <w:rPr>
                <w:webHidden/>
              </w:rPr>
              <w:fldChar w:fldCharType="end"/>
            </w:r>
          </w:hyperlink>
        </w:p>
        <w:p w14:paraId="56B1F897" w14:textId="190851C9" w:rsidR="00662857" w:rsidRDefault="00571203">
          <w:pPr>
            <w:pStyle w:val="TOC3"/>
            <w:rPr>
              <w:rFonts w:asciiTheme="minorHAnsi" w:eastAsiaTheme="minorEastAsia" w:hAnsiTheme="minorHAnsi" w:cstheme="minorBidi"/>
              <w:b w:val="0"/>
            </w:rPr>
          </w:pPr>
          <w:hyperlink w:anchor="_Toc145426781" w:history="1">
            <w:r w:rsidR="00662857" w:rsidRPr="00635DE1">
              <w:rPr>
                <w:rStyle w:val="Hyperlink"/>
              </w:rPr>
              <w:t>e)</w:t>
            </w:r>
            <w:r w:rsidR="00662857">
              <w:rPr>
                <w:rFonts w:asciiTheme="minorHAnsi" w:eastAsiaTheme="minorEastAsia" w:hAnsiTheme="minorHAnsi" w:cstheme="minorBidi"/>
                <w:b w:val="0"/>
              </w:rPr>
              <w:tab/>
            </w:r>
            <w:r w:rsidR="00662857" w:rsidRPr="00635DE1">
              <w:rPr>
                <w:rStyle w:val="Hyperlink"/>
              </w:rPr>
              <w:t>Iran</w:t>
            </w:r>
            <w:r w:rsidR="00662857">
              <w:rPr>
                <w:webHidden/>
              </w:rPr>
              <w:tab/>
            </w:r>
            <w:r w:rsidR="00662857">
              <w:rPr>
                <w:webHidden/>
              </w:rPr>
              <w:fldChar w:fldCharType="begin"/>
            </w:r>
            <w:r w:rsidR="00662857">
              <w:rPr>
                <w:webHidden/>
              </w:rPr>
              <w:instrText xml:space="preserve"> PAGEREF _Toc145426781 \h </w:instrText>
            </w:r>
            <w:r w:rsidR="00662857">
              <w:rPr>
                <w:webHidden/>
              </w:rPr>
            </w:r>
            <w:r w:rsidR="00662857">
              <w:rPr>
                <w:webHidden/>
              </w:rPr>
              <w:fldChar w:fldCharType="separate"/>
            </w:r>
            <w:r w:rsidR="00662857">
              <w:rPr>
                <w:webHidden/>
              </w:rPr>
              <w:t>14</w:t>
            </w:r>
            <w:r w:rsidR="00662857">
              <w:rPr>
                <w:webHidden/>
              </w:rPr>
              <w:fldChar w:fldCharType="end"/>
            </w:r>
          </w:hyperlink>
        </w:p>
        <w:p w14:paraId="049AA55B" w14:textId="1F26A936" w:rsidR="00662857" w:rsidRDefault="00571203">
          <w:pPr>
            <w:pStyle w:val="TOC3"/>
            <w:rPr>
              <w:rFonts w:asciiTheme="minorHAnsi" w:eastAsiaTheme="minorEastAsia" w:hAnsiTheme="minorHAnsi" w:cstheme="minorBidi"/>
              <w:b w:val="0"/>
            </w:rPr>
          </w:pPr>
          <w:hyperlink w:anchor="_Toc145426782" w:history="1">
            <w:r w:rsidR="00662857" w:rsidRPr="00635DE1">
              <w:rPr>
                <w:rStyle w:val="Hyperlink"/>
              </w:rPr>
              <w:t>f)</w:t>
            </w:r>
            <w:r w:rsidR="00662857">
              <w:rPr>
                <w:rFonts w:asciiTheme="minorHAnsi" w:eastAsiaTheme="minorEastAsia" w:hAnsiTheme="minorHAnsi" w:cstheme="minorBidi"/>
                <w:b w:val="0"/>
              </w:rPr>
              <w:tab/>
            </w:r>
            <w:r w:rsidR="00662857" w:rsidRPr="00635DE1">
              <w:rPr>
                <w:rStyle w:val="Hyperlink"/>
              </w:rPr>
              <w:t>Maldives</w:t>
            </w:r>
            <w:r w:rsidR="00662857">
              <w:rPr>
                <w:webHidden/>
              </w:rPr>
              <w:tab/>
            </w:r>
            <w:r w:rsidR="00662857">
              <w:rPr>
                <w:webHidden/>
              </w:rPr>
              <w:fldChar w:fldCharType="begin"/>
            </w:r>
            <w:r w:rsidR="00662857">
              <w:rPr>
                <w:webHidden/>
              </w:rPr>
              <w:instrText xml:space="preserve"> PAGEREF _Toc145426782 \h </w:instrText>
            </w:r>
            <w:r w:rsidR="00662857">
              <w:rPr>
                <w:webHidden/>
              </w:rPr>
            </w:r>
            <w:r w:rsidR="00662857">
              <w:rPr>
                <w:webHidden/>
              </w:rPr>
              <w:fldChar w:fldCharType="separate"/>
            </w:r>
            <w:r w:rsidR="00662857">
              <w:rPr>
                <w:webHidden/>
              </w:rPr>
              <w:t>14</w:t>
            </w:r>
            <w:r w:rsidR="00662857">
              <w:rPr>
                <w:webHidden/>
              </w:rPr>
              <w:fldChar w:fldCharType="end"/>
            </w:r>
          </w:hyperlink>
        </w:p>
        <w:p w14:paraId="3BC64822" w14:textId="15C38810" w:rsidR="00662857" w:rsidRDefault="00571203">
          <w:pPr>
            <w:pStyle w:val="TOC3"/>
            <w:rPr>
              <w:rFonts w:asciiTheme="minorHAnsi" w:eastAsiaTheme="minorEastAsia" w:hAnsiTheme="minorHAnsi" w:cstheme="minorBidi"/>
              <w:b w:val="0"/>
            </w:rPr>
          </w:pPr>
          <w:hyperlink w:anchor="_Toc145426783" w:history="1">
            <w:r w:rsidR="00662857" w:rsidRPr="00635DE1">
              <w:rPr>
                <w:rStyle w:val="Hyperlink"/>
              </w:rPr>
              <w:t>g)</w:t>
            </w:r>
            <w:r w:rsidR="00662857">
              <w:rPr>
                <w:rFonts w:asciiTheme="minorHAnsi" w:eastAsiaTheme="minorEastAsia" w:hAnsiTheme="minorHAnsi" w:cstheme="minorBidi"/>
                <w:b w:val="0"/>
              </w:rPr>
              <w:tab/>
            </w:r>
            <w:r w:rsidR="00662857" w:rsidRPr="00635DE1">
              <w:rPr>
                <w:rStyle w:val="Hyperlink"/>
              </w:rPr>
              <w:t>Nepal</w:t>
            </w:r>
            <w:r w:rsidR="00662857">
              <w:rPr>
                <w:webHidden/>
              </w:rPr>
              <w:tab/>
            </w:r>
            <w:r w:rsidR="00662857">
              <w:rPr>
                <w:webHidden/>
              </w:rPr>
              <w:fldChar w:fldCharType="begin"/>
            </w:r>
            <w:r w:rsidR="00662857">
              <w:rPr>
                <w:webHidden/>
              </w:rPr>
              <w:instrText xml:space="preserve"> PAGEREF _Toc145426783 \h </w:instrText>
            </w:r>
            <w:r w:rsidR="00662857">
              <w:rPr>
                <w:webHidden/>
              </w:rPr>
            </w:r>
            <w:r w:rsidR="00662857">
              <w:rPr>
                <w:webHidden/>
              </w:rPr>
              <w:fldChar w:fldCharType="separate"/>
            </w:r>
            <w:r w:rsidR="00662857">
              <w:rPr>
                <w:webHidden/>
              </w:rPr>
              <w:t>15</w:t>
            </w:r>
            <w:r w:rsidR="00662857">
              <w:rPr>
                <w:webHidden/>
              </w:rPr>
              <w:fldChar w:fldCharType="end"/>
            </w:r>
          </w:hyperlink>
        </w:p>
        <w:p w14:paraId="40CA2368" w14:textId="7CF14860" w:rsidR="00662857" w:rsidRDefault="00571203">
          <w:pPr>
            <w:pStyle w:val="TOC3"/>
            <w:rPr>
              <w:rFonts w:asciiTheme="minorHAnsi" w:eastAsiaTheme="minorEastAsia" w:hAnsiTheme="minorHAnsi" w:cstheme="minorBidi"/>
              <w:b w:val="0"/>
            </w:rPr>
          </w:pPr>
          <w:hyperlink w:anchor="_Toc145426784" w:history="1">
            <w:r w:rsidR="00662857" w:rsidRPr="00635DE1">
              <w:rPr>
                <w:rStyle w:val="Hyperlink"/>
              </w:rPr>
              <w:t>h)</w:t>
            </w:r>
            <w:r w:rsidR="00662857">
              <w:rPr>
                <w:rFonts w:asciiTheme="minorHAnsi" w:eastAsiaTheme="minorEastAsia" w:hAnsiTheme="minorHAnsi" w:cstheme="minorBidi"/>
                <w:b w:val="0"/>
              </w:rPr>
              <w:tab/>
            </w:r>
            <w:r w:rsidR="00662857" w:rsidRPr="00635DE1">
              <w:rPr>
                <w:rStyle w:val="Hyperlink"/>
              </w:rPr>
              <w:t>Pakistan</w:t>
            </w:r>
            <w:r w:rsidR="00662857">
              <w:rPr>
                <w:webHidden/>
              </w:rPr>
              <w:tab/>
            </w:r>
            <w:r w:rsidR="00662857">
              <w:rPr>
                <w:webHidden/>
              </w:rPr>
              <w:fldChar w:fldCharType="begin"/>
            </w:r>
            <w:r w:rsidR="00662857">
              <w:rPr>
                <w:webHidden/>
              </w:rPr>
              <w:instrText xml:space="preserve"> PAGEREF _Toc145426784 \h </w:instrText>
            </w:r>
            <w:r w:rsidR="00662857">
              <w:rPr>
                <w:webHidden/>
              </w:rPr>
            </w:r>
            <w:r w:rsidR="00662857">
              <w:rPr>
                <w:webHidden/>
              </w:rPr>
              <w:fldChar w:fldCharType="separate"/>
            </w:r>
            <w:r w:rsidR="00662857">
              <w:rPr>
                <w:webHidden/>
              </w:rPr>
              <w:t>15</w:t>
            </w:r>
            <w:r w:rsidR="00662857">
              <w:rPr>
                <w:webHidden/>
              </w:rPr>
              <w:fldChar w:fldCharType="end"/>
            </w:r>
          </w:hyperlink>
        </w:p>
        <w:p w14:paraId="25BD2B91" w14:textId="1EA974BE" w:rsidR="00662857" w:rsidRDefault="00571203">
          <w:pPr>
            <w:pStyle w:val="TOC3"/>
            <w:rPr>
              <w:rFonts w:asciiTheme="minorHAnsi" w:eastAsiaTheme="minorEastAsia" w:hAnsiTheme="minorHAnsi" w:cstheme="minorBidi"/>
              <w:b w:val="0"/>
            </w:rPr>
          </w:pPr>
          <w:hyperlink w:anchor="_Toc145426785" w:history="1">
            <w:r w:rsidR="00662857" w:rsidRPr="00635DE1">
              <w:rPr>
                <w:rStyle w:val="Hyperlink"/>
              </w:rPr>
              <w:t>i)</w:t>
            </w:r>
            <w:r w:rsidR="00662857">
              <w:rPr>
                <w:rFonts w:asciiTheme="minorHAnsi" w:eastAsiaTheme="minorEastAsia" w:hAnsiTheme="minorHAnsi" w:cstheme="minorBidi"/>
                <w:b w:val="0"/>
              </w:rPr>
              <w:tab/>
            </w:r>
            <w:r w:rsidR="00662857" w:rsidRPr="00635DE1">
              <w:rPr>
                <w:rStyle w:val="Hyperlink"/>
              </w:rPr>
              <w:t>Sri Lanka</w:t>
            </w:r>
            <w:r w:rsidR="00662857">
              <w:rPr>
                <w:webHidden/>
              </w:rPr>
              <w:tab/>
            </w:r>
            <w:r w:rsidR="00662857">
              <w:rPr>
                <w:webHidden/>
              </w:rPr>
              <w:fldChar w:fldCharType="begin"/>
            </w:r>
            <w:r w:rsidR="00662857">
              <w:rPr>
                <w:webHidden/>
              </w:rPr>
              <w:instrText xml:space="preserve"> PAGEREF _Toc145426785 \h </w:instrText>
            </w:r>
            <w:r w:rsidR="00662857">
              <w:rPr>
                <w:webHidden/>
              </w:rPr>
            </w:r>
            <w:r w:rsidR="00662857">
              <w:rPr>
                <w:webHidden/>
              </w:rPr>
              <w:fldChar w:fldCharType="separate"/>
            </w:r>
            <w:r w:rsidR="00662857">
              <w:rPr>
                <w:webHidden/>
              </w:rPr>
              <w:t>16</w:t>
            </w:r>
            <w:r w:rsidR="00662857">
              <w:rPr>
                <w:webHidden/>
              </w:rPr>
              <w:fldChar w:fldCharType="end"/>
            </w:r>
          </w:hyperlink>
        </w:p>
        <w:p w14:paraId="653D2AE5" w14:textId="4759634C" w:rsidR="00662857" w:rsidRDefault="00571203">
          <w:pPr>
            <w:pStyle w:val="TOC1"/>
            <w:rPr>
              <w:rFonts w:asciiTheme="minorHAnsi" w:eastAsiaTheme="minorEastAsia" w:hAnsiTheme="minorHAnsi" w:cstheme="minorBidi"/>
              <w:b w:val="0"/>
              <w:sz w:val="22"/>
              <w:szCs w:val="22"/>
            </w:rPr>
          </w:pPr>
          <w:hyperlink w:anchor="_Toc145426786" w:history="1">
            <w:r w:rsidR="00662857" w:rsidRPr="00635DE1">
              <w:rPr>
                <w:rStyle w:val="Hyperlink"/>
              </w:rPr>
              <w:t>4</w:t>
            </w:r>
            <w:r w:rsidR="00662857">
              <w:rPr>
                <w:rFonts w:asciiTheme="minorHAnsi" w:eastAsiaTheme="minorEastAsia" w:hAnsiTheme="minorHAnsi" w:cstheme="minorBidi"/>
                <w:b w:val="0"/>
                <w:sz w:val="22"/>
                <w:szCs w:val="22"/>
              </w:rPr>
              <w:tab/>
            </w:r>
            <w:r w:rsidR="00662857" w:rsidRPr="00635DE1">
              <w:rPr>
                <w:rStyle w:val="Hyperlink"/>
              </w:rPr>
              <w:t>Recommended Effective Strategies for Regulating Telecom Infrastructure Sharing</w:t>
            </w:r>
            <w:r w:rsidR="00662857">
              <w:rPr>
                <w:webHidden/>
              </w:rPr>
              <w:tab/>
            </w:r>
            <w:r w:rsidR="00662857">
              <w:rPr>
                <w:webHidden/>
              </w:rPr>
              <w:fldChar w:fldCharType="begin"/>
            </w:r>
            <w:r w:rsidR="00662857">
              <w:rPr>
                <w:webHidden/>
              </w:rPr>
              <w:instrText xml:space="preserve"> PAGEREF _Toc145426786 \h </w:instrText>
            </w:r>
            <w:r w:rsidR="00662857">
              <w:rPr>
                <w:webHidden/>
              </w:rPr>
            </w:r>
            <w:r w:rsidR="00662857">
              <w:rPr>
                <w:webHidden/>
              </w:rPr>
              <w:fldChar w:fldCharType="separate"/>
            </w:r>
            <w:r w:rsidR="00662857">
              <w:rPr>
                <w:webHidden/>
              </w:rPr>
              <w:t>16</w:t>
            </w:r>
            <w:r w:rsidR="00662857">
              <w:rPr>
                <w:webHidden/>
              </w:rPr>
              <w:fldChar w:fldCharType="end"/>
            </w:r>
          </w:hyperlink>
        </w:p>
        <w:p w14:paraId="76A38F7F" w14:textId="6D961857" w:rsidR="00662857" w:rsidRDefault="00571203">
          <w:pPr>
            <w:pStyle w:val="TOC1"/>
            <w:rPr>
              <w:rFonts w:asciiTheme="minorHAnsi" w:eastAsiaTheme="minorEastAsia" w:hAnsiTheme="minorHAnsi" w:cstheme="minorBidi"/>
              <w:b w:val="0"/>
              <w:sz w:val="22"/>
              <w:szCs w:val="22"/>
            </w:rPr>
          </w:pPr>
          <w:hyperlink w:anchor="_Toc145426787" w:history="1">
            <w:r w:rsidR="00662857" w:rsidRPr="00635DE1">
              <w:rPr>
                <w:rStyle w:val="Hyperlink"/>
              </w:rPr>
              <w:t>5</w:t>
            </w:r>
            <w:r w:rsidR="00662857">
              <w:rPr>
                <w:rFonts w:asciiTheme="minorHAnsi" w:eastAsiaTheme="minorEastAsia" w:hAnsiTheme="minorHAnsi" w:cstheme="minorBidi"/>
                <w:b w:val="0"/>
                <w:sz w:val="22"/>
                <w:szCs w:val="22"/>
              </w:rPr>
              <w:tab/>
            </w:r>
            <w:r w:rsidR="00662857" w:rsidRPr="00635DE1">
              <w:rPr>
                <w:rStyle w:val="Hyperlink"/>
              </w:rPr>
              <w:t>Acronyms</w:t>
            </w:r>
            <w:r w:rsidR="00662857">
              <w:rPr>
                <w:webHidden/>
              </w:rPr>
              <w:tab/>
            </w:r>
            <w:r w:rsidR="00662857">
              <w:rPr>
                <w:webHidden/>
              </w:rPr>
              <w:fldChar w:fldCharType="begin"/>
            </w:r>
            <w:r w:rsidR="00662857">
              <w:rPr>
                <w:webHidden/>
              </w:rPr>
              <w:instrText xml:space="preserve"> PAGEREF _Toc145426787 \h </w:instrText>
            </w:r>
            <w:r w:rsidR="00662857">
              <w:rPr>
                <w:webHidden/>
              </w:rPr>
            </w:r>
            <w:r w:rsidR="00662857">
              <w:rPr>
                <w:webHidden/>
              </w:rPr>
              <w:fldChar w:fldCharType="separate"/>
            </w:r>
            <w:r w:rsidR="00662857">
              <w:rPr>
                <w:webHidden/>
              </w:rPr>
              <w:t>20</w:t>
            </w:r>
            <w:r w:rsidR="00662857">
              <w:rPr>
                <w:webHidden/>
              </w:rPr>
              <w:fldChar w:fldCharType="end"/>
            </w:r>
          </w:hyperlink>
        </w:p>
        <w:p w14:paraId="7BC4E216" w14:textId="2CA29ECB" w:rsidR="00662857" w:rsidRDefault="00571203">
          <w:pPr>
            <w:pStyle w:val="TOC1"/>
            <w:rPr>
              <w:rFonts w:asciiTheme="minorHAnsi" w:eastAsiaTheme="minorEastAsia" w:hAnsiTheme="minorHAnsi" w:cstheme="minorBidi"/>
              <w:b w:val="0"/>
              <w:sz w:val="22"/>
              <w:szCs w:val="22"/>
            </w:rPr>
          </w:pPr>
          <w:hyperlink w:anchor="_Toc145426788" w:history="1">
            <w:r w:rsidR="00662857" w:rsidRPr="00635DE1">
              <w:rPr>
                <w:rStyle w:val="Hyperlink"/>
              </w:rPr>
              <w:t>6</w:t>
            </w:r>
            <w:r w:rsidR="00662857">
              <w:rPr>
                <w:rFonts w:asciiTheme="minorHAnsi" w:eastAsiaTheme="minorEastAsia" w:hAnsiTheme="minorHAnsi" w:cstheme="minorBidi"/>
                <w:b w:val="0"/>
                <w:sz w:val="22"/>
                <w:szCs w:val="22"/>
              </w:rPr>
              <w:tab/>
            </w:r>
            <w:r w:rsidR="00662857" w:rsidRPr="00635DE1">
              <w:rPr>
                <w:rStyle w:val="Hyperlink"/>
              </w:rPr>
              <w:t>References</w:t>
            </w:r>
            <w:r w:rsidR="00662857">
              <w:rPr>
                <w:webHidden/>
              </w:rPr>
              <w:tab/>
            </w:r>
            <w:r w:rsidR="00662857">
              <w:rPr>
                <w:webHidden/>
              </w:rPr>
              <w:fldChar w:fldCharType="begin"/>
            </w:r>
            <w:r w:rsidR="00662857">
              <w:rPr>
                <w:webHidden/>
              </w:rPr>
              <w:instrText xml:space="preserve"> PAGEREF _Toc145426788 \h </w:instrText>
            </w:r>
            <w:r w:rsidR="00662857">
              <w:rPr>
                <w:webHidden/>
              </w:rPr>
            </w:r>
            <w:r w:rsidR="00662857">
              <w:rPr>
                <w:webHidden/>
              </w:rPr>
              <w:fldChar w:fldCharType="separate"/>
            </w:r>
            <w:r w:rsidR="00662857">
              <w:rPr>
                <w:webHidden/>
              </w:rPr>
              <w:t>21</w:t>
            </w:r>
            <w:r w:rsidR="00662857">
              <w:rPr>
                <w:webHidden/>
              </w:rPr>
              <w:fldChar w:fldCharType="end"/>
            </w:r>
          </w:hyperlink>
        </w:p>
        <w:p w14:paraId="4B225602" w14:textId="2040EA4A" w:rsidR="00662857" w:rsidRDefault="00571203">
          <w:pPr>
            <w:pStyle w:val="TOC1"/>
            <w:rPr>
              <w:rFonts w:asciiTheme="minorHAnsi" w:eastAsiaTheme="minorEastAsia" w:hAnsiTheme="minorHAnsi" w:cstheme="minorBidi"/>
              <w:b w:val="0"/>
              <w:sz w:val="22"/>
              <w:szCs w:val="22"/>
            </w:rPr>
          </w:pPr>
          <w:hyperlink w:anchor="_Toc145426789" w:history="1">
            <w:r w:rsidR="00662857" w:rsidRPr="00635DE1">
              <w:rPr>
                <w:rStyle w:val="Hyperlink"/>
              </w:rPr>
              <w:t>7</w:t>
            </w:r>
            <w:r w:rsidR="00662857">
              <w:rPr>
                <w:rFonts w:asciiTheme="minorHAnsi" w:eastAsiaTheme="minorEastAsia" w:hAnsiTheme="minorHAnsi" w:cstheme="minorBidi"/>
                <w:b w:val="0"/>
                <w:sz w:val="22"/>
                <w:szCs w:val="22"/>
              </w:rPr>
              <w:tab/>
            </w:r>
            <w:r w:rsidR="00662857" w:rsidRPr="00635DE1">
              <w:rPr>
                <w:rStyle w:val="Hyperlink"/>
              </w:rPr>
              <w:t>Annex A: Country Wise Consultation Feedback</w:t>
            </w:r>
            <w:r w:rsidR="00662857">
              <w:rPr>
                <w:webHidden/>
              </w:rPr>
              <w:tab/>
            </w:r>
            <w:r w:rsidR="00662857">
              <w:rPr>
                <w:webHidden/>
              </w:rPr>
              <w:fldChar w:fldCharType="begin"/>
            </w:r>
            <w:r w:rsidR="00662857">
              <w:rPr>
                <w:webHidden/>
              </w:rPr>
              <w:instrText xml:space="preserve"> PAGEREF _Toc145426789 \h </w:instrText>
            </w:r>
            <w:r w:rsidR="00662857">
              <w:rPr>
                <w:webHidden/>
              </w:rPr>
            </w:r>
            <w:r w:rsidR="00662857">
              <w:rPr>
                <w:webHidden/>
              </w:rPr>
              <w:fldChar w:fldCharType="separate"/>
            </w:r>
            <w:r w:rsidR="00662857">
              <w:rPr>
                <w:webHidden/>
              </w:rPr>
              <w:t>22</w:t>
            </w:r>
            <w:r w:rsidR="00662857">
              <w:rPr>
                <w:webHidden/>
              </w:rPr>
              <w:fldChar w:fldCharType="end"/>
            </w:r>
          </w:hyperlink>
        </w:p>
        <w:p w14:paraId="7F4A79D7" w14:textId="2D1AF966" w:rsidR="00662857" w:rsidRDefault="00571203">
          <w:pPr>
            <w:pStyle w:val="TOC1"/>
            <w:rPr>
              <w:rFonts w:asciiTheme="minorHAnsi" w:eastAsiaTheme="minorEastAsia" w:hAnsiTheme="minorHAnsi" w:cstheme="minorBidi"/>
              <w:b w:val="0"/>
              <w:sz w:val="22"/>
              <w:szCs w:val="22"/>
            </w:rPr>
          </w:pPr>
          <w:hyperlink w:anchor="_Toc145426790" w:history="1">
            <w:r w:rsidR="00662857" w:rsidRPr="00635DE1">
              <w:rPr>
                <w:rStyle w:val="Hyperlink"/>
              </w:rPr>
              <w:t>8</w:t>
            </w:r>
            <w:r w:rsidR="00662857">
              <w:rPr>
                <w:rFonts w:asciiTheme="minorHAnsi" w:eastAsiaTheme="minorEastAsia" w:hAnsiTheme="minorHAnsi" w:cstheme="minorBidi"/>
                <w:b w:val="0"/>
                <w:sz w:val="22"/>
                <w:szCs w:val="22"/>
              </w:rPr>
              <w:tab/>
            </w:r>
            <w:r w:rsidR="00662857" w:rsidRPr="00635DE1">
              <w:rPr>
                <w:rStyle w:val="Hyperlink"/>
              </w:rPr>
              <w:t>Annex-B: Case Study- Pakistan’s Existing Telecom Infrastructure Sharing Regime</w:t>
            </w:r>
            <w:r w:rsidR="00662857">
              <w:rPr>
                <w:webHidden/>
              </w:rPr>
              <w:tab/>
            </w:r>
            <w:r w:rsidR="00662857">
              <w:rPr>
                <w:webHidden/>
              </w:rPr>
              <w:fldChar w:fldCharType="begin"/>
            </w:r>
            <w:r w:rsidR="00662857">
              <w:rPr>
                <w:webHidden/>
              </w:rPr>
              <w:instrText xml:space="preserve"> PAGEREF _Toc145426790 \h </w:instrText>
            </w:r>
            <w:r w:rsidR="00662857">
              <w:rPr>
                <w:webHidden/>
              </w:rPr>
            </w:r>
            <w:r w:rsidR="00662857">
              <w:rPr>
                <w:webHidden/>
              </w:rPr>
              <w:fldChar w:fldCharType="separate"/>
            </w:r>
            <w:r w:rsidR="00662857">
              <w:rPr>
                <w:webHidden/>
              </w:rPr>
              <w:t>33</w:t>
            </w:r>
            <w:r w:rsidR="00662857">
              <w:rPr>
                <w:webHidden/>
              </w:rPr>
              <w:fldChar w:fldCharType="end"/>
            </w:r>
          </w:hyperlink>
        </w:p>
        <w:p w14:paraId="67313B9E" w14:textId="0DD0FE34" w:rsidR="00662857" w:rsidRDefault="00571203">
          <w:pPr>
            <w:pStyle w:val="TOC2"/>
            <w:rPr>
              <w:rFonts w:asciiTheme="minorHAnsi" w:eastAsiaTheme="minorEastAsia" w:hAnsiTheme="minorHAnsi" w:cstheme="minorBidi"/>
              <w:b w:val="0"/>
              <w:sz w:val="22"/>
              <w:szCs w:val="22"/>
            </w:rPr>
          </w:pPr>
          <w:hyperlink w:anchor="_Toc145426791" w:history="1">
            <w:r w:rsidR="00662857" w:rsidRPr="00635DE1">
              <w:rPr>
                <w:rStyle w:val="Hyperlink"/>
              </w:rPr>
              <w:t>8.1</w:t>
            </w:r>
            <w:r w:rsidR="00662857">
              <w:rPr>
                <w:rFonts w:asciiTheme="minorHAnsi" w:eastAsiaTheme="minorEastAsia" w:hAnsiTheme="minorHAnsi" w:cstheme="minorBidi"/>
                <w:b w:val="0"/>
                <w:sz w:val="22"/>
                <w:szCs w:val="22"/>
              </w:rPr>
              <w:tab/>
            </w:r>
            <w:r w:rsidR="00662857" w:rsidRPr="00635DE1">
              <w:rPr>
                <w:rStyle w:val="Hyperlink"/>
              </w:rPr>
              <w:t>Telecom Policy 2015</w:t>
            </w:r>
            <w:r w:rsidR="00662857">
              <w:rPr>
                <w:webHidden/>
              </w:rPr>
              <w:tab/>
            </w:r>
            <w:r w:rsidR="00662857">
              <w:rPr>
                <w:webHidden/>
              </w:rPr>
              <w:fldChar w:fldCharType="begin"/>
            </w:r>
            <w:r w:rsidR="00662857">
              <w:rPr>
                <w:webHidden/>
              </w:rPr>
              <w:instrText xml:space="preserve"> PAGEREF _Toc145426791 \h </w:instrText>
            </w:r>
            <w:r w:rsidR="00662857">
              <w:rPr>
                <w:webHidden/>
              </w:rPr>
            </w:r>
            <w:r w:rsidR="00662857">
              <w:rPr>
                <w:webHidden/>
              </w:rPr>
              <w:fldChar w:fldCharType="separate"/>
            </w:r>
            <w:r w:rsidR="00662857">
              <w:rPr>
                <w:webHidden/>
              </w:rPr>
              <w:t>33</w:t>
            </w:r>
            <w:r w:rsidR="00662857">
              <w:rPr>
                <w:webHidden/>
              </w:rPr>
              <w:fldChar w:fldCharType="end"/>
            </w:r>
          </w:hyperlink>
        </w:p>
        <w:p w14:paraId="66C908D1" w14:textId="3469B202" w:rsidR="00662857" w:rsidRDefault="00571203">
          <w:pPr>
            <w:pStyle w:val="TOC2"/>
            <w:rPr>
              <w:rFonts w:asciiTheme="minorHAnsi" w:eastAsiaTheme="minorEastAsia" w:hAnsiTheme="minorHAnsi" w:cstheme="minorBidi"/>
              <w:b w:val="0"/>
              <w:sz w:val="22"/>
              <w:szCs w:val="22"/>
            </w:rPr>
          </w:pPr>
          <w:hyperlink w:anchor="_Toc145426792" w:history="1">
            <w:r w:rsidR="00662857" w:rsidRPr="00635DE1">
              <w:rPr>
                <w:rStyle w:val="Hyperlink"/>
              </w:rPr>
              <w:t>8.2</w:t>
            </w:r>
            <w:r w:rsidR="00662857">
              <w:rPr>
                <w:rFonts w:asciiTheme="minorHAnsi" w:eastAsiaTheme="minorEastAsia" w:hAnsiTheme="minorHAnsi" w:cstheme="minorBidi"/>
                <w:b w:val="0"/>
                <w:sz w:val="22"/>
                <w:szCs w:val="22"/>
              </w:rPr>
              <w:tab/>
            </w:r>
            <w:r w:rsidR="00662857" w:rsidRPr="00635DE1">
              <w:rPr>
                <w:rStyle w:val="Hyperlink"/>
              </w:rPr>
              <w:t>Infrastructure Sharing Among Licensees</w:t>
            </w:r>
            <w:r w:rsidR="00662857">
              <w:rPr>
                <w:webHidden/>
              </w:rPr>
              <w:tab/>
            </w:r>
            <w:r w:rsidR="00662857">
              <w:rPr>
                <w:webHidden/>
              </w:rPr>
              <w:fldChar w:fldCharType="begin"/>
            </w:r>
            <w:r w:rsidR="00662857">
              <w:rPr>
                <w:webHidden/>
              </w:rPr>
              <w:instrText xml:space="preserve"> PAGEREF _Toc145426792 \h </w:instrText>
            </w:r>
            <w:r w:rsidR="00662857">
              <w:rPr>
                <w:webHidden/>
              </w:rPr>
            </w:r>
            <w:r w:rsidR="00662857">
              <w:rPr>
                <w:webHidden/>
              </w:rPr>
              <w:fldChar w:fldCharType="separate"/>
            </w:r>
            <w:r w:rsidR="00662857">
              <w:rPr>
                <w:webHidden/>
              </w:rPr>
              <w:t>33</w:t>
            </w:r>
            <w:r w:rsidR="00662857">
              <w:rPr>
                <w:webHidden/>
              </w:rPr>
              <w:fldChar w:fldCharType="end"/>
            </w:r>
          </w:hyperlink>
        </w:p>
        <w:p w14:paraId="496433C2" w14:textId="742AF2A8" w:rsidR="00662857" w:rsidRDefault="00571203">
          <w:pPr>
            <w:pStyle w:val="TOC2"/>
            <w:rPr>
              <w:rFonts w:asciiTheme="minorHAnsi" w:eastAsiaTheme="minorEastAsia" w:hAnsiTheme="minorHAnsi" w:cstheme="minorBidi"/>
              <w:b w:val="0"/>
              <w:sz w:val="22"/>
              <w:szCs w:val="22"/>
            </w:rPr>
          </w:pPr>
          <w:hyperlink w:anchor="_Toc145426793" w:history="1">
            <w:r w:rsidR="00662857" w:rsidRPr="00635DE1">
              <w:rPr>
                <w:rStyle w:val="Hyperlink"/>
              </w:rPr>
              <w:t>8.3</w:t>
            </w:r>
            <w:r w:rsidR="00662857">
              <w:rPr>
                <w:rFonts w:asciiTheme="minorHAnsi" w:eastAsiaTheme="minorEastAsia" w:hAnsiTheme="minorHAnsi" w:cstheme="minorBidi"/>
                <w:b w:val="0"/>
                <w:sz w:val="22"/>
                <w:szCs w:val="22"/>
              </w:rPr>
              <w:tab/>
            </w:r>
            <w:r w:rsidR="00662857" w:rsidRPr="00635DE1">
              <w:rPr>
                <w:rStyle w:val="Hyperlink"/>
              </w:rPr>
              <w:t>Telecom Infrastructure Sharing Policy Framework &amp; Consultation with Stakeholders</w:t>
            </w:r>
            <w:r w:rsidR="00662857">
              <w:rPr>
                <w:webHidden/>
              </w:rPr>
              <w:tab/>
            </w:r>
            <w:r w:rsidR="00662857">
              <w:rPr>
                <w:webHidden/>
              </w:rPr>
              <w:fldChar w:fldCharType="begin"/>
            </w:r>
            <w:r w:rsidR="00662857">
              <w:rPr>
                <w:webHidden/>
              </w:rPr>
              <w:instrText xml:space="preserve"> PAGEREF _Toc145426793 \h </w:instrText>
            </w:r>
            <w:r w:rsidR="00662857">
              <w:rPr>
                <w:webHidden/>
              </w:rPr>
            </w:r>
            <w:r w:rsidR="00662857">
              <w:rPr>
                <w:webHidden/>
              </w:rPr>
              <w:fldChar w:fldCharType="separate"/>
            </w:r>
            <w:r w:rsidR="00662857">
              <w:rPr>
                <w:webHidden/>
              </w:rPr>
              <w:t>34</w:t>
            </w:r>
            <w:r w:rsidR="00662857">
              <w:rPr>
                <w:webHidden/>
              </w:rPr>
              <w:fldChar w:fldCharType="end"/>
            </w:r>
          </w:hyperlink>
        </w:p>
        <w:p w14:paraId="242280A8" w14:textId="0551135C" w:rsidR="00662857" w:rsidRDefault="00571203">
          <w:pPr>
            <w:pStyle w:val="TOC1"/>
            <w:rPr>
              <w:rFonts w:asciiTheme="minorHAnsi" w:eastAsiaTheme="minorEastAsia" w:hAnsiTheme="minorHAnsi" w:cstheme="minorBidi"/>
              <w:b w:val="0"/>
              <w:sz w:val="22"/>
              <w:szCs w:val="22"/>
            </w:rPr>
          </w:pPr>
          <w:hyperlink w:anchor="_Toc145426794" w:history="1">
            <w:r w:rsidR="00662857" w:rsidRPr="00635DE1">
              <w:rPr>
                <w:rStyle w:val="Hyperlink"/>
              </w:rPr>
              <w:t>9</w:t>
            </w:r>
            <w:r w:rsidR="00662857">
              <w:rPr>
                <w:rFonts w:asciiTheme="minorHAnsi" w:eastAsiaTheme="minorEastAsia" w:hAnsiTheme="minorHAnsi" w:cstheme="minorBidi"/>
                <w:b w:val="0"/>
                <w:sz w:val="22"/>
                <w:szCs w:val="22"/>
              </w:rPr>
              <w:tab/>
            </w:r>
            <w:r w:rsidR="00662857" w:rsidRPr="00635DE1">
              <w:rPr>
                <w:rStyle w:val="Hyperlink"/>
              </w:rPr>
              <w:t>Annex-C: Infrastructure Sharing in European Union</w:t>
            </w:r>
            <w:r w:rsidR="00662857">
              <w:rPr>
                <w:webHidden/>
              </w:rPr>
              <w:tab/>
            </w:r>
            <w:r w:rsidR="00662857">
              <w:rPr>
                <w:webHidden/>
              </w:rPr>
              <w:fldChar w:fldCharType="begin"/>
            </w:r>
            <w:r w:rsidR="00662857">
              <w:rPr>
                <w:webHidden/>
              </w:rPr>
              <w:instrText xml:space="preserve"> PAGEREF _Toc145426794 \h </w:instrText>
            </w:r>
            <w:r w:rsidR="00662857">
              <w:rPr>
                <w:webHidden/>
              </w:rPr>
            </w:r>
            <w:r w:rsidR="00662857">
              <w:rPr>
                <w:webHidden/>
              </w:rPr>
              <w:fldChar w:fldCharType="separate"/>
            </w:r>
            <w:r w:rsidR="00662857">
              <w:rPr>
                <w:webHidden/>
              </w:rPr>
              <w:t>37</w:t>
            </w:r>
            <w:r w:rsidR="00662857">
              <w:rPr>
                <w:webHidden/>
              </w:rPr>
              <w:fldChar w:fldCharType="end"/>
            </w:r>
          </w:hyperlink>
        </w:p>
        <w:p w14:paraId="5AAE6514" w14:textId="3A44AD82" w:rsidR="00662857" w:rsidRDefault="00571203">
          <w:pPr>
            <w:pStyle w:val="TOC3"/>
            <w:rPr>
              <w:rFonts w:asciiTheme="minorHAnsi" w:eastAsiaTheme="minorEastAsia" w:hAnsiTheme="minorHAnsi" w:cstheme="minorBidi"/>
              <w:b w:val="0"/>
            </w:rPr>
          </w:pPr>
          <w:hyperlink w:anchor="_Toc145426795" w:history="1">
            <w:r w:rsidR="00662857" w:rsidRPr="00635DE1">
              <w:rPr>
                <w:rStyle w:val="Hyperlink"/>
              </w:rPr>
              <w:t>a.</w:t>
            </w:r>
            <w:r w:rsidR="00662857">
              <w:rPr>
                <w:rFonts w:asciiTheme="minorHAnsi" w:eastAsiaTheme="minorEastAsia" w:hAnsiTheme="minorHAnsi" w:cstheme="minorBidi"/>
                <w:b w:val="0"/>
              </w:rPr>
              <w:tab/>
            </w:r>
            <w:r w:rsidR="00662857" w:rsidRPr="00635DE1">
              <w:rPr>
                <w:rStyle w:val="Hyperlink"/>
              </w:rPr>
              <w:t>United Kingdom</w:t>
            </w:r>
            <w:r w:rsidR="00662857">
              <w:rPr>
                <w:webHidden/>
              </w:rPr>
              <w:tab/>
            </w:r>
            <w:r w:rsidR="00662857">
              <w:rPr>
                <w:webHidden/>
              </w:rPr>
              <w:fldChar w:fldCharType="begin"/>
            </w:r>
            <w:r w:rsidR="00662857">
              <w:rPr>
                <w:webHidden/>
              </w:rPr>
              <w:instrText xml:space="preserve"> PAGEREF _Toc145426795 \h </w:instrText>
            </w:r>
            <w:r w:rsidR="00662857">
              <w:rPr>
                <w:webHidden/>
              </w:rPr>
            </w:r>
            <w:r w:rsidR="00662857">
              <w:rPr>
                <w:webHidden/>
              </w:rPr>
              <w:fldChar w:fldCharType="separate"/>
            </w:r>
            <w:r w:rsidR="00662857">
              <w:rPr>
                <w:webHidden/>
              </w:rPr>
              <w:t>38</w:t>
            </w:r>
            <w:r w:rsidR="00662857">
              <w:rPr>
                <w:webHidden/>
              </w:rPr>
              <w:fldChar w:fldCharType="end"/>
            </w:r>
          </w:hyperlink>
        </w:p>
        <w:p w14:paraId="11B6C3A1" w14:textId="2558400D" w:rsidR="007B1397" w:rsidRPr="00286F23" w:rsidRDefault="00E2163B" w:rsidP="0016168F">
          <w:pPr>
            <w:spacing w:line="276" w:lineRule="auto"/>
            <w:jc w:val="both"/>
            <w:rPr>
              <w:rFonts w:ascii="Times New Roman" w:hAnsi="Times New Roman" w:cs="Times New Roman"/>
              <w:b/>
              <w:bCs/>
              <w:noProof/>
              <w:sz w:val="24"/>
              <w:szCs w:val="24"/>
            </w:rPr>
          </w:pPr>
          <w:r w:rsidRPr="00286F23">
            <w:rPr>
              <w:rFonts w:ascii="Times New Roman" w:hAnsi="Times New Roman" w:cs="Times New Roman"/>
              <w:bCs/>
              <w:noProof/>
              <w:sz w:val="24"/>
              <w:szCs w:val="24"/>
            </w:rPr>
            <w:fldChar w:fldCharType="end"/>
          </w:r>
        </w:p>
      </w:sdtContent>
    </w:sdt>
    <w:p w14:paraId="37B8581A" w14:textId="33364E05" w:rsidR="006503F7" w:rsidRPr="00286F23" w:rsidRDefault="007B1397" w:rsidP="0068561F">
      <w:pPr>
        <w:pStyle w:val="Heading1"/>
        <w:spacing w:line="276" w:lineRule="auto"/>
        <w:jc w:val="both"/>
        <w:rPr>
          <w:sz w:val="28"/>
          <w:szCs w:val="32"/>
        </w:rPr>
      </w:pPr>
      <w:r w:rsidRPr="00286F23">
        <w:rPr>
          <w:b w:val="0"/>
          <w:bCs w:val="0"/>
          <w:noProof/>
          <w:sz w:val="24"/>
          <w:szCs w:val="24"/>
        </w:rPr>
        <w:br w:type="page"/>
      </w:r>
      <w:bookmarkStart w:id="1" w:name="_Toc145426760"/>
      <w:r w:rsidR="006503F7" w:rsidRPr="00286F23">
        <w:rPr>
          <w:sz w:val="28"/>
          <w:szCs w:val="32"/>
        </w:rPr>
        <w:lastRenderedPageBreak/>
        <w:t>Background</w:t>
      </w:r>
      <w:bookmarkEnd w:id="1"/>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25"/>
        <w:gridCol w:w="7020"/>
      </w:tblGrid>
      <w:tr w:rsidR="006503F7" w:rsidRPr="00286F23" w14:paraId="0B52E596" w14:textId="77777777" w:rsidTr="00CC76DA">
        <w:trPr>
          <w:trHeight w:val="448"/>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D14463" w14:textId="77777777" w:rsidR="006503F7" w:rsidRPr="00286F23" w:rsidRDefault="006503F7" w:rsidP="00CC76DA">
            <w:pPr>
              <w:snapToGrid w:val="0"/>
              <w:rPr>
                <w:rFonts w:ascii="Times New Roman" w:hAnsi="Times New Roman" w:cs="Times New Roman"/>
                <w:lang w:val="en-AU"/>
              </w:rPr>
            </w:pPr>
            <w:r w:rsidRPr="00286F23">
              <w:rPr>
                <w:rFonts w:ascii="Times New Roman" w:hAnsi="Times New Roman" w:cs="Times New Roman"/>
                <w:b/>
                <w:lang w:val="en-AU"/>
              </w:rPr>
              <w:t>Work Item</w:t>
            </w:r>
          </w:p>
        </w:tc>
        <w:tc>
          <w:tcPr>
            <w:tcW w:w="7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393FD7" w14:textId="77777777" w:rsidR="006503F7" w:rsidRPr="00286F23" w:rsidRDefault="006503F7" w:rsidP="00CC76DA">
            <w:pPr>
              <w:tabs>
                <w:tab w:val="left" w:pos="567"/>
                <w:tab w:val="left" w:pos="1134"/>
                <w:tab w:val="left" w:pos="1701"/>
                <w:tab w:val="left" w:pos="2268"/>
                <w:tab w:val="left" w:pos="2835"/>
              </w:tabs>
              <w:overflowPunct w:val="0"/>
              <w:autoSpaceDE w:val="0"/>
              <w:autoSpaceDN w:val="0"/>
              <w:adjustRightInd w:val="0"/>
              <w:rPr>
                <w:rFonts w:ascii="Times New Roman" w:eastAsia="SimSun" w:hAnsi="Times New Roman" w:cs="Times New Roman"/>
                <w:b/>
                <w:caps/>
                <w:lang w:val="en-GB" w:eastAsia="zh-CN"/>
              </w:rPr>
            </w:pPr>
            <w:bookmarkStart w:id="2" w:name="_Hlk104334123"/>
            <w:r w:rsidRPr="00286F23">
              <w:rPr>
                <w:rFonts w:ascii="Times New Roman" w:eastAsia="SimSun" w:hAnsi="Times New Roman" w:cs="Times New Roman"/>
                <w:b/>
                <w:lang w:val="en-GB" w:eastAsia="zh-CN"/>
              </w:rPr>
              <w:t>Telecom Active Infrastructure Sharing</w:t>
            </w:r>
            <w:bookmarkEnd w:id="2"/>
          </w:p>
        </w:tc>
      </w:tr>
      <w:tr w:rsidR="006503F7" w:rsidRPr="00286F23" w14:paraId="6B34901E" w14:textId="77777777" w:rsidTr="00CC76DA">
        <w:trPr>
          <w:trHeight w:val="398"/>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D544DCD" w14:textId="379F7E21" w:rsidR="006503F7" w:rsidRPr="00286F23" w:rsidRDefault="001B7326" w:rsidP="00CC76DA">
            <w:pPr>
              <w:snapToGrid w:val="0"/>
              <w:rPr>
                <w:rFonts w:ascii="Times New Roman" w:hAnsi="Times New Roman" w:cs="Times New Roman"/>
                <w:sz w:val="24"/>
                <w:szCs w:val="24"/>
              </w:rPr>
            </w:pPr>
            <w:r w:rsidRPr="00286F23">
              <w:rPr>
                <w:rFonts w:ascii="Times New Roman" w:hAnsi="Times New Roman" w:cs="Times New Roman"/>
                <w:sz w:val="24"/>
                <w:szCs w:val="24"/>
              </w:rPr>
              <w:t xml:space="preserve"> </w:t>
            </w:r>
            <w:r w:rsidR="006503F7" w:rsidRPr="00286F23">
              <w:rPr>
                <w:rFonts w:ascii="Times New Roman" w:hAnsi="Times New Roman" w:cs="Times New Roman"/>
                <w:sz w:val="24"/>
                <w:szCs w:val="24"/>
              </w:rPr>
              <w:t>Responsible Working Group</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14:paraId="06399C79" w14:textId="2F350D70" w:rsidR="006503F7" w:rsidRPr="00286F23" w:rsidRDefault="006503F7" w:rsidP="00CC76DA">
            <w:pPr>
              <w:tabs>
                <w:tab w:val="left" w:pos="567"/>
                <w:tab w:val="left" w:pos="1134"/>
                <w:tab w:val="left" w:pos="1701"/>
                <w:tab w:val="left" w:pos="2268"/>
                <w:tab w:val="left" w:pos="2835"/>
              </w:tabs>
              <w:overflowPunct w:val="0"/>
              <w:autoSpaceDE w:val="0"/>
              <w:autoSpaceDN w:val="0"/>
              <w:adjustRightInd w:val="0"/>
              <w:rPr>
                <w:rFonts w:ascii="Times New Roman" w:hAnsi="Times New Roman" w:cs="Times New Roman"/>
                <w:sz w:val="24"/>
                <w:szCs w:val="24"/>
              </w:rPr>
            </w:pPr>
            <w:r w:rsidRPr="00286F23">
              <w:rPr>
                <w:rFonts w:ascii="Times New Roman" w:hAnsi="Times New Roman" w:cs="Times New Roman"/>
                <w:sz w:val="24"/>
                <w:szCs w:val="24"/>
              </w:rPr>
              <w:t xml:space="preserve">Working Group on Policy, Regulation and </w:t>
            </w:r>
            <w:r w:rsidR="00CC76DA" w:rsidRPr="00286F23">
              <w:rPr>
                <w:rFonts w:ascii="Times New Roman" w:hAnsi="Times New Roman" w:cs="Times New Roman"/>
                <w:sz w:val="24"/>
                <w:szCs w:val="24"/>
              </w:rPr>
              <w:t>Services, SATRC</w:t>
            </w:r>
          </w:p>
        </w:tc>
      </w:tr>
      <w:tr w:rsidR="006503F7" w:rsidRPr="00286F23" w14:paraId="343684AF" w14:textId="77777777" w:rsidTr="00CC76DA">
        <w:trPr>
          <w:trHeight w:val="339"/>
        </w:trPr>
        <w:tc>
          <w:tcPr>
            <w:tcW w:w="2425" w:type="dxa"/>
            <w:tcBorders>
              <w:top w:val="single" w:sz="4" w:space="0" w:color="auto"/>
              <w:left w:val="single" w:sz="4" w:space="0" w:color="auto"/>
              <w:bottom w:val="single" w:sz="4" w:space="0" w:color="auto"/>
              <w:right w:val="single" w:sz="4" w:space="0" w:color="auto"/>
            </w:tcBorders>
            <w:hideMark/>
          </w:tcPr>
          <w:p w14:paraId="4960E693" w14:textId="77777777" w:rsidR="006503F7" w:rsidRPr="00286F23" w:rsidRDefault="006503F7" w:rsidP="00CC76DA">
            <w:pPr>
              <w:snapToGrid w:val="0"/>
              <w:rPr>
                <w:rFonts w:ascii="Times New Roman" w:hAnsi="Times New Roman" w:cs="Times New Roman"/>
                <w:sz w:val="24"/>
                <w:szCs w:val="24"/>
              </w:rPr>
            </w:pPr>
            <w:r w:rsidRPr="00286F23">
              <w:rPr>
                <w:rFonts w:ascii="Times New Roman" w:hAnsi="Times New Roman" w:cs="Times New Roman"/>
                <w:sz w:val="24"/>
                <w:szCs w:val="24"/>
              </w:rPr>
              <w:t>Background and Purpose</w:t>
            </w:r>
          </w:p>
          <w:p w14:paraId="28D4DCB7" w14:textId="77777777" w:rsidR="006503F7" w:rsidRPr="00286F23" w:rsidRDefault="006503F7" w:rsidP="00CC76DA">
            <w:pPr>
              <w:rPr>
                <w:rFonts w:ascii="Times New Roman" w:hAnsi="Times New Roman" w:cs="Times New Roman"/>
                <w:sz w:val="24"/>
                <w:szCs w:val="24"/>
              </w:rPr>
            </w:pPr>
          </w:p>
        </w:tc>
        <w:tc>
          <w:tcPr>
            <w:tcW w:w="7020" w:type="dxa"/>
            <w:tcBorders>
              <w:top w:val="single" w:sz="4" w:space="0" w:color="auto"/>
              <w:left w:val="single" w:sz="4" w:space="0" w:color="auto"/>
              <w:bottom w:val="single" w:sz="4" w:space="0" w:color="auto"/>
              <w:right w:val="single" w:sz="4" w:space="0" w:color="auto"/>
            </w:tcBorders>
            <w:hideMark/>
          </w:tcPr>
          <w:p w14:paraId="2F60EB7A" w14:textId="6067D657" w:rsidR="006503F7" w:rsidRPr="00286F23" w:rsidRDefault="006503F7" w:rsidP="006503F7">
            <w:p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 xml:space="preserve">The objective of this work item is to produce an analytical report </w:t>
            </w:r>
            <w:r w:rsidR="00CC76DA" w:rsidRPr="00286F23">
              <w:rPr>
                <w:rFonts w:ascii="Times New Roman" w:hAnsi="Times New Roman" w:cs="Times New Roman"/>
                <w:sz w:val="24"/>
                <w:szCs w:val="24"/>
              </w:rPr>
              <w:t>for the</w:t>
            </w:r>
            <w:r w:rsidRPr="00286F23">
              <w:rPr>
                <w:rFonts w:ascii="Times New Roman" w:hAnsi="Times New Roman" w:cs="Times New Roman"/>
                <w:sz w:val="24"/>
                <w:szCs w:val="24"/>
              </w:rPr>
              <w:t xml:space="preserve"> regulators and telecom industry as a whole within the SATRC countries to adopt effective strategies and policies </w:t>
            </w:r>
            <w:r w:rsidR="00CC76DA" w:rsidRPr="00286F23">
              <w:rPr>
                <w:rFonts w:ascii="Times New Roman" w:hAnsi="Times New Roman" w:cs="Times New Roman"/>
                <w:sz w:val="24"/>
                <w:szCs w:val="24"/>
              </w:rPr>
              <w:t>for Telecom</w:t>
            </w:r>
            <w:r w:rsidRPr="00286F23">
              <w:rPr>
                <w:rFonts w:ascii="Times New Roman" w:hAnsi="Times New Roman" w:cs="Times New Roman"/>
                <w:sz w:val="24"/>
                <w:szCs w:val="24"/>
              </w:rPr>
              <w:t xml:space="preserve"> Active Infrastructure Sharing.</w:t>
            </w:r>
          </w:p>
        </w:tc>
      </w:tr>
      <w:tr w:rsidR="001A5E5C" w:rsidRPr="00286F23" w14:paraId="17AD9C3D" w14:textId="77777777" w:rsidTr="00CC76DA">
        <w:trPr>
          <w:trHeight w:val="339"/>
        </w:trPr>
        <w:tc>
          <w:tcPr>
            <w:tcW w:w="2425" w:type="dxa"/>
            <w:tcBorders>
              <w:top w:val="single" w:sz="4" w:space="0" w:color="auto"/>
              <w:left w:val="single" w:sz="4" w:space="0" w:color="auto"/>
              <w:bottom w:val="single" w:sz="4" w:space="0" w:color="auto"/>
              <w:right w:val="single" w:sz="4" w:space="0" w:color="auto"/>
            </w:tcBorders>
          </w:tcPr>
          <w:p w14:paraId="2C978C6B" w14:textId="72B2FA90" w:rsidR="001A5E5C" w:rsidRPr="00286F23" w:rsidRDefault="001A5E5C" w:rsidP="00CC76DA">
            <w:pPr>
              <w:snapToGrid w:val="0"/>
              <w:rPr>
                <w:rFonts w:ascii="Times New Roman" w:hAnsi="Times New Roman" w:cs="Times New Roman"/>
                <w:sz w:val="24"/>
                <w:szCs w:val="24"/>
              </w:rPr>
            </w:pPr>
            <w:r w:rsidRPr="00286F23">
              <w:rPr>
                <w:rFonts w:ascii="Times New Roman" w:hAnsi="Times New Roman" w:cs="Times New Roman"/>
                <w:sz w:val="24"/>
                <w:szCs w:val="24"/>
              </w:rPr>
              <w:t>Consultation</w:t>
            </w:r>
          </w:p>
        </w:tc>
        <w:tc>
          <w:tcPr>
            <w:tcW w:w="7020" w:type="dxa"/>
            <w:tcBorders>
              <w:top w:val="single" w:sz="4" w:space="0" w:color="auto"/>
              <w:left w:val="single" w:sz="4" w:space="0" w:color="auto"/>
              <w:bottom w:val="single" w:sz="4" w:space="0" w:color="auto"/>
              <w:right w:val="single" w:sz="4" w:space="0" w:color="auto"/>
            </w:tcBorders>
          </w:tcPr>
          <w:p w14:paraId="4CF2BF9C" w14:textId="3017972C" w:rsidR="001A5E5C" w:rsidRPr="00286F23" w:rsidRDefault="001A5E5C" w:rsidP="006503F7">
            <w:p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 xml:space="preserve">A questionnaire was circulated to all the 9 SATRC Countries. Based on the inputs received, the </w:t>
            </w:r>
            <w:r w:rsidR="00310520" w:rsidRPr="00286F23">
              <w:rPr>
                <w:rFonts w:ascii="Times New Roman" w:hAnsi="Times New Roman" w:cs="Times New Roman"/>
                <w:sz w:val="24"/>
                <w:szCs w:val="24"/>
              </w:rPr>
              <w:t>recommendations to regulate the Telecom Active Infrastructure Sharing, have been proposed.</w:t>
            </w:r>
            <w:r w:rsidR="001B7326" w:rsidRPr="00286F23">
              <w:rPr>
                <w:rFonts w:ascii="Times New Roman" w:hAnsi="Times New Roman" w:cs="Times New Roman"/>
                <w:sz w:val="24"/>
                <w:szCs w:val="24"/>
              </w:rPr>
              <w:t xml:space="preserve"> The consultation</w:t>
            </w:r>
            <w:r w:rsidR="001B5F57" w:rsidRPr="00286F23">
              <w:rPr>
                <w:rFonts w:ascii="Times New Roman" w:hAnsi="Times New Roman" w:cs="Times New Roman"/>
                <w:sz w:val="24"/>
                <w:szCs w:val="24"/>
              </w:rPr>
              <w:t xml:space="preserve"> feedback is attached as Annex-A.</w:t>
            </w:r>
          </w:p>
        </w:tc>
      </w:tr>
    </w:tbl>
    <w:p w14:paraId="4590B26A" w14:textId="323FD97E" w:rsidR="000A16F1" w:rsidRPr="00286F23" w:rsidRDefault="00DC06DD" w:rsidP="0016168F">
      <w:pPr>
        <w:pStyle w:val="Heading1"/>
        <w:spacing w:line="276" w:lineRule="auto"/>
        <w:jc w:val="both"/>
        <w:rPr>
          <w:sz w:val="28"/>
          <w:szCs w:val="32"/>
        </w:rPr>
      </w:pPr>
      <w:bookmarkStart w:id="3" w:name="_Toc145426761"/>
      <w:r w:rsidRPr="00286F23">
        <w:rPr>
          <w:sz w:val="28"/>
          <w:szCs w:val="32"/>
        </w:rPr>
        <w:t>Introduction</w:t>
      </w:r>
      <w:bookmarkEnd w:id="0"/>
      <w:r w:rsidR="00BD5EC8" w:rsidRPr="00286F23">
        <w:rPr>
          <w:sz w:val="28"/>
          <w:szCs w:val="32"/>
        </w:rPr>
        <w:t xml:space="preserve"> and Details of the Concept</w:t>
      </w:r>
      <w:bookmarkEnd w:id="3"/>
    </w:p>
    <w:p w14:paraId="350B2D4E" w14:textId="77777777" w:rsidR="000C13BA" w:rsidRPr="00286F23" w:rsidRDefault="009120A6" w:rsidP="0016168F">
      <w:p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Telecom i</w:t>
      </w:r>
      <w:r w:rsidR="00A76B2F" w:rsidRPr="00286F23">
        <w:rPr>
          <w:rFonts w:ascii="Times New Roman" w:hAnsi="Times New Roman" w:cs="Times New Roman"/>
          <w:sz w:val="24"/>
          <w:szCs w:val="24"/>
        </w:rPr>
        <w:t xml:space="preserve">nfrastructure sharing </w:t>
      </w:r>
      <w:r w:rsidRPr="00286F23">
        <w:rPr>
          <w:rFonts w:ascii="Times New Roman" w:hAnsi="Times New Roman" w:cs="Times New Roman"/>
          <w:sz w:val="24"/>
          <w:szCs w:val="24"/>
        </w:rPr>
        <w:t xml:space="preserve">is a broad </w:t>
      </w:r>
      <w:r w:rsidR="00DC5591" w:rsidRPr="00286F23">
        <w:rPr>
          <w:rFonts w:ascii="Times New Roman" w:hAnsi="Times New Roman" w:cs="Times New Roman"/>
          <w:sz w:val="24"/>
          <w:szCs w:val="24"/>
        </w:rPr>
        <w:t>range</w:t>
      </w:r>
      <w:r w:rsidRPr="00286F23">
        <w:rPr>
          <w:rFonts w:ascii="Times New Roman" w:hAnsi="Times New Roman" w:cs="Times New Roman"/>
          <w:sz w:val="24"/>
          <w:szCs w:val="24"/>
        </w:rPr>
        <w:t xml:space="preserve"> term that </w:t>
      </w:r>
      <w:r w:rsidR="00A76B2F" w:rsidRPr="00286F23">
        <w:rPr>
          <w:rFonts w:ascii="Times New Roman" w:hAnsi="Times New Roman" w:cs="Times New Roman"/>
          <w:sz w:val="24"/>
          <w:szCs w:val="24"/>
        </w:rPr>
        <w:t xml:space="preserve">generally refers to sharing of telecom network components and associated </w:t>
      </w:r>
      <w:r w:rsidR="000F4AB5" w:rsidRPr="00286F23">
        <w:rPr>
          <w:rFonts w:ascii="Times New Roman" w:hAnsi="Times New Roman" w:cs="Times New Roman"/>
          <w:sz w:val="24"/>
          <w:szCs w:val="24"/>
        </w:rPr>
        <w:t>non</w:t>
      </w:r>
      <w:r w:rsidR="00EC7B43" w:rsidRPr="00286F23">
        <w:rPr>
          <w:rFonts w:ascii="Times New Roman" w:hAnsi="Times New Roman" w:cs="Times New Roman"/>
          <w:sz w:val="24"/>
          <w:szCs w:val="24"/>
        </w:rPr>
        <w:t>-</w:t>
      </w:r>
      <w:r w:rsidR="000F4AB5" w:rsidRPr="00286F23">
        <w:rPr>
          <w:rFonts w:ascii="Times New Roman" w:hAnsi="Times New Roman" w:cs="Times New Roman"/>
          <w:sz w:val="24"/>
          <w:szCs w:val="24"/>
        </w:rPr>
        <w:t>electronic and physical</w:t>
      </w:r>
      <w:r w:rsidR="00A76B2F" w:rsidRPr="00286F23">
        <w:rPr>
          <w:rFonts w:ascii="Times New Roman" w:hAnsi="Times New Roman" w:cs="Times New Roman"/>
          <w:sz w:val="24"/>
          <w:szCs w:val="24"/>
        </w:rPr>
        <w:t xml:space="preserve"> infrastructure. Telecom network can broadly be divided into </w:t>
      </w:r>
      <w:r w:rsidR="00CB39FB" w:rsidRPr="00286F23">
        <w:rPr>
          <w:rFonts w:ascii="Times New Roman" w:hAnsi="Times New Roman" w:cs="Times New Roman"/>
          <w:sz w:val="24"/>
          <w:szCs w:val="24"/>
        </w:rPr>
        <w:t xml:space="preserve">two </w:t>
      </w:r>
      <w:r w:rsidR="00066B40" w:rsidRPr="00286F23">
        <w:rPr>
          <w:rFonts w:ascii="Times New Roman" w:hAnsi="Times New Roman" w:cs="Times New Roman"/>
          <w:sz w:val="24"/>
          <w:szCs w:val="24"/>
        </w:rPr>
        <w:t>major areas</w:t>
      </w:r>
      <w:r w:rsidR="000C13BA" w:rsidRPr="00286F23">
        <w:rPr>
          <w:rFonts w:ascii="Times New Roman" w:hAnsi="Times New Roman" w:cs="Times New Roman"/>
          <w:sz w:val="24"/>
          <w:szCs w:val="24"/>
        </w:rPr>
        <w:t xml:space="preserve">: </w:t>
      </w:r>
    </w:p>
    <w:p w14:paraId="1B14A865" w14:textId="77777777" w:rsidR="004C3DE6" w:rsidRPr="00286F23" w:rsidRDefault="000C13BA" w:rsidP="000949D7">
      <w:pPr>
        <w:pStyle w:val="ListParagraph"/>
        <w:numPr>
          <w:ilvl w:val="0"/>
          <w:numId w:val="13"/>
        </w:numPr>
        <w:spacing w:line="276" w:lineRule="auto"/>
        <w:jc w:val="both"/>
        <w:rPr>
          <w:rFonts w:ascii="Times New Roman" w:hAnsi="Times New Roman" w:cs="Times New Roman"/>
          <w:sz w:val="24"/>
          <w:szCs w:val="24"/>
        </w:rPr>
      </w:pPr>
      <w:r w:rsidRPr="00286F23">
        <w:rPr>
          <w:rFonts w:ascii="Times New Roman" w:hAnsi="Times New Roman" w:cs="Times New Roman"/>
          <w:b/>
          <w:sz w:val="24"/>
          <w:szCs w:val="24"/>
        </w:rPr>
        <w:t>‘</w:t>
      </w:r>
      <w:r w:rsidR="00066B40" w:rsidRPr="00286F23">
        <w:rPr>
          <w:rFonts w:ascii="Times New Roman" w:hAnsi="Times New Roman" w:cs="Times New Roman"/>
          <w:b/>
          <w:sz w:val="24"/>
          <w:szCs w:val="24"/>
        </w:rPr>
        <w:t>Inside Plant (ISP)’</w:t>
      </w:r>
      <w:r w:rsidR="004C3DE6" w:rsidRPr="00286F23">
        <w:rPr>
          <w:rFonts w:ascii="Times New Roman" w:hAnsi="Times New Roman" w:cs="Times New Roman"/>
          <w:b/>
          <w:sz w:val="24"/>
          <w:szCs w:val="24"/>
        </w:rPr>
        <w:t xml:space="preserve">, </w:t>
      </w:r>
      <w:r w:rsidR="004C3DE6" w:rsidRPr="00286F23">
        <w:rPr>
          <w:rFonts w:ascii="Times New Roman" w:hAnsi="Times New Roman" w:cs="Times New Roman"/>
          <w:sz w:val="24"/>
          <w:szCs w:val="24"/>
        </w:rPr>
        <w:t>that</w:t>
      </w:r>
      <w:r w:rsidR="004C3DE6" w:rsidRPr="00286F23">
        <w:rPr>
          <w:rFonts w:ascii="Times New Roman" w:hAnsi="Times New Roman" w:cs="Times New Roman"/>
          <w:b/>
          <w:sz w:val="24"/>
          <w:szCs w:val="24"/>
        </w:rPr>
        <w:t xml:space="preserve"> </w:t>
      </w:r>
      <w:r w:rsidR="00A76B2F" w:rsidRPr="00286F23">
        <w:rPr>
          <w:rFonts w:ascii="Times New Roman" w:hAnsi="Times New Roman" w:cs="Times New Roman"/>
          <w:sz w:val="24"/>
          <w:szCs w:val="24"/>
        </w:rPr>
        <w:t xml:space="preserve">comprise of network components such as </w:t>
      </w:r>
      <w:r w:rsidR="00DA5A12" w:rsidRPr="00286F23">
        <w:rPr>
          <w:rFonts w:ascii="Times New Roman" w:hAnsi="Times New Roman" w:cs="Times New Roman"/>
          <w:sz w:val="24"/>
          <w:szCs w:val="24"/>
        </w:rPr>
        <w:t>C</w:t>
      </w:r>
      <w:r w:rsidR="00A76B2F" w:rsidRPr="00286F23">
        <w:rPr>
          <w:rFonts w:ascii="Times New Roman" w:hAnsi="Times New Roman" w:cs="Times New Roman"/>
          <w:sz w:val="24"/>
          <w:szCs w:val="24"/>
        </w:rPr>
        <w:t xml:space="preserve">ore </w:t>
      </w:r>
      <w:r w:rsidR="00DA5A12" w:rsidRPr="00286F23">
        <w:rPr>
          <w:rFonts w:ascii="Times New Roman" w:hAnsi="Times New Roman" w:cs="Times New Roman"/>
          <w:sz w:val="24"/>
          <w:szCs w:val="24"/>
        </w:rPr>
        <w:t>N</w:t>
      </w:r>
      <w:r w:rsidR="00A76B2F" w:rsidRPr="00286F23">
        <w:rPr>
          <w:rFonts w:ascii="Times New Roman" w:hAnsi="Times New Roman" w:cs="Times New Roman"/>
          <w:sz w:val="24"/>
          <w:szCs w:val="24"/>
        </w:rPr>
        <w:t>etwork</w:t>
      </w:r>
      <w:r w:rsidR="00DA5A12" w:rsidRPr="00286F23">
        <w:rPr>
          <w:rFonts w:ascii="Times New Roman" w:hAnsi="Times New Roman" w:cs="Times New Roman"/>
          <w:sz w:val="24"/>
          <w:szCs w:val="24"/>
        </w:rPr>
        <w:t xml:space="preserve"> (CN)</w:t>
      </w:r>
      <w:r w:rsidR="00A76B2F" w:rsidRPr="00286F23">
        <w:rPr>
          <w:rFonts w:ascii="Times New Roman" w:hAnsi="Times New Roman" w:cs="Times New Roman"/>
          <w:sz w:val="24"/>
          <w:szCs w:val="24"/>
        </w:rPr>
        <w:t xml:space="preserve">, </w:t>
      </w:r>
      <w:r w:rsidR="00EC7B43" w:rsidRPr="00286F23">
        <w:rPr>
          <w:rFonts w:ascii="Times New Roman" w:hAnsi="Times New Roman" w:cs="Times New Roman"/>
          <w:sz w:val="24"/>
          <w:szCs w:val="24"/>
        </w:rPr>
        <w:t>C</w:t>
      </w:r>
      <w:r w:rsidR="00A76B2F" w:rsidRPr="00286F23">
        <w:rPr>
          <w:rFonts w:ascii="Times New Roman" w:hAnsi="Times New Roman" w:cs="Times New Roman"/>
          <w:sz w:val="24"/>
          <w:szCs w:val="24"/>
        </w:rPr>
        <w:t>harging</w:t>
      </w:r>
      <w:r w:rsidR="00DA5A12" w:rsidRPr="00286F23">
        <w:rPr>
          <w:rFonts w:ascii="Times New Roman" w:hAnsi="Times New Roman" w:cs="Times New Roman"/>
          <w:sz w:val="24"/>
          <w:szCs w:val="24"/>
        </w:rPr>
        <w:t xml:space="preserve"> </w:t>
      </w:r>
      <w:r w:rsidR="00A76B2F" w:rsidRPr="00286F23">
        <w:rPr>
          <w:rFonts w:ascii="Times New Roman" w:hAnsi="Times New Roman" w:cs="Times New Roman"/>
          <w:sz w:val="24"/>
          <w:szCs w:val="24"/>
        </w:rPr>
        <w:t>/</w:t>
      </w:r>
      <w:r w:rsidR="00DA5A12" w:rsidRPr="00286F23">
        <w:rPr>
          <w:rFonts w:ascii="Times New Roman" w:hAnsi="Times New Roman" w:cs="Times New Roman"/>
          <w:sz w:val="24"/>
          <w:szCs w:val="24"/>
        </w:rPr>
        <w:t xml:space="preserve"> </w:t>
      </w:r>
      <w:r w:rsidR="00EC7B43" w:rsidRPr="00286F23">
        <w:rPr>
          <w:rFonts w:ascii="Times New Roman" w:hAnsi="Times New Roman" w:cs="Times New Roman"/>
          <w:sz w:val="24"/>
          <w:szCs w:val="24"/>
        </w:rPr>
        <w:t>B</w:t>
      </w:r>
      <w:r w:rsidR="00A76B2F" w:rsidRPr="00286F23">
        <w:rPr>
          <w:rFonts w:ascii="Times New Roman" w:hAnsi="Times New Roman" w:cs="Times New Roman"/>
          <w:sz w:val="24"/>
          <w:szCs w:val="24"/>
        </w:rPr>
        <w:t xml:space="preserve">illing </w:t>
      </w:r>
      <w:r w:rsidR="00EC7B43" w:rsidRPr="00286F23">
        <w:rPr>
          <w:rFonts w:ascii="Times New Roman" w:hAnsi="Times New Roman" w:cs="Times New Roman"/>
          <w:sz w:val="24"/>
          <w:szCs w:val="24"/>
        </w:rPr>
        <w:t>S</w:t>
      </w:r>
      <w:r w:rsidR="00A76B2F" w:rsidRPr="00286F23">
        <w:rPr>
          <w:rFonts w:ascii="Times New Roman" w:hAnsi="Times New Roman" w:cs="Times New Roman"/>
          <w:sz w:val="24"/>
          <w:szCs w:val="24"/>
        </w:rPr>
        <w:t xml:space="preserve">ystems, </w:t>
      </w:r>
      <w:r w:rsidR="00E158B6" w:rsidRPr="00286F23">
        <w:rPr>
          <w:rFonts w:ascii="Times New Roman" w:hAnsi="Times New Roman" w:cs="Times New Roman"/>
          <w:sz w:val="24"/>
          <w:szCs w:val="24"/>
        </w:rPr>
        <w:t>I</w:t>
      </w:r>
      <w:r w:rsidR="00A76B2F" w:rsidRPr="00286F23">
        <w:rPr>
          <w:rFonts w:ascii="Times New Roman" w:hAnsi="Times New Roman" w:cs="Times New Roman"/>
          <w:sz w:val="24"/>
          <w:szCs w:val="24"/>
        </w:rPr>
        <w:t xml:space="preserve">ntelligent </w:t>
      </w:r>
      <w:r w:rsidR="00E158B6" w:rsidRPr="00286F23">
        <w:rPr>
          <w:rFonts w:ascii="Times New Roman" w:hAnsi="Times New Roman" w:cs="Times New Roman"/>
          <w:sz w:val="24"/>
          <w:szCs w:val="24"/>
        </w:rPr>
        <w:t>N</w:t>
      </w:r>
      <w:r w:rsidR="00A76B2F" w:rsidRPr="00286F23">
        <w:rPr>
          <w:rFonts w:ascii="Times New Roman" w:hAnsi="Times New Roman" w:cs="Times New Roman"/>
          <w:sz w:val="24"/>
          <w:szCs w:val="24"/>
        </w:rPr>
        <w:t>etwork</w:t>
      </w:r>
      <w:r w:rsidR="00EC7B43" w:rsidRPr="00286F23">
        <w:rPr>
          <w:rFonts w:ascii="Times New Roman" w:hAnsi="Times New Roman" w:cs="Times New Roman"/>
          <w:sz w:val="24"/>
          <w:szCs w:val="24"/>
        </w:rPr>
        <w:t xml:space="preserve"> (IN)</w:t>
      </w:r>
      <w:r w:rsidR="00A76B2F" w:rsidRPr="00286F23">
        <w:rPr>
          <w:rFonts w:ascii="Times New Roman" w:hAnsi="Times New Roman" w:cs="Times New Roman"/>
          <w:sz w:val="24"/>
          <w:szCs w:val="24"/>
        </w:rPr>
        <w:t xml:space="preserve">, </w:t>
      </w:r>
      <w:r w:rsidR="00E158B6" w:rsidRPr="00286F23">
        <w:rPr>
          <w:rFonts w:ascii="Times New Roman" w:hAnsi="Times New Roman" w:cs="Times New Roman"/>
          <w:sz w:val="24"/>
          <w:szCs w:val="24"/>
        </w:rPr>
        <w:t>A</w:t>
      </w:r>
      <w:r w:rsidR="00A76B2F" w:rsidRPr="00286F23">
        <w:rPr>
          <w:rFonts w:ascii="Times New Roman" w:hAnsi="Times New Roman" w:cs="Times New Roman"/>
          <w:sz w:val="24"/>
          <w:szCs w:val="24"/>
        </w:rPr>
        <w:t xml:space="preserve">pplication </w:t>
      </w:r>
      <w:r w:rsidR="00E158B6" w:rsidRPr="00286F23">
        <w:rPr>
          <w:rFonts w:ascii="Times New Roman" w:hAnsi="Times New Roman" w:cs="Times New Roman"/>
          <w:sz w:val="24"/>
          <w:szCs w:val="24"/>
        </w:rPr>
        <w:t>S</w:t>
      </w:r>
      <w:r w:rsidR="00A76B2F" w:rsidRPr="00286F23">
        <w:rPr>
          <w:rFonts w:ascii="Times New Roman" w:hAnsi="Times New Roman" w:cs="Times New Roman"/>
          <w:sz w:val="24"/>
          <w:szCs w:val="24"/>
        </w:rPr>
        <w:t xml:space="preserve">ervers for VAS, </w:t>
      </w:r>
      <w:r w:rsidR="00A52AF6" w:rsidRPr="00286F23">
        <w:rPr>
          <w:rFonts w:ascii="Times New Roman" w:hAnsi="Times New Roman" w:cs="Times New Roman"/>
          <w:sz w:val="24"/>
          <w:szCs w:val="24"/>
        </w:rPr>
        <w:t>C</w:t>
      </w:r>
      <w:r w:rsidR="00A76B2F" w:rsidRPr="00286F23">
        <w:rPr>
          <w:rFonts w:ascii="Times New Roman" w:hAnsi="Times New Roman" w:cs="Times New Roman"/>
          <w:sz w:val="24"/>
          <w:szCs w:val="24"/>
        </w:rPr>
        <w:t xml:space="preserve">ontent </w:t>
      </w:r>
      <w:r w:rsidR="00A52AF6" w:rsidRPr="00286F23">
        <w:rPr>
          <w:rFonts w:ascii="Times New Roman" w:hAnsi="Times New Roman" w:cs="Times New Roman"/>
          <w:sz w:val="24"/>
          <w:szCs w:val="24"/>
        </w:rPr>
        <w:t>D</w:t>
      </w:r>
      <w:r w:rsidR="00A76B2F" w:rsidRPr="00286F23">
        <w:rPr>
          <w:rFonts w:ascii="Times New Roman" w:hAnsi="Times New Roman" w:cs="Times New Roman"/>
          <w:sz w:val="24"/>
          <w:szCs w:val="24"/>
        </w:rPr>
        <w:t xml:space="preserve">elivery </w:t>
      </w:r>
      <w:r w:rsidR="00A52AF6" w:rsidRPr="00286F23">
        <w:rPr>
          <w:rFonts w:ascii="Times New Roman" w:hAnsi="Times New Roman" w:cs="Times New Roman"/>
          <w:sz w:val="24"/>
          <w:szCs w:val="24"/>
        </w:rPr>
        <w:t>N</w:t>
      </w:r>
      <w:r w:rsidR="00A76B2F" w:rsidRPr="00286F23">
        <w:rPr>
          <w:rFonts w:ascii="Times New Roman" w:hAnsi="Times New Roman" w:cs="Times New Roman"/>
          <w:sz w:val="24"/>
          <w:szCs w:val="24"/>
        </w:rPr>
        <w:t>etwork</w:t>
      </w:r>
      <w:r w:rsidR="00A52AF6" w:rsidRPr="00286F23">
        <w:rPr>
          <w:rFonts w:ascii="Times New Roman" w:hAnsi="Times New Roman" w:cs="Times New Roman"/>
          <w:sz w:val="24"/>
          <w:szCs w:val="24"/>
        </w:rPr>
        <w:t xml:space="preserve"> (CDN)</w:t>
      </w:r>
      <w:r w:rsidR="00A76B2F" w:rsidRPr="00286F23">
        <w:rPr>
          <w:rFonts w:ascii="Times New Roman" w:hAnsi="Times New Roman" w:cs="Times New Roman"/>
          <w:sz w:val="24"/>
          <w:szCs w:val="24"/>
        </w:rPr>
        <w:t xml:space="preserve">, </w:t>
      </w:r>
      <w:r w:rsidR="00325CCC" w:rsidRPr="00286F23">
        <w:rPr>
          <w:rFonts w:ascii="Times New Roman" w:hAnsi="Times New Roman" w:cs="Times New Roman"/>
          <w:sz w:val="24"/>
          <w:szCs w:val="24"/>
        </w:rPr>
        <w:t>D</w:t>
      </w:r>
      <w:r w:rsidR="00A76B2F" w:rsidRPr="00286F23">
        <w:rPr>
          <w:rFonts w:ascii="Times New Roman" w:hAnsi="Times New Roman" w:cs="Times New Roman"/>
          <w:sz w:val="24"/>
          <w:szCs w:val="24"/>
        </w:rPr>
        <w:t xml:space="preserve">ata </w:t>
      </w:r>
      <w:r w:rsidR="00325CCC" w:rsidRPr="00286F23">
        <w:rPr>
          <w:rFonts w:ascii="Times New Roman" w:hAnsi="Times New Roman" w:cs="Times New Roman"/>
          <w:sz w:val="24"/>
          <w:szCs w:val="24"/>
        </w:rPr>
        <w:t>C</w:t>
      </w:r>
      <w:r w:rsidR="00A76B2F" w:rsidRPr="00286F23">
        <w:rPr>
          <w:rFonts w:ascii="Times New Roman" w:hAnsi="Times New Roman" w:cs="Times New Roman"/>
          <w:sz w:val="24"/>
          <w:szCs w:val="24"/>
        </w:rPr>
        <w:t>enters</w:t>
      </w:r>
      <w:r w:rsidR="00362536" w:rsidRPr="00286F23">
        <w:rPr>
          <w:rFonts w:ascii="Times New Roman" w:hAnsi="Times New Roman" w:cs="Times New Roman"/>
          <w:sz w:val="24"/>
          <w:szCs w:val="24"/>
        </w:rPr>
        <w:t xml:space="preserve"> (DC)</w:t>
      </w:r>
      <w:r w:rsidR="009120A6" w:rsidRPr="00286F23">
        <w:rPr>
          <w:rFonts w:ascii="Times New Roman" w:hAnsi="Times New Roman" w:cs="Times New Roman"/>
          <w:sz w:val="24"/>
          <w:szCs w:val="24"/>
        </w:rPr>
        <w:t xml:space="preserve">, </w:t>
      </w:r>
      <w:r w:rsidR="00325CCC" w:rsidRPr="00286F23">
        <w:rPr>
          <w:rFonts w:ascii="Times New Roman" w:hAnsi="Times New Roman" w:cs="Times New Roman"/>
          <w:sz w:val="24"/>
          <w:szCs w:val="24"/>
        </w:rPr>
        <w:t>T</w:t>
      </w:r>
      <w:r w:rsidR="009120A6" w:rsidRPr="00286F23">
        <w:rPr>
          <w:rFonts w:ascii="Times New Roman" w:hAnsi="Times New Roman" w:cs="Times New Roman"/>
          <w:sz w:val="24"/>
          <w:szCs w:val="24"/>
        </w:rPr>
        <w:t xml:space="preserve">ransport </w:t>
      </w:r>
      <w:r w:rsidR="00325CCC" w:rsidRPr="00286F23">
        <w:rPr>
          <w:rFonts w:ascii="Times New Roman" w:hAnsi="Times New Roman" w:cs="Times New Roman"/>
          <w:sz w:val="24"/>
          <w:szCs w:val="24"/>
        </w:rPr>
        <w:t>N</w:t>
      </w:r>
      <w:r w:rsidR="009120A6" w:rsidRPr="00286F23">
        <w:rPr>
          <w:rFonts w:ascii="Times New Roman" w:hAnsi="Times New Roman" w:cs="Times New Roman"/>
          <w:sz w:val="24"/>
          <w:szCs w:val="24"/>
        </w:rPr>
        <w:t xml:space="preserve">etwork </w:t>
      </w:r>
      <w:r w:rsidR="00325CCC" w:rsidRPr="00286F23">
        <w:rPr>
          <w:rFonts w:ascii="Times New Roman" w:hAnsi="Times New Roman" w:cs="Times New Roman"/>
          <w:sz w:val="24"/>
          <w:szCs w:val="24"/>
        </w:rPr>
        <w:t>M</w:t>
      </w:r>
      <w:r w:rsidR="006C2C25" w:rsidRPr="00286F23">
        <w:rPr>
          <w:rFonts w:ascii="Times New Roman" w:hAnsi="Times New Roman" w:cs="Times New Roman"/>
          <w:sz w:val="24"/>
          <w:szCs w:val="24"/>
        </w:rPr>
        <w:t>anagement</w:t>
      </w:r>
      <w:r w:rsidR="009120A6" w:rsidRPr="00286F23">
        <w:rPr>
          <w:rFonts w:ascii="Times New Roman" w:hAnsi="Times New Roman" w:cs="Times New Roman"/>
          <w:sz w:val="24"/>
          <w:szCs w:val="24"/>
        </w:rPr>
        <w:t xml:space="preserve"> components</w:t>
      </w:r>
      <w:r w:rsidR="00DA5A12" w:rsidRPr="00286F23">
        <w:rPr>
          <w:rFonts w:ascii="Times New Roman" w:hAnsi="Times New Roman" w:cs="Times New Roman"/>
          <w:sz w:val="24"/>
          <w:szCs w:val="24"/>
        </w:rPr>
        <w:t>, etc.</w:t>
      </w:r>
      <w:r w:rsidR="009120A6" w:rsidRPr="00286F23">
        <w:rPr>
          <w:rFonts w:ascii="Times New Roman" w:hAnsi="Times New Roman" w:cs="Times New Roman"/>
          <w:sz w:val="24"/>
          <w:szCs w:val="24"/>
        </w:rPr>
        <w:t xml:space="preserve"> (</w:t>
      </w:r>
      <w:r w:rsidR="00DA5A12" w:rsidRPr="00286F23">
        <w:rPr>
          <w:rFonts w:ascii="Times New Roman" w:hAnsi="Times New Roman" w:cs="Times New Roman"/>
          <w:sz w:val="24"/>
          <w:szCs w:val="24"/>
        </w:rPr>
        <w:t xml:space="preserve">such as </w:t>
      </w:r>
      <w:r w:rsidR="009120A6" w:rsidRPr="00286F23">
        <w:rPr>
          <w:rFonts w:ascii="Times New Roman" w:hAnsi="Times New Roman" w:cs="Times New Roman"/>
          <w:sz w:val="24"/>
          <w:szCs w:val="24"/>
        </w:rPr>
        <w:t>ADM, DWDM)</w:t>
      </w:r>
      <w:r w:rsidR="00A76B2F" w:rsidRPr="00286F23">
        <w:rPr>
          <w:rFonts w:ascii="Times New Roman" w:hAnsi="Times New Roman" w:cs="Times New Roman"/>
          <w:sz w:val="24"/>
          <w:szCs w:val="24"/>
        </w:rPr>
        <w:t>.</w:t>
      </w:r>
    </w:p>
    <w:p w14:paraId="79FF246A" w14:textId="2589934F" w:rsidR="009120A6" w:rsidRPr="00286F23" w:rsidRDefault="004C3DE6" w:rsidP="000949D7">
      <w:pPr>
        <w:pStyle w:val="ListParagraph"/>
        <w:numPr>
          <w:ilvl w:val="0"/>
          <w:numId w:val="13"/>
        </w:numPr>
        <w:spacing w:line="276" w:lineRule="auto"/>
        <w:jc w:val="both"/>
        <w:rPr>
          <w:rFonts w:ascii="Times New Roman" w:hAnsi="Times New Roman" w:cs="Times New Roman"/>
          <w:sz w:val="24"/>
          <w:szCs w:val="24"/>
        </w:rPr>
      </w:pPr>
      <w:r w:rsidRPr="00286F23">
        <w:rPr>
          <w:rFonts w:ascii="Times New Roman" w:hAnsi="Times New Roman" w:cs="Times New Roman"/>
          <w:b/>
          <w:sz w:val="24"/>
          <w:szCs w:val="24"/>
        </w:rPr>
        <w:t xml:space="preserve">‘Outside Plant (OSP)’, </w:t>
      </w:r>
      <w:r w:rsidRPr="00286F23">
        <w:rPr>
          <w:rFonts w:ascii="Times New Roman" w:hAnsi="Times New Roman" w:cs="Times New Roman"/>
          <w:sz w:val="24"/>
          <w:szCs w:val="24"/>
        </w:rPr>
        <w:t xml:space="preserve">that </w:t>
      </w:r>
      <w:r w:rsidR="009120A6" w:rsidRPr="00286F23">
        <w:rPr>
          <w:rFonts w:ascii="Times New Roman" w:hAnsi="Times New Roman" w:cs="Times New Roman"/>
          <w:sz w:val="24"/>
          <w:szCs w:val="24"/>
        </w:rPr>
        <w:t xml:space="preserve">mainly comprises of Access Network that involves cable as well as </w:t>
      </w:r>
      <w:r w:rsidR="00DA5A12" w:rsidRPr="00286F23">
        <w:rPr>
          <w:rFonts w:ascii="Times New Roman" w:hAnsi="Times New Roman" w:cs="Times New Roman"/>
          <w:sz w:val="24"/>
          <w:szCs w:val="24"/>
        </w:rPr>
        <w:t>R</w:t>
      </w:r>
      <w:r w:rsidR="009120A6" w:rsidRPr="00286F23">
        <w:rPr>
          <w:rFonts w:ascii="Times New Roman" w:hAnsi="Times New Roman" w:cs="Times New Roman"/>
          <w:sz w:val="24"/>
          <w:szCs w:val="24"/>
        </w:rPr>
        <w:t xml:space="preserve">adio </w:t>
      </w:r>
      <w:r w:rsidR="00DA5A12" w:rsidRPr="00286F23">
        <w:rPr>
          <w:rFonts w:ascii="Times New Roman" w:hAnsi="Times New Roman" w:cs="Times New Roman"/>
          <w:sz w:val="24"/>
          <w:szCs w:val="24"/>
        </w:rPr>
        <w:t>A</w:t>
      </w:r>
      <w:r w:rsidR="009120A6" w:rsidRPr="00286F23">
        <w:rPr>
          <w:rFonts w:ascii="Times New Roman" w:hAnsi="Times New Roman" w:cs="Times New Roman"/>
          <w:sz w:val="24"/>
          <w:szCs w:val="24"/>
        </w:rPr>
        <w:t xml:space="preserve">ccess </w:t>
      </w:r>
      <w:r w:rsidR="00DA5A12" w:rsidRPr="00286F23">
        <w:rPr>
          <w:rFonts w:ascii="Times New Roman" w:hAnsi="Times New Roman" w:cs="Times New Roman"/>
          <w:sz w:val="24"/>
          <w:szCs w:val="24"/>
        </w:rPr>
        <w:t>N</w:t>
      </w:r>
      <w:r w:rsidR="009120A6" w:rsidRPr="00286F23">
        <w:rPr>
          <w:rFonts w:ascii="Times New Roman" w:hAnsi="Times New Roman" w:cs="Times New Roman"/>
          <w:sz w:val="24"/>
          <w:szCs w:val="24"/>
        </w:rPr>
        <w:t xml:space="preserve">etwork </w:t>
      </w:r>
      <w:r w:rsidR="00DA5A12" w:rsidRPr="00286F23">
        <w:rPr>
          <w:rFonts w:ascii="Times New Roman" w:hAnsi="Times New Roman" w:cs="Times New Roman"/>
          <w:sz w:val="24"/>
          <w:szCs w:val="24"/>
        </w:rPr>
        <w:t xml:space="preserve">(RAN) </w:t>
      </w:r>
      <w:r w:rsidR="009120A6" w:rsidRPr="00286F23">
        <w:rPr>
          <w:rFonts w:ascii="Times New Roman" w:hAnsi="Times New Roman" w:cs="Times New Roman"/>
          <w:sz w:val="24"/>
          <w:szCs w:val="24"/>
        </w:rPr>
        <w:t xml:space="preserve">and associated civil infrastructure involved to support deployment of </w:t>
      </w:r>
      <w:r w:rsidR="00FB7507" w:rsidRPr="00286F23">
        <w:rPr>
          <w:rFonts w:ascii="Times New Roman" w:hAnsi="Times New Roman" w:cs="Times New Roman"/>
          <w:sz w:val="24"/>
          <w:szCs w:val="24"/>
        </w:rPr>
        <w:t>A</w:t>
      </w:r>
      <w:r w:rsidR="009120A6" w:rsidRPr="00286F23">
        <w:rPr>
          <w:rFonts w:ascii="Times New Roman" w:hAnsi="Times New Roman" w:cs="Times New Roman"/>
          <w:sz w:val="24"/>
          <w:szCs w:val="24"/>
        </w:rPr>
        <w:t xml:space="preserve">ccess </w:t>
      </w:r>
      <w:r w:rsidR="00FB7507" w:rsidRPr="00286F23">
        <w:rPr>
          <w:rFonts w:ascii="Times New Roman" w:hAnsi="Times New Roman" w:cs="Times New Roman"/>
          <w:sz w:val="24"/>
          <w:szCs w:val="24"/>
        </w:rPr>
        <w:t>N</w:t>
      </w:r>
      <w:r w:rsidR="009120A6" w:rsidRPr="00286F23">
        <w:rPr>
          <w:rFonts w:ascii="Times New Roman" w:hAnsi="Times New Roman" w:cs="Times New Roman"/>
          <w:sz w:val="24"/>
          <w:szCs w:val="24"/>
        </w:rPr>
        <w:t>etwork such as towers, masts, cable ducts</w:t>
      </w:r>
      <w:r w:rsidR="00DA5A12" w:rsidRPr="00286F23">
        <w:rPr>
          <w:rFonts w:ascii="Times New Roman" w:hAnsi="Times New Roman" w:cs="Times New Roman"/>
          <w:sz w:val="24"/>
          <w:szCs w:val="24"/>
        </w:rPr>
        <w:t xml:space="preserve"> </w:t>
      </w:r>
      <w:r w:rsidR="009120A6" w:rsidRPr="00286F23">
        <w:rPr>
          <w:rFonts w:ascii="Times New Roman" w:hAnsi="Times New Roman" w:cs="Times New Roman"/>
          <w:sz w:val="24"/>
          <w:szCs w:val="24"/>
        </w:rPr>
        <w:t>/</w:t>
      </w:r>
      <w:r w:rsidR="00DA5A12" w:rsidRPr="00286F23">
        <w:rPr>
          <w:rFonts w:ascii="Times New Roman" w:hAnsi="Times New Roman" w:cs="Times New Roman"/>
          <w:sz w:val="24"/>
          <w:szCs w:val="24"/>
        </w:rPr>
        <w:t xml:space="preserve"> </w:t>
      </w:r>
      <w:r w:rsidR="009120A6" w:rsidRPr="00286F23">
        <w:rPr>
          <w:rFonts w:ascii="Times New Roman" w:hAnsi="Times New Roman" w:cs="Times New Roman"/>
          <w:sz w:val="24"/>
          <w:szCs w:val="24"/>
        </w:rPr>
        <w:t>utility corridors, space for collocation of different types of telecom related equipment</w:t>
      </w:r>
      <w:r w:rsidR="00DA5A12" w:rsidRPr="00286F23">
        <w:rPr>
          <w:rFonts w:ascii="Times New Roman" w:hAnsi="Times New Roman" w:cs="Times New Roman"/>
          <w:sz w:val="24"/>
          <w:szCs w:val="24"/>
        </w:rPr>
        <w:t>,</w:t>
      </w:r>
      <w:r w:rsidR="009120A6" w:rsidRPr="00286F23">
        <w:rPr>
          <w:rFonts w:ascii="Times New Roman" w:hAnsi="Times New Roman" w:cs="Times New Roman"/>
          <w:sz w:val="24"/>
          <w:szCs w:val="24"/>
        </w:rPr>
        <w:t xml:space="preserve"> etc.</w:t>
      </w:r>
    </w:p>
    <w:p w14:paraId="05AF4D30" w14:textId="77777777" w:rsidR="00D810A4" w:rsidRPr="00286F23" w:rsidRDefault="007B0B66" w:rsidP="0016168F">
      <w:p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 xml:space="preserve">Infrastructure sharing </w:t>
      </w:r>
      <w:r w:rsidR="00CB39FB" w:rsidRPr="00286F23">
        <w:rPr>
          <w:rFonts w:ascii="Times New Roman" w:hAnsi="Times New Roman" w:cs="Times New Roman"/>
          <w:sz w:val="24"/>
          <w:szCs w:val="24"/>
        </w:rPr>
        <w:t>concept promotes</w:t>
      </w:r>
      <w:r w:rsidRPr="00286F23">
        <w:rPr>
          <w:rFonts w:ascii="Times New Roman" w:hAnsi="Times New Roman" w:cs="Times New Roman"/>
          <w:sz w:val="24"/>
          <w:szCs w:val="24"/>
        </w:rPr>
        <w:t xml:space="preserve"> </w:t>
      </w:r>
      <w:r w:rsidR="00CB39FB" w:rsidRPr="00286F23">
        <w:rPr>
          <w:rFonts w:ascii="Times New Roman" w:hAnsi="Times New Roman" w:cs="Times New Roman"/>
          <w:sz w:val="24"/>
          <w:szCs w:val="24"/>
        </w:rPr>
        <w:t xml:space="preserve">resource optimization </w:t>
      </w:r>
      <w:r w:rsidRPr="00286F23">
        <w:rPr>
          <w:rFonts w:ascii="Times New Roman" w:hAnsi="Times New Roman" w:cs="Times New Roman"/>
          <w:sz w:val="24"/>
          <w:szCs w:val="24"/>
        </w:rPr>
        <w:t>by better utilization of assets, avoid</w:t>
      </w:r>
      <w:r w:rsidR="00CB39FB" w:rsidRPr="00286F23">
        <w:rPr>
          <w:rFonts w:ascii="Times New Roman" w:hAnsi="Times New Roman" w:cs="Times New Roman"/>
          <w:sz w:val="24"/>
          <w:szCs w:val="24"/>
        </w:rPr>
        <w:t>ing</w:t>
      </w:r>
      <w:r w:rsidRPr="00286F23">
        <w:rPr>
          <w:rFonts w:ascii="Times New Roman" w:hAnsi="Times New Roman" w:cs="Times New Roman"/>
          <w:sz w:val="24"/>
          <w:szCs w:val="24"/>
        </w:rPr>
        <w:t xml:space="preserve"> duplication of </w:t>
      </w:r>
      <w:r w:rsidR="00AF1FE2" w:rsidRPr="00286F23">
        <w:rPr>
          <w:rFonts w:ascii="Times New Roman" w:hAnsi="Times New Roman" w:cs="Times New Roman"/>
          <w:sz w:val="24"/>
          <w:szCs w:val="24"/>
        </w:rPr>
        <w:t>network</w:t>
      </w:r>
      <w:r w:rsidR="00EC7B43" w:rsidRPr="00286F23">
        <w:rPr>
          <w:rFonts w:ascii="Times New Roman" w:hAnsi="Times New Roman" w:cs="Times New Roman"/>
          <w:sz w:val="24"/>
          <w:szCs w:val="24"/>
        </w:rPr>
        <w:t xml:space="preserve"> infrastructure</w:t>
      </w:r>
      <w:r w:rsidR="00A80501" w:rsidRPr="00286F23">
        <w:rPr>
          <w:rFonts w:ascii="Times New Roman" w:hAnsi="Times New Roman" w:cs="Times New Roman"/>
          <w:sz w:val="24"/>
          <w:szCs w:val="24"/>
        </w:rPr>
        <w:t xml:space="preserve">, </w:t>
      </w:r>
      <w:r w:rsidRPr="00286F23">
        <w:rPr>
          <w:rFonts w:ascii="Times New Roman" w:hAnsi="Times New Roman" w:cs="Times New Roman"/>
          <w:sz w:val="24"/>
          <w:szCs w:val="24"/>
        </w:rPr>
        <w:t>save</w:t>
      </w:r>
      <w:r w:rsidR="00AF1FE2" w:rsidRPr="00286F23">
        <w:rPr>
          <w:rFonts w:ascii="Times New Roman" w:hAnsi="Times New Roman" w:cs="Times New Roman"/>
          <w:sz w:val="24"/>
          <w:szCs w:val="24"/>
        </w:rPr>
        <w:t>s</w:t>
      </w:r>
      <w:r w:rsidRPr="00286F23">
        <w:rPr>
          <w:rFonts w:ascii="Times New Roman" w:hAnsi="Times New Roman" w:cs="Times New Roman"/>
          <w:sz w:val="24"/>
          <w:szCs w:val="24"/>
        </w:rPr>
        <w:t xml:space="preserve"> time </w:t>
      </w:r>
      <w:r w:rsidR="00EC7B43" w:rsidRPr="00286F23">
        <w:rPr>
          <w:rFonts w:ascii="Times New Roman" w:hAnsi="Times New Roman" w:cs="Times New Roman"/>
          <w:sz w:val="24"/>
          <w:szCs w:val="24"/>
        </w:rPr>
        <w:t xml:space="preserve">&amp; </w:t>
      </w:r>
      <w:r w:rsidRPr="00286F23">
        <w:rPr>
          <w:rFonts w:ascii="Times New Roman" w:hAnsi="Times New Roman" w:cs="Times New Roman"/>
          <w:sz w:val="24"/>
          <w:szCs w:val="24"/>
        </w:rPr>
        <w:t>cost</w:t>
      </w:r>
      <w:r w:rsidR="00EC7B43" w:rsidRPr="00286F23">
        <w:rPr>
          <w:rFonts w:ascii="Times New Roman" w:hAnsi="Times New Roman" w:cs="Times New Roman"/>
          <w:sz w:val="24"/>
          <w:szCs w:val="24"/>
        </w:rPr>
        <w:t>s</w:t>
      </w:r>
      <w:r w:rsidR="00AF1FE2" w:rsidRPr="00286F23">
        <w:rPr>
          <w:rFonts w:ascii="Times New Roman" w:hAnsi="Times New Roman" w:cs="Times New Roman"/>
          <w:sz w:val="24"/>
          <w:szCs w:val="24"/>
        </w:rPr>
        <w:t xml:space="preserve"> and </w:t>
      </w:r>
      <w:r w:rsidR="00EC7B43" w:rsidRPr="00286F23">
        <w:rPr>
          <w:rFonts w:ascii="Times New Roman" w:hAnsi="Times New Roman" w:cs="Times New Roman"/>
          <w:sz w:val="24"/>
          <w:szCs w:val="24"/>
        </w:rPr>
        <w:t xml:space="preserve">accelerate </w:t>
      </w:r>
      <w:r w:rsidR="00AF1FE2" w:rsidRPr="00286F23">
        <w:rPr>
          <w:rFonts w:ascii="Times New Roman" w:hAnsi="Times New Roman" w:cs="Times New Roman"/>
          <w:sz w:val="24"/>
          <w:szCs w:val="24"/>
        </w:rPr>
        <w:t>service rollout</w:t>
      </w:r>
      <w:r w:rsidR="000B5379" w:rsidRPr="00286F23">
        <w:rPr>
          <w:rFonts w:ascii="Times New Roman" w:hAnsi="Times New Roman" w:cs="Times New Roman"/>
          <w:sz w:val="24"/>
          <w:szCs w:val="24"/>
        </w:rPr>
        <w:t xml:space="preserve">s. </w:t>
      </w:r>
    </w:p>
    <w:p w14:paraId="45205F2B" w14:textId="77777777" w:rsidR="004C3DE6" w:rsidRPr="00286F23" w:rsidRDefault="00AF1FE2" w:rsidP="0016168F">
      <w:p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Telecom network deployment</w:t>
      </w:r>
      <w:r w:rsidR="000B5379" w:rsidRPr="00286F23">
        <w:rPr>
          <w:rFonts w:ascii="Times New Roman" w:hAnsi="Times New Roman" w:cs="Times New Roman"/>
          <w:sz w:val="24"/>
          <w:szCs w:val="24"/>
        </w:rPr>
        <w:t xml:space="preserve"> involves heavy CAPEX and OPEX liabilities for operators and </w:t>
      </w:r>
      <w:r w:rsidRPr="00286F23">
        <w:rPr>
          <w:rFonts w:ascii="Times New Roman" w:hAnsi="Times New Roman" w:cs="Times New Roman"/>
          <w:sz w:val="24"/>
          <w:szCs w:val="24"/>
        </w:rPr>
        <w:t xml:space="preserve">is </w:t>
      </w:r>
      <w:r w:rsidR="000B5379" w:rsidRPr="00286F23">
        <w:rPr>
          <w:rFonts w:ascii="Times New Roman" w:hAnsi="Times New Roman" w:cs="Times New Roman"/>
          <w:sz w:val="24"/>
          <w:szCs w:val="24"/>
        </w:rPr>
        <w:t xml:space="preserve">considered as </w:t>
      </w:r>
      <w:r w:rsidRPr="00286F23">
        <w:rPr>
          <w:rFonts w:ascii="Times New Roman" w:hAnsi="Times New Roman" w:cs="Times New Roman"/>
          <w:sz w:val="24"/>
          <w:szCs w:val="24"/>
        </w:rPr>
        <w:t xml:space="preserve">a </w:t>
      </w:r>
      <w:r w:rsidR="00502709" w:rsidRPr="00286F23">
        <w:rPr>
          <w:rFonts w:ascii="Times New Roman" w:hAnsi="Times New Roman" w:cs="Times New Roman"/>
          <w:sz w:val="24"/>
          <w:szCs w:val="24"/>
        </w:rPr>
        <w:t xml:space="preserve">major deterrent for network </w:t>
      </w:r>
      <w:r w:rsidR="00EC7B43" w:rsidRPr="00286F23">
        <w:rPr>
          <w:rFonts w:ascii="Times New Roman" w:hAnsi="Times New Roman" w:cs="Times New Roman"/>
          <w:sz w:val="24"/>
          <w:szCs w:val="24"/>
        </w:rPr>
        <w:t>expansions</w:t>
      </w:r>
      <w:r w:rsidR="000B5379" w:rsidRPr="00286F23">
        <w:rPr>
          <w:rFonts w:ascii="Times New Roman" w:hAnsi="Times New Roman" w:cs="Times New Roman"/>
          <w:sz w:val="24"/>
          <w:szCs w:val="24"/>
        </w:rPr>
        <w:t xml:space="preserve">. Furthermore, delays in rolling out new network infrastructure, which are attributed to procuring </w:t>
      </w:r>
      <w:r w:rsidR="00EC7B43" w:rsidRPr="00286F23">
        <w:rPr>
          <w:rFonts w:ascii="Times New Roman" w:hAnsi="Times New Roman" w:cs="Times New Roman"/>
          <w:sz w:val="24"/>
          <w:szCs w:val="24"/>
        </w:rPr>
        <w:t>R</w:t>
      </w:r>
      <w:r w:rsidR="000B5379" w:rsidRPr="00286F23">
        <w:rPr>
          <w:rFonts w:ascii="Times New Roman" w:hAnsi="Times New Roman" w:cs="Times New Roman"/>
          <w:sz w:val="24"/>
          <w:szCs w:val="24"/>
        </w:rPr>
        <w:t xml:space="preserve">ight of </w:t>
      </w:r>
      <w:r w:rsidR="00EC7B43" w:rsidRPr="00286F23">
        <w:rPr>
          <w:rFonts w:ascii="Times New Roman" w:hAnsi="Times New Roman" w:cs="Times New Roman"/>
          <w:sz w:val="24"/>
          <w:szCs w:val="24"/>
        </w:rPr>
        <w:t>W</w:t>
      </w:r>
      <w:r w:rsidR="000B5379" w:rsidRPr="00286F23">
        <w:rPr>
          <w:rFonts w:ascii="Times New Roman" w:hAnsi="Times New Roman" w:cs="Times New Roman"/>
          <w:sz w:val="24"/>
          <w:szCs w:val="24"/>
        </w:rPr>
        <w:t>ays</w:t>
      </w:r>
      <w:r w:rsidR="00EC7B43" w:rsidRPr="00286F23">
        <w:rPr>
          <w:rFonts w:ascii="Times New Roman" w:hAnsi="Times New Roman" w:cs="Times New Roman"/>
          <w:sz w:val="24"/>
          <w:szCs w:val="24"/>
        </w:rPr>
        <w:t xml:space="preserve"> (RoW)</w:t>
      </w:r>
      <w:r w:rsidR="000B5379" w:rsidRPr="00286F23">
        <w:rPr>
          <w:rFonts w:ascii="Times New Roman" w:hAnsi="Times New Roman" w:cs="Times New Roman"/>
          <w:sz w:val="24"/>
          <w:szCs w:val="24"/>
        </w:rPr>
        <w:t xml:space="preserve">, pose great challenges to licensed operators in terms of time relevance to market </w:t>
      </w:r>
      <w:r w:rsidR="00502709" w:rsidRPr="00286F23">
        <w:rPr>
          <w:rFonts w:ascii="Times New Roman" w:hAnsi="Times New Roman" w:cs="Times New Roman"/>
          <w:sz w:val="24"/>
          <w:szCs w:val="24"/>
        </w:rPr>
        <w:t xml:space="preserve">for </w:t>
      </w:r>
      <w:r w:rsidR="000B5379" w:rsidRPr="00286F23">
        <w:rPr>
          <w:rFonts w:ascii="Times New Roman" w:hAnsi="Times New Roman" w:cs="Times New Roman"/>
          <w:sz w:val="24"/>
          <w:szCs w:val="24"/>
        </w:rPr>
        <w:t>tel</w:t>
      </w:r>
      <w:r w:rsidR="00270DB1" w:rsidRPr="00286F23">
        <w:rPr>
          <w:rFonts w:ascii="Times New Roman" w:hAnsi="Times New Roman" w:cs="Times New Roman"/>
          <w:sz w:val="24"/>
          <w:szCs w:val="24"/>
        </w:rPr>
        <w:t>e</w:t>
      </w:r>
      <w:r w:rsidR="000B5379" w:rsidRPr="00286F23">
        <w:rPr>
          <w:rFonts w:ascii="Times New Roman" w:hAnsi="Times New Roman" w:cs="Times New Roman"/>
          <w:sz w:val="24"/>
          <w:szCs w:val="24"/>
        </w:rPr>
        <w:t>co</w:t>
      </w:r>
      <w:r w:rsidR="00D05DA5" w:rsidRPr="00286F23">
        <w:rPr>
          <w:rFonts w:ascii="Times New Roman" w:hAnsi="Times New Roman" w:cs="Times New Roman"/>
          <w:sz w:val="24"/>
          <w:szCs w:val="24"/>
        </w:rPr>
        <w:t>m</w:t>
      </w:r>
      <w:r w:rsidR="000B5379" w:rsidRPr="00286F23">
        <w:rPr>
          <w:rFonts w:ascii="Times New Roman" w:hAnsi="Times New Roman" w:cs="Times New Roman"/>
          <w:sz w:val="24"/>
          <w:szCs w:val="24"/>
        </w:rPr>
        <w:t xml:space="preserve"> and ICT services.</w:t>
      </w:r>
      <w:r w:rsidR="00685926" w:rsidRPr="00286F23">
        <w:rPr>
          <w:rFonts w:ascii="Times New Roman" w:hAnsi="Times New Roman" w:cs="Times New Roman"/>
          <w:sz w:val="24"/>
          <w:szCs w:val="24"/>
        </w:rPr>
        <w:t xml:space="preserve"> </w:t>
      </w:r>
    </w:p>
    <w:p w14:paraId="4C24DEE2" w14:textId="6A54752E" w:rsidR="00E344B2" w:rsidRPr="00286F23" w:rsidRDefault="00685926" w:rsidP="0016168F">
      <w:p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 xml:space="preserve">Infrastructure sharing enables operators to focus on the competition in the service layer regardless of the extent of the sharing. Operators can share whole or strategically unimportant parts of its </w:t>
      </w:r>
      <w:r w:rsidR="00EC7B43" w:rsidRPr="00286F23">
        <w:rPr>
          <w:rFonts w:ascii="Times New Roman" w:hAnsi="Times New Roman" w:cs="Times New Roman"/>
          <w:sz w:val="24"/>
          <w:szCs w:val="24"/>
        </w:rPr>
        <w:lastRenderedPageBreak/>
        <w:t>network</w:t>
      </w:r>
      <w:r w:rsidRPr="00286F23">
        <w:rPr>
          <w:rFonts w:ascii="Times New Roman" w:hAnsi="Times New Roman" w:cs="Times New Roman"/>
          <w:sz w:val="24"/>
          <w:szCs w:val="24"/>
        </w:rPr>
        <w:t xml:space="preserve"> to share infrastructure costs while providing acceptable performance. Furthermore, these savings can facilitate mobile operators’ migration to next-generation technologies.</w:t>
      </w:r>
      <w:bookmarkStart w:id="4" w:name="_Toc51227655"/>
    </w:p>
    <w:p w14:paraId="3D875EFD" w14:textId="77777777" w:rsidR="006C2C25" w:rsidRPr="00286F23" w:rsidRDefault="006C2C25" w:rsidP="0016168F">
      <w:pPr>
        <w:pStyle w:val="Heading2"/>
        <w:spacing w:line="276" w:lineRule="auto"/>
        <w:jc w:val="both"/>
        <w:rPr>
          <w:rFonts w:ascii="Times New Roman" w:eastAsiaTheme="minorHAnsi" w:hAnsi="Times New Roman" w:cs="Times New Roman"/>
          <w:b/>
          <w:sz w:val="28"/>
          <w:szCs w:val="28"/>
        </w:rPr>
      </w:pPr>
      <w:bookmarkStart w:id="5" w:name="_Toc145426762"/>
      <w:r w:rsidRPr="00286F23">
        <w:rPr>
          <w:rFonts w:ascii="Times New Roman" w:eastAsiaTheme="minorHAnsi" w:hAnsi="Times New Roman" w:cs="Times New Roman"/>
          <w:b/>
          <w:color w:val="auto"/>
          <w:sz w:val="28"/>
          <w:szCs w:val="28"/>
        </w:rPr>
        <w:t>Types of Infrastructure Sharing</w:t>
      </w:r>
      <w:bookmarkEnd w:id="4"/>
      <w:bookmarkEnd w:id="5"/>
    </w:p>
    <w:p w14:paraId="0D53F66A" w14:textId="3ADCC1AD" w:rsidR="007B1397" w:rsidRPr="00286F23" w:rsidRDefault="006C2C25" w:rsidP="0016168F">
      <w:p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 xml:space="preserve">Infrastructure sharing can be categorized into two </w:t>
      </w:r>
      <w:r w:rsidR="00761779" w:rsidRPr="00286F23">
        <w:rPr>
          <w:rFonts w:ascii="Times New Roman" w:hAnsi="Times New Roman" w:cs="Times New Roman"/>
          <w:sz w:val="24"/>
          <w:szCs w:val="24"/>
        </w:rPr>
        <w:t xml:space="preserve">(2) </w:t>
      </w:r>
      <w:r w:rsidRPr="00286F23">
        <w:rPr>
          <w:rFonts w:ascii="Times New Roman" w:hAnsi="Times New Roman" w:cs="Times New Roman"/>
          <w:sz w:val="24"/>
          <w:szCs w:val="24"/>
        </w:rPr>
        <w:t xml:space="preserve">broad categories i.e. </w:t>
      </w:r>
      <w:r w:rsidR="00761779" w:rsidRPr="00286F23">
        <w:rPr>
          <w:rFonts w:ascii="Times New Roman" w:hAnsi="Times New Roman" w:cs="Times New Roman"/>
          <w:sz w:val="24"/>
          <w:szCs w:val="24"/>
        </w:rPr>
        <w:t xml:space="preserve">a) </w:t>
      </w:r>
      <w:r w:rsidRPr="00286F23">
        <w:rPr>
          <w:rFonts w:ascii="Times New Roman" w:hAnsi="Times New Roman" w:cs="Times New Roman"/>
          <w:sz w:val="24"/>
          <w:szCs w:val="24"/>
        </w:rPr>
        <w:t xml:space="preserve">Active Infrastructure Sharing and </w:t>
      </w:r>
      <w:r w:rsidR="00761779" w:rsidRPr="00286F23">
        <w:rPr>
          <w:rFonts w:ascii="Times New Roman" w:hAnsi="Times New Roman" w:cs="Times New Roman"/>
          <w:sz w:val="24"/>
          <w:szCs w:val="24"/>
        </w:rPr>
        <w:t xml:space="preserve">(b) </w:t>
      </w:r>
      <w:r w:rsidRPr="00286F23">
        <w:rPr>
          <w:rFonts w:ascii="Times New Roman" w:hAnsi="Times New Roman" w:cs="Times New Roman"/>
          <w:sz w:val="24"/>
          <w:szCs w:val="24"/>
        </w:rPr>
        <w:t>Passive Infrastructure Sharing.</w:t>
      </w:r>
    </w:p>
    <w:p w14:paraId="69210690" w14:textId="77777777" w:rsidR="007B1397" w:rsidRPr="00286F23" w:rsidRDefault="007B1397" w:rsidP="000949D7">
      <w:pPr>
        <w:pStyle w:val="ListParagraph"/>
        <w:numPr>
          <w:ilvl w:val="0"/>
          <w:numId w:val="3"/>
        </w:numPr>
        <w:spacing w:line="276" w:lineRule="auto"/>
        <w:jc w:val="both"/>
        <w:rPr>
          <w:rFonts w:ascii="Times New Roman" w:eastAsia="Times New Roman" w:hAnsi="Times New Roman" w:cs="Times New Roman"/>
          <w:b/>
          <w:bCs/>
          <w:vanish/>
          <w:kern w:val="36"/>
          <w:sz w:val="24"/>
          <w:szCs w:val="24"/>
        </w:rPr>
      </w:pPr>
    </w:p>
    <w:p w14:paraId="3305BC26" w14:textId="77777777" w:rsidR="007B1397" w:rsidRPr="00286F23" w:rsidRDefault="007B1397" w:rsidP="000949D7">
      <w:pPr>
        <w:pStyle w:val="ListParagraph"/>
        <w:numPr>
          <w:ilvl w:val="0"/>
          <w:numId w:val="3"/>
        </w:numPr>
        <w:spacing w:line="276" w:lineRule="auto"/>
        <w:jc w:val="both"/>
        <w:rPr>
          <w:rFonts w:ascii="Times New Roman" w:eastAsia="Times New Roman" w:hAnsi="Times New Roman" w:cs="Times New Roman"/>
          <w:b/>
          <w:bCs/>
          <w:vanish/>
          <w:kern w:val="36"/>
          <w:sz w:val="24"/>
          <w:szCs w:val="24"/>
        </w:rPr>
      </w:pPr>
    </w:p>
    <w:p w14:paraId="7E0FBE9D" w14:textId="77777777" w:rsidR="006C2C25" w:rsidRPr="00286F23" w:rsidRDefault="006C2C25" w:rsidP="000949D7">
      <w:pPr>
        <w:pStyle w:val="ListParagraph"/>
        <w:numPr>
          <w:ilvl w:val="0"/>
          <w:numId w:val="18"/>
        </w:numPr>
        <w:rPr>
          <w:rFonts w:ascii="Times New Roman" w:hAnsi="Times New Roman" w:cs="Times New Roman"/>
          <w:b/>
          <w:sz w:val="24"/>
          <w:szCs w:val="28"/>
        </w:rPr>
      </w:pPr>
      <w:r w:rsidRPr="00286F23">
        <w:rPr>
          <w:rFonts w:ascii="Times New Roman" w:hAnsi="Times New Roman" w:cs="Times New Roman"/>
          <w:b/>
          <w:sz w:val="24"/>
          <w:szCs w:val="28"/>
        </w:rPr>
        <w:t>Active Infrastructure Sharing</w:t>
      </w:r>
    </w:p>
    <w:p w14:paraId="3187E022" w14:textId="77777777" w:rsidR="004C3DE6" w:rsidRPr="00286F23" w:rsidRDefault="006C2C25" w:rsidP="006049AA">
      <w:pPr>
        <w:spacing w:line="276" w:lineRule="auto"/>
        <w:ind w:left="450"/>
        <w:jc w:val="both"/>
        <w:rPr>
          <w:rFonts w:ascii="Times New Roman" w:hAnsi="Times New Roman" w:cs="Times New Roman"/>
          <w:sz w:val="24"/>
          <w:szCs w:val="24"/>
        </w:rPr>
      </w:pPr>
      <w:r w:rsidRPr="00286F23">
        <w:rPr>
          <w:rFonts w:ascii="Times New Roman" w:hAnsi="Times New Roman" w:cs="Times New Roman"/>
          <w:sz w:val="24"/>
          <w:szCs w:val="24"/>
        </w:rPr>
        <w:t xml:space="preserve">Active infrastructure sharing involves sharing the electronic network </w:t>
      </w:r>
      <w:r w:rsidR="00EC7B43" w:rsidRPr="00286F23">
        <w:rPr>
          <w:rFonts w:ascii="Times New Roman" w:hAnsi="Times New Roman" w:cs="Times New Roman"/>
          <w:sz w:val="24"/>
          <w:szCs w:val="24"/>
        </w:rPr>
        <w:t>components</w:t>
      </w:r>
      <w:r w:rsidRPr="00286F23">
        <w:rPr>
          <w:rFonts w:ascii="Times New Roman" w:hAnsi="Times New Roman" w:cs="Times New Roman"/>
          <w:sz w:val="24"/>
          <w:szCs w:val="24"/>
        </w:rPr>
        <w:t xml:space="preserve"> – energized network elements</w:t>
      </w:r>
      <w:r w:rsidR="00975F53" w:rsidRPr="00286F23">
        <w:rPr>
          <w:rFonts w:ascii="Times New Roman" w:hAnsi="Times New Roman" w:cs="Times New Roman"/>
          <w:sz w:val="24"/>
          <w:szCs w:val="24"/>
        </w:rPr>
        <w:t xml:space="preserve"> – embodied in mobile and fixed networks, core and access nodes</w:t>
      </w:r>
      <w:r w:rsidR="006A4DDC" w:rsidRPr="00286F23">
        <w:rPr>
          <w:rFonts w:ascii="Times New Roman" w:hAnsi="Times New Roman" w:cs="Times New Roman"/>
          <w:sz w:val="24"/>
          <w:szCs w:val="24"/>
        </w:rPr>
        <w:t>, O</w:t>
      </w:r>
      <w:r w:rsidR="00B63C27" w:rsidRPr="00286F23">
        <w:rPr>
          <w:rFonts w:ascii="Times New Roman" w:hAnsi="Times New Roman" w:cs="Times New Roman"/>
          <w:sz w:val="24"/>
          <w:szCs w:val="24"/>
        </w:rPr>
        <w:t xml:space="preserve">perational </w:t>
      </w:r>
      <w:r w:rsidR="00761779" w:rsidRPr="00286F23">
        <w:rPr>
          <w:rFonts w:ascii="Times New Roman" w:hAnsi="Times New Roman" w:cs="Times New Roman"/>
          <w:sz w:val="24"/>
          <w:szCs w:val="24"/>
        </w:rPr>
        <w:t>S</w:t>
      </w:r>
      <w:r w:rsidR="00B63C27" w:rsidRPr="00286F23">
        <w:rPr>
          <w:rFonts w:ascii="Times New Roman" w:hAnsi="Times New Roman" w:cs="Times New Roman"/>
          <w:sz w:val="24"/>
          <w:szCs w:val="24"/>
        </w:rPr>
        <w:t xml:space="preserve">upport </w:t>
      </w:r>
      <w:r w:rsidR="00761779" w:rsidRPr="00286F23">
        <w:rPr>
          <w:rFonts w:ascii="Times New Roman" w:hAnsi="Times New Roman" w:cs="Times New Roman"/>
          <w:sz w:val="24"/>
          <w:szCs w:val="24"/>
        </w:rPr>
        <w:t>S</w:t>
      </w:r>
      <w:r w:rsidR="00B63C27" w:rsidRPr="00286F23">
        <w:rPr>
          <w:rFonts w:ascii="Times New Roman" w:hAnsi="Times New Roman" w:cs="Times New Roman"/>
          <w:sz w:val="24"/>
          <w:szCs w:val="24"/>
        </w:rPr>
        <w:t xml:space="preserve">ystem (OSS), </w:t>
      </w:r>
      <w:r w:rsidR="00761779" w:rsidRPr="00286F23">
        <w:rPr>
          <w:rFonts w:ascii="Times New Roman" w:hAnsi="Times New Roman" w:cs="Times New Roman"/>
          <w:sz w:val="24"/>
          <w:szCs w:val="24"/>
        </w:rPr>
        <w:t>B</w:t>
      </w:r>
      <w:r w:rsidR="00B63C27" w:rsidRPr="00286F23">
        <w:rPr>
          <w:rFonts w:ascii="Times New Roman" w:hAnsi="Times New Roman" w:cs="Times New Roman"/>
          <w:sz w:val="24"/>
          <w:szCs w:val="24"/>
        </w:rPr>
        <w:t xml:space="preserve">usiness </w:t>
      </w:r>
      <w:r w:rsidR="00761779" w:rsidRPr="00286F23">
        <w:rPr>
          <w:rFonts w:ascii="Times New Roman" w:hAnsi="Times New Roman" w:cs="Times New Roman"/>
          <w:sz w:val="24"/>
          <w:szCs w:val="24"/>
        </w:rPr>
        <w:t>S</w:t>
      </w:r>
      <w:r w:rsidR="00B63C27" w:rsidRPr="00286F23">
        <w:rPr>
          <w:rFonts w:ascii="Times New Roman" w:hAnsi="Times New Roman" w:cs="Times New Roman"/>
          <w:sz w:val="24"/>
          <w:szCs w:val="24"/>
        </w:rPr>
        <w:t xml:space="preserve">upport </w:t>
      </w:r>
      <w:r w:rsidR="00761779" w:rsidRPr="00286F23">
        <w:rPr>
          <w:rFonts w:ascii="Times New Roman" w:hAnsi="Times New Roman" w:cs="Times New Roman"/>
          <w:sz w:val="24"/>
          <w:szCs w:val="24"/>
        </w:rPr>
        <w:t>S</w:t>
      </w:r>
      <w:r w:rsidR="00B63C27" w:rsidRPr="00286F23">
        <w:rPr>
          <w:rFonts w:ascii="Times New Roman" w:hAnsi="Times New Roman" w:cs="Times New Roman"/>
          <w:sz w:val="24"/>
          <w:szCs w:val="24"/>
        </w:rPr>
        <w:t>ystem (BSS)</w:t>
      </w:r>
      <w:r w:rsidR="00975F53" w:rsidRPr="00286F23">
        <w:rPr>
          <w:rFonts w:ascii="Times New Roman" w:hAnsi="Times New Roman" w:cs="Times New Roman"/>
          <w:sz w:val="24"/>
          <w:szCs w:val="24"/>
        </w:rPr>
        <w:t xml:space="preserve"> and </w:t>
      </w:r>
      <w:r w:rsidR="00B63C27" w:rsidRPr="00286F23">
        <w:rPr>
          <w:rFonts w:ascii="Times New Roman" w:hAnsi="Times New Roman" w:cs="Times New Roman"/>
          <w:sz w:val="24"/>
          <w:szCs w:val="24"/>
        </w:rPr>
        <w:t xml:space="preserve">elements involved in management of transport </w:t>
      </w:r>
      <w:r w:rsidR="00975F53" w:rsidRPr="00286F23">
        <w:rPr>
          <w:rFonts w:ascii="Times New Roman" w:hAnsi="Times New Roman" w:cs="Times New Roman"/>
          <w:sz w:val="24"/>
          <w:szCs w:val="24"/>
        </w:rPr>
        <w:t>network including f</w:t>
      </w:r>
      <w:r w:rsidR="007E3CA2" w:rsidRPr="00286F23">
        <w:rPr>
          <w:rFonts w:ascii="Times New Roman" w:hAnsi="Times New Roman" w:cs="Times New Roman"/>
          <w:sz w:val="24"/>
          <w:szCs w:val="24"/>
        </w:rPr>
        <w:t>iber and radio network</w:t>
      </w:r>
      <w:r w:rsidR="00D05DA5" w:rsidRPr="00286F23">
        <w:rPr>
          <w:rFonts w:ascii="Times New Roman" w:hAnsi="Times New Roman" w:cs="Times New Roman"/>
          <w:sz w:val="24"/>
          <w:szCs w:val="24"/>
        </w:rPr>
        <w:t>s</w:t>
      </w:r>
      <w:r w:rsidR="007E3CA2" w:rsidRPr="00286F23">
        <w:rPr>
          <w:rFonts w:ascii="Times New Roman" w:hAnsi="Times New Roman" w:cs="Times New Roman"/>
          <w:sz w:val="24"/>
          <w:szCs w:val="24"/>
        </w:rPr>
        <w:t>.</w:t>
      </w:r>
      <w:r w:rsidR="00B63C27" w:rsidRPr="00286F23">
        <w:rPr>
          <w:rFonts w:ascii="Times New Roman" w:hAnsi="Times New Roman" w:cs="Times New Roman"/>
          <w:sz w:val="24"/>
          <w:szCs w:val="24"/>
        </w:rPr>
        <w:t xml:space="preserve"> </w:t>
      </w:r>
    </w:p>
    <w:p w14:paraId="3FB686F2" w14:textId="6DD578CA" w:rsidR="006C2C25" w:rsidRPr="00286F23" w:rsidRDefault="006C2C25" w:rsidP="000949D7">
      <w:pPr>
        <w:pStyle w:val="ListParagraph"/>
        <w:numPr>
          <w:ilvl w:val="0"/>
          <w:numId w:val="18"/>
        </w:numPr>
        <w:rPr>
          <w:rFonts w:ascii="Times New Roman" w:hAnsi="Times New Roman" w:cs="Times New Roman"/>
          <w:b/>
          <w:sz w:val="24"/>
          <w:szCs w:val="24"/>
        </w:rPr>
      </w:pPr>
      <w:r w:rsidRPr="00286F23">
        <w:rPr>
          <w:rFonts w:ascii="Times New Roman" w:hAnsi="Times New Roman" w:cs="Times New Roman"/>
          <w:b/>
          <w:sz w:val="24"/>
          <w:szCs w:val="24"/>
        </w:rPr>
        <w:t>Passive Infrastructure Sharing</w:t>
      </w:r>
    </w:p>
    <w:p w14:paraId="0B7B85A9" w14:textId="11898373" w:rsidR="00960743" w:rsidRPr="00286F23" w:rsidRDefault="006A4DDC" w:rsidP="008F30A7">
      <w:pPr>
        <w:spacing w:line="276" w:lineRule="auto"/>
        <w:ind w:left="450"/>
        <w:jc w:val="both"/>
        <w:rPr>
          <w:rFonts w:ascii="Times New Roman" w:hAnsi="Times New Roman" w:cs="Times New Roman"/>
          <w:sz w:val="24"/>
          <w:szCs w:val="24"/>
        </w:rPr>
      </w:pPr>
      <w:r w:rsidRPr="00286F23">
        <w:rPr>
          <w:rFonts w:ascii="Times New Roman" w:hAnsi="Times New Roman" w:cs="Times New Roman"/>
          <w:sz w:val="24"/>
          <w:szCs w:val="24"/>
        </w:rPr>
        <w:t xml:space="preserve">Passive infrastructure sharing means sharing of </w:t>
      </w:r>
      <w:r w:rsidR="007751BD" w:rsidRPr="00286F23">
        <w:rPr>
          <w:rFonts w:ascii="Times New Roman" w:hAnsi="Times New Roman" w:cs="Times New Roman"/>
          <w:sz w:val="24"/>
          <w:szCs w:val="24"/>
        </w:rPr>
        <w:t xml:space="preserve">infrastructure such as </w:t>
      </w:r>
      <w:r w:rsidRPr="00286F23">
        <w:rPr>
          <w:rFonts w:ascii="Times New Roman" w:hAnsi="Times New Roman" w:cs="Times New Roman"/>
          <w:sz w:val="24"/>
          <w:szCs w:val="24"/>
        </w:rPr>
        <w:t>physical sites</w:t>
      </w:r>
      <w:r w:rsidR="00810CEB" w:rsidRPr="00286F23">
        <w:rPr>
          <w:rFonts w:ascii="Times New Roman" w:hAnsi="Times New Roman" w:cs="Times New Roman"/>
          <w:sz w:val="24"/>
          <w:szCs w:val="24"/>
        </w:rPr>
        <w:t>, civil infrastructure</w:t>
      </w:r>
      <w:r w:rsidRPr="00286F23">
        <w:rPr>
          <w:rFonts w:ascii="Times New Roman" w:hAnsi="Times New Roman" w:cs="Times New Roman"/>
          <w:sz w:val="24"/>
          <w:szCs w:val="24"/>
        </w:rPr>
        <w:t>, buildings, premises, tower</w:t>
      </w:r>
      <w:r w:rsidR="00761779" w:rsidRPr="00286F23">
        <w:rPr>
          <w:rFonts w:ascii="Times New Roman" w:hAnsi="Times New Roman" w:cs="Times New Roman"/>
          <w:sz w:val="24"/>
          <w:szCs w:val="24"/>
        </w:rPr>
        <w:t xml:space="preserve"> </w:t>
      </w:r>
      <w:r w:rsidRPr="00286F23">
        <w:rPr>
          <w:rFonts w:ascii="Times New Roman" w:hAnsi="Times New Roman" w:cs="Times New Roman"/>
          <w:sz w:val="24"/>
          <w:szCs w:val="24"/>
        </w:rPr>
        <w:t>/</w:t>
      </w:r>
      <w:r w:rsidR="00761779" w:rsidRPr="00286F23">
        <w:rPr>
          <w:rFonts w:ascii="Times New Roman" w:hAnsi="Times New Roman" w:cs="Times New Roman"/>
          <w:sz w:val="24"/>
          <w:szCs w:val="24"/>
        </w:rPr>
        <w:t xml:space="preserve"> </w:t>
      </w:r>
      <w:r w:rsidRPr="00286F23">
        <w:rPr>
          <w:rFonts w:ascii="Times New Roman" w:hAnsi="Times New Roman" w:cs="Times New Roman"/>
          <w:sz w:val="24"/>
          <w:szCs w:val="24"/>
        </w:rPr>
        <w:t xml:space="preserve">masts, power supply (including </w:t>
      </w:r>
      <w:r w:rsidR="00960743" w:rsidRPr="00286F23">
        <w:rPr>
          <w:rFonts w:ascii="Times New Roman" w:hAnsi="Times New Roman" w:cs="Times New Roman"/>
          <w:sz w:val="24"/>
          <w:szCs w:val="24"/>
        </w:rPr>
        <w:t xml:space="preserve">towers, poles, masts, ducts, trays, shelters, equipment rooms, power system (including battery backup), Gen Set, any alternate energy means, HVAC, security, Distributed Antenna System (DAS), etc. Passive sharing also includes antenna line components including the antennas, feeders, amplifiers, combiners, etc. </w:t>
      </w:r>
    </w:p>
    <w:p w14:paraId="5863B619" w14:textId="63042BD4" w:rsidR="000B5379" w:rsidRPr="00286F23" w:rsidRDefault="000B5379" w:rsidP="00E21FBF">
      <w:pPr>
        <w:spacing w:line="276" w:lineRule="auto"/>
        <w:jc w:val="both"/>
        <w:rPr>
          <w:rFonts w:ascii="Times New Roman" w:hAnsi="Times New Roman" w:cs="Times New Roman"/>
          <w:sz w:val="24"/>
          <w:szCs w:val="24"/>
        </w:rPr>
      </w:pPr>
    </w:p>
    <w:p w14:paraId="044DC22A" w14:textId="32124400" w:rsidR="005E638B" w:rsidRPr="00286F23" w:rsidRDefault="005E638B" w:rsidP="0016168F">
      <w:pPr>
        <w:pStyle w:val="Heading2"/>
        <w:spacing w:line="276" w:lineRule="auto"/>
        <w:jc w:val="both"/>
        <w:rPr>
          <w:rFonts w:ascii="Times New Roman" w:hAnsi="Times New Roman" w:cs="Times New Roman"/>
          <w:sz w:val="28"/>
          <w:szCs w:val="28"/>
        </w:rPr>
      </w:pPr>
      <w:bookmarkStart w:id="6" w:name="_Toc145426763"/>
      <w:r w:rsidRPr="00286F23">
        <w:rPr>
          <w:rFonts w:ascii="Times New Roman" w:eastAsia="Times New Roman" w:hAnsi="Times New Roman" w:cs="Times New Roman"/>
          <w:b/>
          <w:color w:val="auto"/>
          <w:sz w:val="28"/>
          <w:szCs w:val="28"/>
        </w:rPr>
        <w:t>Drawing Boundaries - Active and Passive Infrastructure Sharing</w:t>
      </w:r>
      <w:bookmarkEnd w:id="6"/>
    </w:p>
    <w:p w14:paraId="361E7A02" w14:textId="1681149A" w:rsidR="007751BD" w:rsidRPr="00286F23" w:rsidRDefault="007751BD" w:rsidP="00C1501E">
      <w:p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 xml:space="preserve">Due to complex nature and models involved in infrastructure sharing, active </w:t>
      </w:r>
      <w:r w:rsidR="000F4AB5" w:rsidRPr="00286F23">
        <w:rPr>
          <w:rFonts w:ascii="Times New Roman" w:hAnsi="Times New Roman" w:cs="Times New Roman"/>
          <w:sz w:val="24"/>
          <w:szCs w:val="24"/>
        </w:rPr>
        <w:t>sharing includes</w:t>
      </w:r>
      <w:r w:rsidRPr="00286F23">
        <w:rPr>
          <w:rFonts w:ascii="Times New Roman" w:hAnsi="Times New Roman" w:cs="Times New Roman"/>
          <w:sz w:val="24"/>
          <w:szCs w:val="24"/>
        </w:rPr>
        <w:t xml:space="preserve"> passive infrastructure components</w:t>
      </w:r>
      <w:r w:rsidR="000F4AB5" w:rsidRPr="00286F23">
        <w:rPr>
          <w:rFonts w:ascii="Times New Roman" w:hAnsi="Times New Roman" w:cs="Times New Roman"/>
          <w:sz w:val="24"/>
          <w:szCs w:val="24"/>
        </w:rPr>
        <w:t xml:space="preserve">, therefore, boundaries between the two types are often </w:t>
      </w:r>
      <w:r w:rsidR="00EC7B43" w:rsidRPr="00286F23">
        <w:rPr>
          <w:rFonts w:ascii="Times New Roman" w:hAnsi="Times New Roman" w:cs="Times New Roman"/>
          <w:sz w:val="24"/>
          <w:szCs w:val="24"/>
        </w:rPr>
        <w:t>blurred</w:t>
      </w:r>
      <w:r w:rsidR="000F4AB5" w:rsidRPr="00286F23">
        <w:rPr>
          <w:rFonts w:ascii="Times New Roman" w:hAnsi="Times New Roman" w:cs="Times New Roman"/>
          <w:sz w:val="24"/>
          <w:szCs w:val="24"/>
        </w:rPr>
        <w:t xml:space="preserve">. </w:t>
      </w:r>
      <w:r w:rsidR="00960743" w:rsidRPr="00286F23">
        <w:rPr>
          <w:rFonts w:ascii="Times New Roman" w:hAnsi="Times New Roman" w:cs="Times New Roman"/>
          <w:sz w:val="24"/>
          <w:szCs w:val="24"/>
        </w:rPr>
        <w:t>Figures in the f</w:t>
      </w:r>
      <w:r w:rsidR="000F4AB5" w:rsidRPr="00286F23">
        <w:rPr>
          <w:rFonts w:ascii="Times New Roman" w:hAnsi="Times New Roman" w:cs="Times New Roman"/>
          <w:sz w:val="24"/>
          <w:szCs w:val="24"/>
        </w:rPr>
        <w:t xml:space="preserve">ollowing </w:t>
      </w:r>
      <w:r w:rsidR="00960743" w:rsidRPr="00286F23">
        <w:rPr>
          <w:rFonts w:ascii="Times New Roman" w:hAnsi="Times New Roman" w:cs="Times New Roman"/>
          <w:sz w:val="24"/>
          <w:szCs w:val="24"/>
        </w:rPr>
        <w:t>section</w:t>
      </w:r>
      <w:r w:rsidR="000F4AB5" w:rsidRPr="00286F23">
        <w:rPr>
          <w:rFonts w:ascii="Times New Roman" w:hAnsi="Times New Roman" w:cs="Times New Roman"/>
          <w:sz w:val="24"/>
          <w:szCs w:val="24"/>
        </w:rPr>
        <w:t xml:space="preserve"> </w:t>
      </w:r>
      <w:r w:rsidR="005A3467" w:rsidRPr="00286F23">
        <w:rPr>
          <w:rFonts w:ascii="Times New Roman" w:hAnsi="Times New Roman" w:cs="Times New Roman"/>
          <w:sz w:val="24"/>
          <w:szCs w:val="24"/>
        </w:rPr>
        <w:t xml:space="preserve">provide a high level of understanding to draw boundaries between active and passive elements for mobile </w:t>
      </w:r>
      <w:r w:rsidR="00960743" w:rsidRPr="00286F23">
        <w:rPr>
          <w:rFonts w:ascii="Times New Roman" w:hAnsi="Times New Roman" w:cs="Times New Roman"/>
          <w:sz w:val="24"/>
          <w:szCs w:val="24"/>
        </w:rPr>
        <w:t xml:space="preserve">as well as </w:t>
      </w:r>
      <w:r w:rsidR="005A3467" w:rsidRPr="00286F23">
        <w:rPr>
          <w:rFonts w:ascii="Times New Roman" w:hAnsi="Times New Roman" w:cs="Times New Roman"/>
          <w:sz w:val="24"/>
          <w:szCs w:val="24"/>
        </w:rPr>
        <w:t xml:space="preserve"> fixed networks infrastructure.</w:t>
      </w:r>
    </w:p>
    <w:p w14:paraId="4A3B73C5" w14:textId="331E066D" w:rsidR="005A3467" w:rsidRPr="00286F23" w:rsidRDefault="00960743" w:rsidP="000949D7">
      <w:pPr>
        <w:pStyle w:val="ListParagraph"/>
        <w:numPr>
          <w:ilvl w:val="0"/>
          <w:numId w:val="16"/>
        </w:numPr>
        <w:spacing w:line="276" w:lineRule="auto"/>
        <w:rPr>
          <w:rFonts w:ascii="Times New Roman" w:hAnsi="Times New Roman" w:cs="Times New Roman"/>
          <w:sz w:val="24"/>
          <w:szCs w:val="24"/>
        </w:rPr>
      </w:pPr>
      <w:r w:rsidRPr="00286F23">
        <w:rPr>
          <w:rFonts w:ascii="Times New Roman" w:hAnsi="Times New Roman" w:cs="Times New Roman"/>
          <w:b/>
          <w:sz w:val="24"/>
          <w:szCs w:val="24"/>
        </w:rPr>
        <w:t>Mobile Network Infrastructure Sharing</w:t>
      </w:r>
      <w:r w:rsidR="008F0960" w:rsidRPr="00286F23">
        <w:rPr>
          <w:rFonts w:ascii="Times New Roman" w:hAnsi="Times New Roman" w:cs="Times New Roman"/>
          <w:noProof/>
          <w:sz w:val="24"/>
          <w:szCs w:val="24"/>
        </w:rPr>
        <w:drawing>
          <wp:inline distT="0" distB="0" distL="0" distR="0" wp14:anchorId="65204D48" wp14:editId="3C531AFB">
            <wp:extent cx="3853465" cy="114828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9570" cy="1176926"/>
                    </a:xfrm>
                    <a:prstGeom prst="rect">
                      <a:avLst/>
                    </a:prstGeom>
                    <a:noFill/>
                    <a:ln>
                      <a:noFill/>
                    </a:ln>
                  </pic:spPr>
                </pic:pic>
              </a:graphicData>
            </a:graphic>
          </wp:inline>
        </w:drawing>
      </w:r>
    </w:p>
    <w:p w14:paraId="65D52C9F" w14:textId="1C1116F6" w:rsidR="00E344B2" w:rsidRPr="00286F23" w:rsidRDefault="00745B42" w:rsidP="0016168F">
      <w:pPr>
        <w:spacing w:line="276" w:lineRule="auto"/>
        <w:jc w:val="center"/>
        <w:rPr>
          <w:rFonts w:ascii="Times New Roman" w:hAnsi="Times New Roman" w:cs="Times New Roman"/>
          <w:b/>
          <w:sz w:val="18"/>
          <w:szCs w:val="18"/>
        </w:rPr>
      </w:pPr>
      <w:bookmarkStart w:id="7" w:name="_Hlk119668400"/>
      <w:r w:rsidRPr="00286F23">
        <w:rPr>
          <w:rFonts w:ascii="Times New Roman" w:hAnsi="Times New Roman" w:cs="Times New Roman"/>
          <w:b/>
          <w:sz w:val="18"/>
          <w:szCs w:val="18"/>
        </w:rPr>
        <w:t>Figure</w:t>
      </w:r>
      <w:r w:rsidR="00A6748B" w:rsidRPr="00286F23">
        <w:rPr>
          <w:rFonts w:ascii="Times New Roman" w:hAnsi="Times New Roman" w:cs="Times New Roman"/>
          <w:b/>
          <w:sz w:val="18"/>
          <w:szCs w:val="18"/>
        </w:rPr>
        <w:t xml:space="preserve"> </w:t>
      </w:r>
      <w:r w:rsidRPr="00286F23">
        <w:rPr>
          <w:rFonts w:ascii="Times New Roman" w:hAnsi="Times New Roman" w:cs="Times New Roman"/>
          <w:b/>
          <w:sz w:val="18"/>
          <w:szCs w:val="18"/>
        </w:rPr>
        <w:t xml:space="preserve">1: </w:t>
      </w:r>
      <w:r w:rsidR="008F0960" w:rsidRPr="00286F23">
        <w:rPr>
          <w:rFonts w:ascii="Times New Roman" w:hAnsi="Times New Roman" w:cs="Times New Roman"/>
          <w:b/>
          <w:sz w:val="18"/>
          <w:szCs w:val="18"/>
        </w:rPr>
        <w:t>Mobile Network Infrastructure Sharing</w:t>
      </w:r>
    </w:p>
    <w:p w14:paraId="1EA74BEF" w14:textId="2FEABEBB" w:rsidR="00034D34" w:rsidRPr="00286F23" w:rsidRDefault="00034D34" w:rsidP="009A476C">
      <w:pPr>
        <w:spacing w:line="276" w:lineRule="auto"/>
        <w:jc w:val="center"/>
        <w:rPr>
          <w:rFonts w:ascii="Times New Roman" w:hAnsi="Times New Roman" w:cs="Times New Roman"/>
          <w:b/>
          <w:sz w:val="18"/>
          <w:szCs w:val="18"/>
        </w:rPr>
      </w:pPr>
      <w:r w:rsidRPr="00286F23">
        <w:rPr>
          <w:rFonts w:ascii="Times New Roman" w:hAnsi="Times New Roman" w:cs="Times New Roman"/>
          <w:noProof/>
        </w:rPr>
        <w:lastRenderedPageBreak/>
        <w:drawing>
          <wp:inline distT="0" distB="0" distL="0" distR="0" wp14:anchorId="6F767AF4" wp14:editId="7A7D3CE1">
            <wp:extent cx="5485019" cy="291655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61295" cy="2957113"/>
                    </a:xfrm>
                    <a:prstGeom prst="rect">
                      <a:avLst/>
                    </a:prstGeom>
                  </pic:spPr>
                </pic:pic>
              </a:graphicData>
            </a:graphic>
          </wp:inline>
        </w:drawing>
      </w:r>
    </w:p>
    <w:p w14:paraId="4A2CC5F5" w14:textId="77777777" w:rsidR="005F3981" w:rsidRPr="00286F23" w:rsidRDefault="00034D34" w:rsidP="005F3981">
      <w:pPr>
        <w:spacing w:after="0" w:line="240" w:lineRule="auto"/>
        <w:jc w:val="center"/>
        <w:rPr>
          <w:rFonts w:ascii="Times New Roman" w:hAnsi="Times New Roman" w:cs="Times New Roman"/>
          <w:b/>
          <w:sz w:val="18"/>
          <w:szCs w:val="18"/>
        </w:rPr>
      </w:pPr>
      <w:r w:rsidRPr="00286F23">
        <w:rPr>
          <w:rFonts w:ascii="Times New Roman" w:hAnsi="Times New Roman" w:cs="Times New Roman"/>
          <w:b/>
          <w:sz w:val="18"/>
          <w:szCs w:val="18"/>
        </w:rPr>
        <w:t>Figure 2: Mobile Network Infrastructure Sharing</w:t>
      </w:r>
      <w:bookmarkEnd w:id="7"/>
      <w:r w:rsidR="00F85056" w:rsidRPr="00286F23">
        <w:rPr>
          <w:rFonts w:ascii="Times New Roman" w:hAnsi="Times New Roman" w:cs="Times New Roman"/>
          <w:b/>
          <w:sz w:val="18"/>
          <w:szCs w:val="18"/>
        </w:rPr>
        <w:t xml:space="preserve"> </w:t>
      </w:r>
    </w:p>
    <w:p w14:paraId="152B26CE" w14:textId="2968817F" w:rsidR="00F85056" w:rsidRPr="00286F23" w:rsidRDefault="00F85056" w:rsidP="00F85056">
      <w:pPr>
        <w:jc w:val="center"/>
        <w:rPr>
          <w:rFonts w:ascii="Times New Roman" w:hAnsi="Times New Roman" w:cs="Times New Roman"/>
          <w:sz w:val="20"/>
        </w:rPr>
      </w:pPr>
      <w:r w:rsidRPr="00286F23">
        <w:rPr>
          <w:rFonts w:ascii="Times New Roman" w:hAnsi="Times New Roman" w:cs="Times New Roman"/>
          <w:sz w:val="20"/>
        </w:rPr>
        <w:t xml:space="preserve">Source: </w:t>
      </w:r>
      <w:r w:rsidR="00402950" w:rsidRPr="00286F23">
        <w:rPr>
          <w:rFonts w:ascii="Times New Roman" w:hAnsi="Times New Roman" w:cs="Times New Roman"/>
          <w:sz w:val="20"/>
        </w:rPr>
        <w:t>A</w:t>
      </w:r>
      <w:r w:rsidRPr="00286F23">
        <w:rPr>
          <w:rFonts w:ascii="Times New Roman" w:hAnsi="Times New Roman" w:cs="Times New Roman"/>
          <w:sz w:val="20"/>
        </w:rPr>
        <w:t xml:space="preserve">dopted from </w:t>
      </w:r>
      <w:r w:rsidR="009A476C" w:rsidRPr="00286F23">
        <w:rPr>
          <w:rFonts w:ascii="Times New Roman" w:hAnsi="Times New Roman" w:cs="Times New Roman"/>
          <w:sz w:val="20"/>
        </w:rPr>
        <w:t xml:space="preserve">Nokia Siemens Networks </w:t>
      </w:r>
      <w:r w:rsidRPr="00286F23">
        <w:rPr>
          <w:rFonts w:ascii="Times New Roman" w:hAnsi="Times New Roman" w:cs="Times New Roman"/>
          <w:sz w:val="20"/>
        </w:rPr>
        <w:t>NSN</w:t>
      </w:r>
    </w:p>
    <w:p w14:paraId="2D788131" w14:textId="06410CE0" w:rsidR="00B7641A" w:rsidRPr="00286F23" w:rsidRDefault="00C466F3" w:rsidP="004D78E9">
      <w:pPr>
        <w:spacing w:line="276" w:lineRule="auto"/>
        <w:jc w:val="center"/>
        <w:rPr>
          <w:rFonts w:ascii="Times New Roman" w:hAnsi="Times New Roman" w:cs="Times New Roman"/>
          <w:b/>
          <w:sz w:val="24"/>
          <w:szCs w:val="24"/>
        </w:rPr>
      </w:pPr>
      <w:r w:rsidRPr="00286F23">
        <w:rPr>
          <w:rFonts w:ascii="Times New Roman" w:hAnsi="Times New Roman" w:cs="Times New Roman"/>
          <w:noProof/>
        </w:rPr>
        <w:drawing>
          <wp:inline distT="0" distB="0" distL="0" distR="0" wp14:anchorId="46354A7A" wp14:editId="6FB24BBF">
            <wp:extent cx="5435534" cy="2139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03044" cy="2324007"/>
                    </a:xfrm>
                    <a:prstGeom prst="rect">
                      <a:avLst/>
                    </a:prstGeom>
                  </pic:spPr>
                </pic:pic>
              </a:graphicData>
            </a:graphic>
          </wp:inline>
        </w:drawing>
      </w:r>
    </w:p>
    <w:p w14:paraId="52618A10" w14:textId="77777777" w:rsidR="005F3981" w:rsidRPr="00286F23" w:rsidRDefault="00C466F3" w:rsidP="005F3981">
      <w:pPr>
        <w:spacing w:after="0" w:line="240" w:lineRule="auto"/>
        <w:jc w:val="center"/>
        <w:rPr>
          <w:rFonts w:ascii="Times New Roman" w:hAnsi="Times New Roman" w:cs="Times New Roman"/>
          <w:b/>
          <w:sz w:val="18"/>
          <w:szCs w:val="18"/>
        </w:rPr>
      </w:pPr>
      <w:r w:rsidRPr="00286F23">
        <w:rPr>
          <w:rFonts w:ascii="Times New Roman" w:hAnsi="Times New Roman" w:cs="Times New Roman"/>
          <w:b/>
          <w:sz w:val="18"/>
          <w:szCs w:val="18"/>
        </w:rPr>
        <w:t>Figure 3: Mobile Network Infrastructure Sharing</w:t>
      </w:r>
      <w:r w:rsidR="004D78E9" w:rsidRPr="00286F23">
        <w:rPr>
          <w:rFonts w:ascii="Times New Roman" w:hAnsi="Times New Roman" w:cs="Times New Roman"/>
          <w:b/>
          <w:sz w:val="18"/>
          <w:szCs w:val="18"/>
        </w:rPr>
        <w:t xml:space="preserve"> </w:t>
      </w:r>
    </w:p>
    <w:p w14:paraId="70CD3054" w14:textId="7FB497E3" w:rsidR="004D78E9" w:rsidRPr="00286F23" w:rsidRDefault="004D78E9" w:rsidP="005F3981">
      <w:pPr>
        <w:spacing w:after="0" w:line="240" w:lineRule="auto"/>
        <w:jc w:val="center"/>
        <w:rPr>
          <w:rFonts w:ascii="Times New Roman" w:hAnsi="Times New Roman" w:cs="Times New Roman"/>
          <w:sz w:val="20"/>
        </w:rPr>
      </w:pPr>
      <w:r w:rsidRPr="00286F23">
        <w:rPr>
          <w:rFonts w:ascii="Times New Roman" w:hAnsi="Times New Roman" w:cs="Times New Roman"/>
          <w:sz w:val="20"/>
        </w:rPr>
        <w:t>Source: GSMA “Infrastruct</w:t>
      </w:r>
      <w:r w:rsidR="005F3981" w:rsidRPr="00286F23">
        <w:rPr>
          <w:rFonts w:ascii="Times New Roman" w:hAnsi="Times New Roman" w:cs="Times New Roman"/>
          <w:sz w:val="20"/>
        </w:rPr>
        <w:t>ure Sharing: An Overview”, 2019</w:t>
      </w:r>
    </w:p>
    <w:p w14:paraId="4C88A2FA" w14:textId="77777777" w:rsidR="00C37FE9" w:rsidRPr="00286F23" w:rsidRDefault="00C37FE9" w:rsidP="0016168F">
      <w:pPr>
        <w:spacing w:after="0" w:line="276" w:lineRule="auto"/>
        <w:jc w:val="both"/>
        <w:rPr>
          <w:rFonts w:ascii="Times New Roman" w:hAnsi="Times New Roman" w:cs="Times New Roman"/>
          <w:sz w:val="24"/>
          <w:szCs w:val="24"/>
        </w:rPr>
      </w:pPr>
    </w:p>
    <w:p w14:paraId="60033663" w14:textId="3488F292" w:rsidR="005E5100" w:rsidRPr="00286F23" w:rsidRDefault="00D744B4" w:rsidP="000949D7">
      <w:pPr>
        <w:pStyle w:val="ListParagraph"/>
        <w:numPr>
          <w:ilvl w:val="0"/>
          <w:numId w:val="19"/>
        </w:numPr>
        <w:ind w:left="900"/>
        <w:rPr>
          <w:rFonts w:ascii="Times New Roman" w:hAnsi="Times New Roman" w:cs="Times New Roman"/>
          <w:b/>
          <w:sz w:val="24"/>
          <w:szCs w:val="24"/>
        </w:rPr>
      </w:pPr>
      <w:r w:rsidRPr="00286F23">
        <w:rPr>
          <w:rFonts w:ascii="Times New Roman" w:hAnsi="Times New Roman" w:cs="Times New Roman"/>
          <w:b/>
          <w:sz w:val="24"/>
          <w:szCs w:val="24"/>
        </w:rPr>
        <w:t xml:space="preserve">Multi-Operator </w:t>
      </w:r>
      <w:r w:rsidR="00867538" w:rsidRPr="00286F23">
        <w:rPr>
          <w:rFonts w:ascii="Times New Roman" w:hAnsi="Times New Roman" w:cs="Times New Roman"/>
          <w:b/>
          <w:sz w:val="24"/>
          <w:szCs w:val="24"/>
        </w:rPr>
        <w:t>Radio Access Network</w:t>
      </w:r>
      <w:r w:rsidR="008F30A7" w:rsidRPr="00286F23">
        <w:rPr>
          <w:rFonts w:ascii="Times New Roman" w:hAnsi="Times New Roman" w:cs="Times New Roman"/>
          <w:b/>
          <w:sz w:val="24"/>
          <w:szCs w:val="24"/>
        </w:rPr>
        <w:t xml:space="preserve"> (MORAN)</w:t>
      </w:r>
    </w:p>
    <w:p w14:paraId="72768A34" w14:textId="6CDF27A1" w:rsidR="000A3865" w:rsidRPr="00286F23" w:rsidRDefault="002C7BEC" w:rsidP="006049AA">
      <w:pPr>
        <w:pStyle w:val="NoSpacing"/>
        <w:spacing w:line="276" w:lineRule="auto"/>
        <w:ind w:left="900"/>
        <w:jc w:val="both"/>
        <w:rPr>
          <w:rFonts w:ascii="Times New Roman" w:eastAsiaTheme="minorHAnsi" w:hAnsi="Times New Roman" w:cs="Times New Roman"/>
          <w:sz w:val="24"/>
          <w:szCs w:val="24"/>
        </w:rPr>
      </w:pPr>
      <w:r w:rsidRPr="00286F23">
        <w:rPr>
          <w:rFonts w:ascii="Times New Roman" w:eastAsiaTheme="minorHAnsi" w:hAnsi="Times New Roman" w:cs="Times New Roman"/>
          <w:sz w:val="24"/>
          <w:szCs w:val="24"/>
        </w:rPr>
        <w:t>T</w:t>
      </w:r>
      <w:r w:rsidR="00783948" w:rsidRPr="00286F23">
        <w:rPr>
          <w:rFonts w:ascii="Times New Roman" w:eastAsiaTheme="minorHAnsi" w:hAnsi="Times New Roman" w:cs="Times New Roman"/>
          <w:sz w:val="24"/>
          <w:szCs w:val="24"/>
        </w:rPr>
        <w:t xml:space="preserve">his is a type of active sharing in which </w:t>
      </w:r>
      <w:r w:rsidR="00867538" w:rsidRPr="00286F23">
        <w:rPr>
          <w:rFonts w:ascii="Times New Roman" w:eastAsiaTheme="minorHAnsi" w:hAnsi="Times New Roman" w:cs="Times New Roman"/>
          <w:sz w:val="24"/>
          <w:szCs w:val="24"/>
        </w:rPr>
        <w:t>Radio Access Network (</w:t>
      </w:r>
      <w:r w:rsidR="00783948" w:rsidRPr="00286F23">
        <w:rPr>
          <w:rFonts w:ascii="Times New Roman" w:eastAsiaTheme="minorHAnsi" w:hAnsi="Times New Roman" w:cs="Times New Roman"/>
          <w:sz w:val="24"/>
          <w:szCs w:val="24"/>
        </w:rPr>
        <w:t>RAN</w:t>
      </w:r>
      <w:r w:rsidR="00867538" w:rsidRPr="00286F23">
        <w:rPr>
          <w:rFonts w:ascii="Times New Roman" w:eastAsiaTheme="minorHAnsi" w:hAnsi="Times New Roman" w:cs="Times New Roman"/>
          <w:sz w:val="24"/>
          <w:szCs w:val="24"/>
        </w:rPr>
        <w:t>)</w:t>
      </w:r>
      <w:r w:rsidR="00783948" w:rsidRPr="00286F23">
        <w:rPr>
          <w:rFonts w:ascii="Times New Roman" w:eastAsiaTheme="minorHAnsi" w:hAnsi="Times New Roman" w:cs="Times New Roman"/>
          <w:sz w:val="24"/>
          <w:szCs w:val="24"/>
        </w:rPr>
        <w:t xml:space="preserve"> nodes are also shared between operators i.e. BTS, Node-B, eNode-B and controllers (BSC, RNC). The Radio Access Network, which can comprise of 2G, </w:t>
      </w:r>
      <w:r w:rsidR="00783948" w:rsidRPr="00286F23">
        <w:rPr>
          <w:rFonts w:ascii="Times New Roman" w:eastAsiaTheme="minorHAnsi" w:hAnsi="Times New Roman" w:cs="Times New Roman"/>
          <w:b/>
          <w:sz w:val="24"/>
          <w:szCs w:val="24"/>
        </w:rPr>
        <w:t>3G</w:t>
      </w:r>
      <w:r w:rsidR="00783948" w:rsidRPr="00286F23">
        <w:rPr>
          <w:rFonts w:ascii="Times New Roman" w:eastAsiaTheme="minorHAnsi" w:hAnsi="Times New Roman" w:cs="Times New Roman"/>
          <w:sz w:val="24"/>
          <w:szCs w:val="24"/>
        </w:rPr>
        <w:t xml:space="preserve"> and / or 4G technology, is shared physically, however</w:t>
      </w:r>
      <w:r w:rsidR="00693573" w:rsidRPr="00286F23">
        <w:rPr>
          <w:rFonts w:ascii="Times New Roman" w:eastAsiaTheme="minorHAnsi" w:hAnsi="Times New Roman" w:cs="Times New Roman"/>
          <w:sz w:val="24"/>
          <w:szCs w:val="24"/>
        </w:rPr>
        <w:t>,</w:t>
      </w:r>
      <w:r w:rsidR="00783948" w:rsidRPr="00286F23">
        <w:rPr>
          <w:rFonts w:ascii="Times New Roman" w:eastAsiaTheme="minorHAnsi" w:hAnsi="Times New Roman" w:cs="Times New Roman"/>
          <w:sz w:val="24"/>
          <w:szCs w:val="24"/>
        </w:rPr>
        <w:t xml:space="preserve"> each operator has its individual logical network.</w:t>
      </w:r>
      <w:r w:rsidR="005E5100" w:rsidRPr="00286F23">
        <w:rPr>
          <w:rFonts w:ascii="Times New Roman" w:eastAsiaTheme="minorHAnsi" w:hAnsi="Times New Roman" w:cs="Times New Roman"/>
          <w:sz w:val="24"/>
          <w:szCs w:val="24"/>
        </w:rPr>
        <w:t xml:space="preserve"> </w:t>
      </w:r>
      <w:r w:rsidR="00783948" w:rsidRPr="00286F23">
        <w:rPr>
          <w:rFonts w:ascii="Times New Roman" w:eastAsiaTheme="minorHAnsi" w:hAnsi="Times New Roman" w:cs="Times New Roman"/>
          <w:sz w:val="24"/>
          <w:szCs w:val="24"/>
        </w:rPr>
        <w:t>Each operator still has maximum independent control over its logical RAN</w:t>
      </w:r>
      <w:r w:rsidR="00693573" w:rsidRPr="00286F23">
        <w:rPr>
          <w:rFonts w:ascii="Times New Roman" w:eastAsiaTheme="minorHAnsi" w:hAnsi="Times New Roman" w:cs="Times New Roman"/>
          <w:sz w:val="24"/>
          <w:szCs w:val="24"/>
        </w:rPr>
        <w:t>,</w:t>
      </w:r>
      <w:r w:rsidR="00783948" w:rsidRPr="00286F23">
        <w:rPr>
          <w:rFonts w:ascii="Times New Roman" w:eastAsiaTheme="minorHAnsi" w:hAnsi="Times New Roman" w:cs="Times New Roman"/>
          <w:sz w:val="24"/>
          <w:szCs w:val="24"/>
        </w:rPr>
        <w:t xml:space="preserve"> thus</w:t>
      </w:r>
      <w:r w:rsidR="00693573" w:rsidRPr="00286F23">
        <w:rPr>
          <w:rFonts w:ascii="Times New Roman" w:eastAsiaTheme="minorHAnsi" w:hAnsi="Times New Roman" w:cs="Times New Roman"/>
          <w:sz w:val="24"/>
          <w:szCs w:val="24"/>
        </w:rPr>
        <w:t>,</w:t>
      </w:r>
      <w:r w:rsidR="00783948" w:rsidRPr="00286F23">
        <w:rPr>
          <w:rFonts w:ascii="Times New Roman" w:eastAsiaTheme="minorHAnsi" w:hAnsi="Times New Roman" w:cs="Times New Roman"/>
          <w:sz w:val="24"/>
          <w:szCs w:val="24"/>
        </w:rPr>
        <w:t xml:space="preserve"> ensuring quality and performing necessary optimization activities. The RAN nodes, namely BTS, Node-B, eNode-B, BSC &amp; RNC are physically same but logically split between operators as per </w:t>
      </w:r>
      <w:r w:rsidR="00783948" w:rsidRPr="00286F23">
        <w:rPr>
          <w:rFonts w:ascii="Times New Roman" w:eastAsiaTheme="minorHAnsi" w:hAnsi="Times New Roman" w:cs="Times New Roman"/>
          <w:sz w:val="24"/>
          <w:szCs w:val="24"/>
        </w:rPr>
        <w:lastRenderedPageBreak/>
        <w:t>their traffic demands. The commercial arrangement</w:t>
      </w:r>
      <w:r w:rsidR="00DD79E3" w:rsidRPr="00286F23">
        <w:rPr>
          <w:rFonts w:ascii="Times New Roman" w:eastAsiaTheme="minorHAnsi" w:hAnsi="Times New Roman" w:cs="Times New Roman"/>
          <w:sz w:val="24"/>
          <w:szCs w:val="24"/>
        </w:rPr>
        <w:t xml:space="preserve"> and hardware/software dimensioning</w:t>
      </w:r>
      <w:r w:rsidR="00783948" w:rsidRPr="00286F23">
        <w:rPr>
          <w:rFonts w:ascii="Times New Roman" w:eastAsiaTheme="minorHAnsi" w:hAnsi="Times New Roman" w:cs="Times New Roman"/>
          <w:sz w:val="24"/>
          <w:szCs w:val="24"/>
        </w:rPr>
        <w:t xml:space="preserve"> is based on the distribution of node capacity use. The independent logical RAN</w:t>
      </w:r>
      <w:r w:rsidR="002B2A6B" w:rsidRPr="00286F23">
        <w:rPr>
          <w:rFonts w:ascii="Times New Roman" w:eastAsiaTheme="minorHAnsi" w:hAnsi="Times New Roman" w:cs="Times New Roman"/>
          <w:sz w:val="24"/>
          <w:szCs w:val="24"/>
        </w:rPr>
        <w:t>s</w:t>
      </w:r>
      <w:r w:rsidR="00783948" w:rsidRPr="00286F23">
        <w:rPr>
          <w:rFonts w:ascii="Times New Roman" w:eastAsiaTheme="minorHAnsi" w:hAnsi="Times New Roman" w:cs="Times New Roman"/>
          <w:sz w:val="24"/>
          <w:szCs w:val="24"/>
        </w:rPr>
        <w:t xml:space="preserve"> are connected to non-shared core networks. Since</w:t>
      </w:r>
      <w:r w:rsidR="00693573" w:rsidRPr="00286F23">
        <w:rPr>
          <w:rFonts w:ascii="Times New Roman" w:eastAsiaTheme="minorHAnsi" w:hAnsi="Times New Roman" w:cs="Times New Roman"/>
          <w:sz w:val="24"/>
          <w:szCs w:val="24"/>
        </w:rPr>
        <w:t>,</w:t>
      </w:r>
      <w:r w:rsidR="00783948" w:rsidRPr="00286F23">
        <w:rPr>
          <w:rFonts w:ascii="Times New Roman" w:eastAsiaTheme="minorHAnsi" w:hAnsi="Times New Roman" w:cs="Times New Roman"/>
          <w:sz w:val="24"/>
          <w:szCs w:val="24"/>
        </w:rPr>
        <w:t xml:space="preserve"> spectrum is not </w:t>
      </w:r>
      <w:r w:rsidR="005E5100" w:rsidRPr="00286F23">
        <w:rPr>
          <w:rFonts w:ascii="Times New Roman" w:eastAsiaTheme="minorHAnsi" w:hAnsi="Times New Roman" w:cs="Times New Roman"/>
          <w:sz w:val="24"/>
          <w:szCs w:val="24"/>
        </w:rPr>
        <w:t>shared;</w:t>
      </w:r>
      <w:r w:rsidR="00783948" w:rsidRPr="00286F23">
        <w:rPr>
          <w:rFonts w:ascii="Times New Roman" w:eastAsiaTheme="minorHAnsi" w:hAnsi="Times New Roman" w:cs="Times New Roman"/>
          <w:sz w:val="24"/>
          <w:szCs w:val="24"/>
        </w:rPr>
        <w:t xml:space="preserve"> each operator uses the frequency in </w:t>
      </w:r>
      <w:r w:rsidR="00DD79E3" w:rsidRPr="00286F23">
        <w:rPr>
          <w:rFonts w:ascii="Times New Roman" w:eastAsiaTheme="minorHAnsi" w:hAnsi="Times New Roman" w:cs="Times New Roman"/>
          <w:sz w:val="24"/>
          <w:szCs w:val="24"/>
        </w:rPr>
        <w:t>assigned frequency</w:t>
      </w:r>
      <w:r w:rsidR="00783948" w:rsidRPr="00286F23">
        <w:rPr>
          <w:rFonts w:ascii="Times New Roman" w:eastAsiaTheme="minorHAnsi" w:hAnsi="Times New Roman" w:cs="Times New Roman"/>
          <w:sz w:val="24"/>
          <w:szCs w:val="24"/>
        </w:rPr>
        <w:t xml:space="preserve"> bands and broadcast their own Public Land Mobile Network (PLMN) identifiers, which means the end customers’ experience is not affected.</w:t>
      </w:r>
      <w:r w:rsidR="00F81D05" w:rsidRPr="00286F23">
        <w:rPr>
          <w:rFonts w:ascii="Times New Roman" w:eastAsiaTheme="minorHAnsi" w:hAnsi="Times New Roman" w:cs="Times New Roman"/>
          <w:sz w:val="24"/>
          <w:szCs w:val="24"/>
        </w:rPr>
        <w:t xml:space="preserve"> </w:t>
      </w:r>
    </w:p>
    <w:p w14:paraId="48002ACC" w14:textId="77777777" w:rsidR="006049AA" w:rsidRPr="00286F23" w:rsidRDefault="006049AA" w:rsidP="006049AA">
      <w:pPr>
        <w:pStyle w:val="NoSpacing"/>
        <w:spacing w:line="276" w:lineRule="auto"/>
        <w:ind w:left="900"/>
        <w:jc w:val="both"/>
        <w:rPr>
          <w:rFonts w:ascii="Times New Roman" w:eastAsiaTheme="minorHAnsi" w:hAnsi="Times New Roman" w:cs="Times New Roman"/>
          <w:sz w:val="24"/>
          <w:szCs w:val="24"/>
        </w:rPr>
      </w:pPr>
    </w:p>
    <w:p w14:paraId="35DB1AC5" w14:textId="328F8DD5" w:rsidR="00B3269C" w:rsidRPr="00286F23" w:rsidRDefault="00D744B4" w:rsidP="000949D7">
      <w:pPr>
        <w:pStyle w:val="ListParagraph"/>
        <w:numPr>
          <w:ilvl w:val="0"/>
          <w:numId w:val="19"/>
        </w:numPr>
        <w:ind w:left="900"/>
        <w:rPr>
          <w:rFonts w:ascii="Times New Roman" w:eastAsia="Times New Roman" w:hAnsi="Times New Roman" w:cs="Times New Roman"/>
          <w:b/>
          <w:szCs w:val="28"/>
        </w:rPr>
      </w:pPr>
      <w:r w:rsidRPr="00286F23">
        <w:rPr>
          <w:rFonts w:ascii="Times New Roman" w:eastAsia="Times New Roman" w:hAnsi="Times New Roman" w:cs="Times New Roman"/>
          <w:b/>
          <w:szCs w:val="28"/>
        </w:rPr>
        <w:t>MO</w:t>
      </w:r>
      <w:r w:rsidR="00FC5372" w:rsidRPr="00286F23">
        <w:rPr>
          <w:rFonts w:ascii="Times New Roman" w:eastAsia="Times New Roman" w:hAnsi="Times New Roman" w:cs="Times New Roman"/>
          <w:b/>
          <w:szCs w:val="28"/>
        </w:rPr>
        <w:t xml:space="preserve">CN </w:t>
      </w:r>
      <w:r w:rsidRPr="00286F23">
        <w:rPr>
          <w:rFonts w:ascii="Times New Roman" w:eastAsia="Times New Roman" w:hAnsi="Times New Roman" w:cs="Times New Roman"/>
          <w:b/>
          <w:szCs w:val="28"/>
        </w:rPr>
        <w:t>(Multi-Operator Core Network)</w:t>
      </w:r>
    </w:p>
    <w:p w14:paraId="27BC94AC" w14:textId="39DBB0EB" w:rsidR="005133A4" w:rsidRPr="00286F23" w:rsidRDefault="00D744B4" w:rsidP="006049AA">
      <w:pPr>
        <w:pStyle w:val="NoSpacing"/>
        <w:spacing w:line="276" w:lineRule="auto"/>
        <w:ind w:left="900"/>
        <w:jc w:val="both"/>
        <w:rPr>
          <w:rFonts w:ascii="Times New Roman" w:eastAsiaTheme="minorHAnsi" w:hAnsi="Times New Roman" w:cs="Times New Roman"/>
          <w:sz w:val="24"/>
          <w:szCs w:val="24"/>
        </w:rPr>
      </w:pPr>
      <w:r w:rsidRPr="00286F23">
        <w:rPr>
          <w:rFonts w:ascii="Times New Roman" w:eastAsiaTheme="minorHAnsi" w:hAnsi="Times New Roman" w:cs="Times New Roman"/>
        </w:rPr>
        <w:t xml:space="preserve"> </w:t>
      </w:r>
      <w:r w:rsidR="00783948" w:rsidRPr="00286F23">
        <w:rPr>
          <w:rFonts w:ascii="Times New Roman" w:eastAsiaTheme="minorHAnsi" w:hAnsi="Times New Roman" w:cs="Times New Roman"/>
          <w:sz w:val="24"/>
          <w:szCs w:val="24"/>
        </w:rPr>
        <w:t>MOCN is a major step</w:t>
      </w:r>
      <w:r w:rsidR="00693573" w:rsidRPr="00286F23">
        <w:rPr>
          <w:rFonts w:ascii="Times New Roman" w:eastAsiaTheme="minorHAnsi" w:hAnsi="Times New Roman" w:cs="Times New Roman"/>
          <w:sz w:val="24"/>
          <w:szCs w:val="24"/>
        </w:rPr>
        <w:t xml:space="preserve"> </w:t>
      </w:r>
      <w:r w:rsidR="00783948" w:rsidRPr="00286F23">
        <w:rPr>
          <w:rFonts w:ascii="Times New Roman" w:eastAsiaTheme="minorHAnsi" w:hAnsi="Times New Roman" w:cs="Times New Roman"/>
          <w:sz w:val="24"/>
          <w:szCs w:val="24"/>
        </w:rPr>
        <w:t>up from MORAN and is</w:t>
      </w:r>
      <w:r w:rsidR="00DD79E3" w:rsidRPr="00286F23">
        <w:rPr>
          <w:rFonts w:ascii="Times New Roman" w:eastAsiaTheme="minorHAnsi" w:hAnsi="Times New Roman" w:cs="Times New Roman"/>
          <w:sz w:val="24"/>
          <w:szCs w:val="24"/>
        </w:rPr>
        <w:t xml:space="preserve"> essential</w:t>
      </w:r>
      <w:r w:rsidR="00693573" w:rsidRPr="00286F23">
        <w:rPr>
          <w:rFonts w:ascii="Times New Roman" w:eastAsiaTheme="minorHAnsi" w:hAnsi="Times New Roman" w:cs="Times New Roman"/>
          <w:sz w:val="24"/>
          <w:szCs w:val="24"/>
        </w:rPr>
        <w:t>ly a</w:t>
      </w:r>
      <w:r w:rsidR="00DD79E3" w:rsidRPr="00286F23">
        <w:rPr>
          <w:rFonts w:ascii="Times New Roman" w:eastAsiaTheme="minorHAnsi" w:hAnsi="Times New Roman" w:cs="Times New Roman"/>
          <w:sz w:val="24"/>
          <w:szCs w:val="24"/>
        </w:rPr>
        <w:t xml:space="preserve"> MORAN </w:t>
      </w:r>
      <w:r w:rsidR="002B2A6B" w:rsidRPr="00286F23">
        <w:rPr>
          <w:rFonts w:ascii="Times New Roman" w:eastAsiaTheme="minorHAnsi" w:hAnsi="Times New Roman" w:cs="Times New Roman"/>
          <w:sz w:val="24"/>
          <w:szCs w:val="24"/>
        </w:rPr>
        <w:t>plus</w:t>
      </w:r>
      <w:r w:rsidR="00783948" w:rsidRPr="00286F23">
        <w:rPr>
          <w:rFonts w:ascii="Times New Roman" w:eastAsiaTheme="minorHAnsi" w:hAnsi="Times New Roman" w:cs="Times New Roman"/>
          <w:sz w:val="24"/>
          <w:szCs w:val="24"/>
        </w:rPr>
        <w:t xml:space="preserve"> the sharing or pooling of spectrum. Operator A can share its spectrum or assigned frequency along with Radio Access Network (BTS, Node-B, BSC, RNC) with Operator B or vice versa. Further</w:t>
      </w:r>
      <w:r w:rsidR="00693573" w:rsidRPr="00286F23">
        <w:rPr>
          <w:rFonts w:ascii="Times New Roman" w:eastAsiaTheme="minorHAnsi" w:hAnsi="Times New Roman" w:cs="Times New Roman"/>
          <w:sz w:val="24"/>
          <w:szCs w:val="24"/>
        </w:rPr>
        <w:t>more</w:t>
      </w:r>
      <w:r w:rsidR="00783948" w:rsidRPr="00286F23">
        <w:rPr>
          <w:rFonts w:ascii="Times New Roman" w:eastAsiaTheme="minorHAnsi" w:hAnsi="Times New Roman" w:cs="Times New Roman"/>
          <w:sz w:val="24"/>
          <w:szCs w:val="24"/>
        </w:rPr>
        <w:t xml:space="preserve">, if both operators have dedicated spectrums, they can pool the frequency bands / carriers in an optimized way and share them. With both MORAN and MOCN, the core networks are kept separate and individual operator owned. In terms of resource utilization, MOCN is the most efficient solution. For example, by pooling their spectrum bands, trunking </w:t>
      </w:r>
      <w:r w:rsidR="002B2A6B" w:rsidRPr="00286F23">
        <w:rPr>
          <w:rFonts w:ascii="Times New Roman" w:eastAsiaTheme="minorHAnsi" w:hAnsi="Times New Roman" w:cs="Times New Roman"/>
          <w:sz w:val="24"/>
          <w:szCs w:val="24"/>
        </w:rPr>
        <w:t>gain is realized</w:t>
      </w:r>
      <w:r w:rsidR="00783948" w:rsidRPr="00286F23">
        <w:rPr>
          <w:rFonts w:ascii="Times New Roman" w:eastAsiaTheme="minorHAnsi" w:hAnsi="Times New Roman" w:cs="Times New Roman"/>
          <w:sz w:val="24"/>
          <w:szCs w:val="24"/>
        </w:rPr>
        <w:t>.</w:t>
      </w:r>
    </w:p>
    <w:p w14:paraId="3C1EEC02" w14:textId="77777777" w:rsidR="00F029B2" w:rsidRPr="00286F23" w:rsidRDefault="00F029B2" w:rsidP="00787169">
      <w:pPr>
        <w:pStyle w:val="NoSpacing"/>
        <w:spacing w:line="276" w:lineRule="auto"/>
        <w:jc w:val="both"/>
        <w:rPr>
          <w:rFonts w:ascii="Times New Roman" w:eastAsiaTheme="minorHAnsi" w:hAnsi="Times New Roman" w:cs="Times New Roman"/>
          <w:sz w:val="24"/>
          <w:szCs w:val="24"/>
        </w:rPr>
      </w:pPr>
    </w:p>
    <w:p w14:paraId="312259A8" w14:textId="77777777" w:rsidR="00C21EC9" w:rsidRPr="00286F23" w:rsidRDefault="00D744B4" w:rsidP="000949D7">
      <w:pPr>
        <w:pStyle w:val="ListParagraph"/>
        <w:numPr>
          <w:ilvl w:val="0"/>
          <w:numId w:val="19"/>
        </w:numPr>
        <w:ind w:left="900"/>
        <w:rPr>
          <w:rFonts w:ascii="Times New Roman" w:eastAsia="Times New Roman" w:hAnsi="Times New Roman" w:cs="Times New Roman"/>
          <w:b/>
          <w:szCs w:val="28"/>
        </w:rPr>
      </w:pPr>
      <w:r w:rsidRPr="00286F23">
        <w:rPr>
          <w:rFonts w:ascii="Times New Roman" w:eastAsia="Times New Roman" w:hAnsi="Times New Roman" w:cs="Times New Roman"/>
          <w:b/>
          <w:szCs w:val="28"/>
        </w:rPr>
        <w:t>MV</w:t>
      </w:r>
      <w:r w:rsidR="00FC5372" w:rsidRPr="00286F23">
        <w:rPr>
          <w:rFonts w:ascii="Times New Roman" w:eastAsia="Times New Roman" w:hAnsi="Times New Roman" w:cs="Times New Roman"/>
          <w:b/>
          <w:szCs w:val="28"/>
        </w:rPr>
        <w:t xml:space="preserve">NO </w:t>
      </w:r>
      <w:r w:rsidRPr="00286F23">
        <w:rPr>
          <w:rFonts w:ascii="Times New Roman" w:eastAsia="Times New Roman" w:hAnsi="Times New Roman" w:cs="Times New Roman"/>
          <w:b/>
          <w:szCs w:val="28"/>
        </w:rPr>
        <w:t>(Mobile Virtual Network Operator)</w:t>
      </w:r>
    </w:p>
    <w:p w14:paraId="08A0550B" w14:textId="1586C2CA" w:rsidR="005133A4" w:rsidRPr="00286F23" w:rsidRDefault="000A40A3" w:rsidP="006049AA">
      <w:pPr>
        <w:pStyle w:val="NoSpacing"/>
        <w:spacing w:line="276" w:lineRule="auto"/>
        <w:ind w:left="900"/>
        <w:jc w:val="both"/>
        <w:rPr>
          <w:rFonts w:ascii="Times New Roman" w:eastAsiaTheme="minorHAnsi" w:hAnsi="Times New Roman" w:cs="Times New Roman"/>
          <w:sz w:val="24"/>
          <w:szCs w:val="24"/>
        </w:rPr>
      </w:pPr>
      <w:r w:rsidRPr="00286F23">
        <w:rPr>
          <w:rFonts w:ascii="Times New Roman" w:eastAsiaTheme="minorHAnsi" w:hAnsi="Times New Roman" w:cs="Times New Roman"/>
          <w:sz w:val="24"/>
          <w:szCs w:val="24"/>
        </w:rPr>
        <w:t xml:space="preserve">MVNO </w:t>
      </w:r>
      <w:r w:rsidRPr="00286F23">
        <w:rPr>
          <w:rFonts w:ascii="Times New Roman" w:eastAsiaTheme="minorHAnsi" w:hAnsi="Times New Roman" w:cs="Times New Roman"/>
          <w:iCs/>
          <w:sz w:val="24"/>
          <w:szCs w:val="24"/>
        </w:rPr>
        <w:t>is</w:t>
      </w:r>
      <w:r w:rsidRPr="00286F23">
        <w:rPr>
          <w:rFonts w:ascii="Times New Roman" w:eastAsiaTheme="minorHAnsi" w:hAnsi="Times New Roman" w:cs="Times New Roman"/>
          <w:sz w:val="24"/>
          <w:szCs w:val="24"/>
        </w:rPr>
        <w:t xml:space="preserve"> also be perceived as a type of infrastructure sharing where MVNO leases almost all of the necessary network infrastructure. </w:t>
      </w:r>
      <w:r w:rsidR="00CF480E" w:rsidRPr="00286F23">
        <w:rPr>
          <w:rFonts w:ascii="Times New Roman" w:eastAsiaTheme="minorHAnsi" w:hAnsi="Times New Roman" w:cs="Times New Roman"/>
          <w:sz w:val="24"/>
          <w:szCs w:val="24"/>
        </w:rPr>
        <w:t>MVNO is</w:t>
      </w:r>
      <w:r w:rsidR="00D744B4" w:rsidRPr="00286F23">
        <w:rPr>
          <w:rFonts w:ascii="Times New Roman" w:eastAsiaTheme="minorHAnsi" w:hAnsi="Times New Roman" w:cs="Times New Roman"/>
          <w:sz w:val="24"/>
          <w:szCs w:val="24"/>
        </w:rPr>
        <w:t xml:space="preserve"> an operator licensed to use the </w:t>
      </w:r>
      <w:r w:rsidR="00867538" w:rsidRPr="00286F23">
        <w:rPr>
          <w:rFonts w:ascii="Times New Roman" w:eastAsiaTheme="minorHAnsi" w:hAnsi="Times New Roman" w:cs="Times New Roman"/>
          <w:sz w:val="24"/>
          <w:szCs w:val="24"/>
        </w:rPr>
        <w:t>Radio Access Network (</w:t>
      </w:r>
      <w:r w:rsidR="00D744B4" w:rsidRPr="00286F23">
        <w:rPr>
          <w:rFonts w:ascii="Times New Roman" w:eastAsiaTheme="minorHAnsi" w:hAnsi="Times New Roman" w:cs="Times New Roman"/>
          <w:sz w:val="24"/>
          <w:szCs w:val="24"/>
        </w:rPr>
        <w:t>RAN</w:t>
      </w:r>
      <w:r w:rsidR="00867538" w:rsidRPr="00286F23">
        <w:rPr>
          <w:rFonts w:ascii="Times New Roman" w:eastAsiaTheme="minorHAnsi" w:hAnsi="Times New Roman" w:cs="Times New Roman"/>
          <w:sz w:val="24"/>
          <w:szCs w:val="24"/>
        </w:rPr>
        <w:t>)</w:t>
      </w:r>
      <w:r w:rsidR="00D744B4" w:rsidRPr="00286F23">
        <w:rPr>
          <w:rFonts w:ascii="Times New Roman" w:eastAsiaTheme="minorHAnsi" w:hAnsi="Times New Roman" w:cs="Times New Roman"/>
          <w:sz w:val="24"/>
          <w:szCs w:val="24"/>
        </w:rPr>
        <w:t xml:space="preserve"> and spectrum of another operator</w:t>
      </w:r>
      <w:r w:rsidR="00693573" w:rsidRPr="00286F23">
        <w:rPr>
          <w:rFonts w:ascii="Times New Roman" w:eastAsiaTheme="minorHAnsi" w:hAnsi="Times New Roman" w:cs="Times New Roman"/>
          <w:sz w:val="24"/>
          <w:szCs w:val="24"/>
        </w:rPr>
        <w:t>,</w:t>
      </w:r>
      <w:r w:rsidR="00D744B4" w:rsidRPr="00286F23">
        <w:rPr>
          <w:rFonts w:ascii="Times New Roman" w:eastAsiaTheme="minorHAnsi" w:hAnsi="Times New Roman" w:cs="Times New Roman"/>
          <w:sz w:val="24"/>
          <w:szCs w:val="24"/>
        </w:rPr>
        <w:t xml:space="preserve"> the MVNO does not hold a spectrum </w:t>
      </w:r>
      <w:r w:rsidR="00FC5372" w:rsidRPr="00286F23">
        <w:rPr>
          <w:rFonts w:ascii="Times New Roman" w:eastAsiaTheme="minorHAnsi" w:hAnsi="Times New Roman" w:cs="Times New Roman"/>
          <w:sz w:val="24"/>
          <w:szCs w:val="24"/>
        </w:rPr>
        <w:t>license</w:t>
      </w:r>
      <w:r w:rsidR="00D744B4" w:rsidRPr="00286F23">
        <w:rPr>
          <w:rFonts w:ascii="Times New Roman" w:eastAsiaTheme="minorHAnsi" w:hAnsi="Times New Roman" w:cs="Times New Roman"/>
          <w:sz w:val="24"/>
          <w:szCs w:val="24"/>
        </w:rPr>
        <w:t xml:space="preserve"> and may or may not own a core network</w:t>
      </w:r>
      <w:r w:rsidR="00094A2F" w:rsidRPr="00286F23">
        <w:rPr>
          <w:rFonts w:ascii="Times New Roman" w:eastAsiaTheme="minorHAnsi" w:hAnsi="Times New Roman" w:cs="Times New Roman"/>
          <w:sz w:val="24"/>
          <w:szCs w:val="24"/>
        </w:rPr>
        <w:t>.</w:t>
      </w:r>
      <w:r w:rsidR="00D744B4" w:rsidRPr="00286F23">
        <w:rPr>
          <w:rFonts w:ascii="Times New Roman" w:eastAsiaTheme="minorHAnsi" w:hAnsi="Times New Roman" w:cs="Times New Roman"/>
          <w:sz w:val="24"/>
          <w:szCs w:val="24"/>
        </w:rPr>
        <w:t xml:space="preserve"> </w:t>
      </w:r>
    </w:p>
    <w:p w14:paraId="73A93605" w14:textId="650578D9" w:rsidR="00C21EC9" w:rsidRPr="00286F23" w:rsidRDefault="00DD79E3" w:rsidP="000949D7">
      <w:pPr>
        <w:pStyle w:val="ListParagraph"/>
        <w:numPr>
          <w:ilvl w:val="0"/>
          <w:numId w:val="19"/>
        </w:numPr>
        <w:ind w:left="900"/>
        <w:rPr>
          <w:rFonts w:ascii="Times New Roman" w:eastAsia="Times New Roman" w:hAnsi="Times New Roman" w:cs="Times New Roman"/>
          <w:b/>
          <w:szCs w:val="28"/>
        </w:rPr>
      </w:pPr>
      <w:r w:rsidRPr="00286F23">
        <w:rPr>
          <w:rFonts w:ascii="Times New Roman" w:eastAsia="Times New Roman" w:hAnsi="Times New Roman" w:cs="Times New Roman"/>
          <w:b/>
          <w:szCs w:val="28"/>
        </w:rPr>
        <w:t xml:space="preserve">National </w:t>
      </w:r>
      <w:r w:rsidR="00C21EC9" w:rsidRPr="00286F23">
        <w:rPr>
          <w:rFonts w:ascii="Times New Roman" w:eastAsia="Times New Roman" w:hAnsi="Times New Roman" w:cs="Times New Roman"/>
          <w:b/>
          <w:szCs w:val="28"/>
        </w:rPr>
        <w:t>Roaming</w:t>
      </w:r>
    </w:p>
    <w:p w14:paraId="09EB3036" w14:textId="378C7A2C" w:rsidR="0093166F" w:rsidRPr="00286F23" w:rsidRDefault="00991DD3" w:rsidP="006049AA">
      <w:pPr>
        <w:pStyle w:val="NoSpacing"/>
        <w:spacing w:line="276" w:lineRule="auto"/>
        <w:ind w:left="900"/>
        <w:jc w:val="both"/>
        <w:rPr>
          <w:rFonts w:ascii="Times New Roman" w:eastAsiaTheme="minorHAnsi" w:hAnsi="Times New Roman" w:cs="Times New Roman"/>
          <w:sz w:val="24"/>
          <w:szCs w:val="24"/>
        </w:rPr>
      </w:pPr>
      <w:r w:rsidRPr="00286F23">
        <w:rPr>
          <w:rFonts w:ascii="Times New Roman" w:eastAsiaTheme="minorHAnsi" w:hAnsi="Times New Roman" w:cs="Times New Roman"/>
          <w:sz w:val="24"/>
          <w:szCs w:val="24"/>
        </w:rPr>
        <w:t>National Roaming is also perceived as a type of infrastructure sharing, where u</w:t>
      </w:r>
      <w:r w:rsidR="00D744B4" w:rsidRPr="00286F23">
        <w:rPr>
          <w:rFonts w:ascii="Times New Roman" w:eastAsiaTheme="minorHAnsi" w:hAnsi="Times New Roman" w:cs="Times New Roman"/>
          <w:sz w:val="24"/>
          <w:szCs w:val="24"/>
        </w:rPr>
        <w:t xml:space="preserve">sers from one </w:t>
      </w:r>
      <w:r w:rsidR="000B34E3" w:rsidRPr="00286F23">
        <w:rPr>
          <w:rFonts w:ascii="Times New Roman" w:eastAsiaTheme="minorHAnsi" w:hAnsi="Times New Roman" w:cs="Times New Roman"/>
          <w:sz w:val="24"/>
          <w:szCs w:val="24"/>
        </w:rPr>
        <w:t xml:space="preserve">Cellular Mobile Operator (CMO) </w:t>
      </w:r>
      <w:r w:rsidR="00D744B4" w:rsidRPr="00286F23">
        <w:rPr>
          <w:rFonts w:ascii="Times New Roman" w:eastAsiaTheme="minorHAnsi" w:hAnsi="Times New Roman" w:cs="Times New Roman"/>
          <w:sz w:val="24"/>
          <w:szCs w:val="24"/>
        </w:rPr>
        <w:t xml:space="preserve">are able to access the network of a second </w:t>
      </w:r>
      <w:r w:rsidR="000B34E3" w:rsidRPr="00286F23">
        <w:rPr>
          <w:rFonts w:ascii="Times New Roman" w:eastAsiaTheme="minorHAnsi" w:hAnsi="Times New Roman" w:cs="Times New Roman"/>
          <w:sz w:val="24"/>
          <w:szCs w:val="24"/>
        </w:rPr>
        <w:t xml:space="preserve">CMO </w:t>
      </w:r>
      <w:r w:rsidR="00D744B4" w:rsidRPr="00286F23">
        <w:rPr>
          <w:rFonts w:ascii="Times New Roman" w:eastAsiaTheme="minorHAnsi" w:hAnsi="Times New Roman" w:cs="Times New Roman"/>
          <w:sz w:val="24"/>
          <w:szCs w:val="24"/>
        </w:rPr>
        <w:t>within the same country</w:t>
      </w:r>
      <w:r w:rsidR="00867538" w:rsidRPr="00286F23">
        <w:rPr>
          <w:rFonts w:ascii="Times New Roman" w:eastAsiaTheme="minorHAnsi" w:hAnsi="Times New Roman" w:cs="Times New Roman"/>
          <w:sz w:val="24"/>
          <w:szCs w:val="24"/>
        </w:rPr>
        <w:t>,</w:t>
      </w:r>
      <w:r w:rsidR="00D744B4" w:rsidRPr="00286F23">
        <w:rPr>
          <w:rFonts w:ascii="Times New Roman" w:eastAsiaTheme="minorHAnsi" w:hAnsi="Times New Roman" w:cs="Times New Roman"/>
          <w:sz w:val="24"/>
          <w:szCs w:val="24"/>
        </w:rPr>
        <w:t xml:space="preserve"> usually limited to a geographical area</w:t>
      </w:r>
      <w:r w:rsidR="00867538" w:rsidRPr="00286F23">
        <w:rPr>
          <w:rFonts w:ascii="Times New Roman" w:eastAsiaTheme="minorHAnsi" w:hAnsi="Times New Roman" w:cs="Times New Roman"/>
          <w:sz w:val="24"/>
          <w:szCs w:val="24"/>
        </w:rPr>
        <w:t>.</w:t>
      </w:r>
      <w:r w:rsidR="00D744B4" w:rsidRPr="00286F23">
        <w:rPr>
          <w:rFonts w:ascii="Times New Roman" w:eastAsiaTheme="minorHAnsi" w:hAnsi="Times New Roman" w:cs="Times New Roman"/>
          <w:sz w:val="24"/>
          <w:szCs w:val="24"/>
        </w:rPr>
        <w:t xml:space="preserve"> </w:t>
      </w:r>
    </w:p>
    <w:p w14:paraId="2722234C" w14:textId="77777777" w:rsidR="00C21EC9" w:rsidRPr="00286F23" w:rsidRDefault="00C21EC9" w:rsidP="000949D7">
      <w:pPr>
        <w:pStyle w:val="ListParagraph"/>
        <w:numPr>
          <w:ilvl w:val="0"/>
          <w:numId w:val="19"/>
        </w:numPr>
        <w:ind w:left="900"/>
        <w:rPr>
          <w:rFonts w:ascii="Times New Roman" w:eastAsia="Times New Roman" w:hAnsi="Times New Roman" w:cs="Times New Roman"/>
          <w:b/>
          <w:szCs w:val="28"/>
        </w:rPr>
      </w:pPr>
      <w:r w:rsidRPr="00286F23">
        <w:rPr>
          <w:rFonts w:ascii="Times New Roman" w:eastAsia="Times New Roman" w:hAnsi="Times New Roman" w:cs="Times New Roman"/>
          <w:b/>
          <w:szCs w:val="28"/>
        </w:rPr>
        <w:t>Transmission sharing</w:t>
      </w:r>
    </w:p>
    <w:p w14:paraId="1EA53759" w14:textId="63B0F1D3" w:rsidR="00BD347C" w:rsidRPr="00286F23" w:rsidRDefault="00FC5372" w:rsidP="006049AA">
      <w:pPr>
        <w:pStyle w:val="NoSpacing"/>
        <w:spacing w:line="276" w:lineRule="auto"/>
        <w:ind w:left="900"/>
        <w:jc w:val="both"/>
        <w:rPr>
          <w:rFonts w:ascii="Times New Roman" w:eastAsiaTheme="minorHAnsi" w:hAnsi="Times New Roman" w:cs="Times New Roman"/>
          <w:sz w:val="24"/>
          <w:szCs w:val="24"/>
        </w:rPr>
      </w:pPr>
      <w:r w:rsidRPr="00286F23">
        <w:rPr>
          <w:rFonts w:ascii="Times New Roman" w:eastAsiaTheme="minorHAnsi" w:hAnsi="Times New Roman" w:cs="Times New Roman"/>
          <w:sz w:val="24"/>
          <w:szCs w:val="24"/>
        </w:rPr>
        <w:t>S</w:t>
      </w:r>
      <w:r w:rsidR="00D744B4" w:rsidRPr="00286F23">
        <w:rPr>
          <w:rFonts w:ascii="Times New Roman" w:eastAsiaTheme="minorHAnsi" w:hAnsi="Times New Roman" w:cs="Times New Roman"/>
          <w:sz w:val="24"/>
          <w:szCs w:val="24"/>
        </w:rPr>
        <w:t>haring of the back</w:t>
      </w:r>
      <w:r w:rsidR="00675C83" w:rsidRPr="00286F23">
        <w:rPr>
          <w:rFonts w:ascii="Times New Roman" w:eastAsiaTheme="minorHAnsi" w:hAnsi="Times New Roman" w:cs="Times New Roman"/>
          <w:sz w:val="24"/>
          <w:szCs w:val="24"/>
        </w:rPr>
        <w:t>-</w:t>
      </w:r>
      <w:r w:rsidR="00D744B4" w:rsidRPr="00286F23">
        <w:rPr>
          <w:rFonts w:ascii="Times New Roman" w:eastAsiaTheme="minorHAnsi" w:hAnsi="Times New Roman" w:cs="Times New Roman"/>
          <w:sz w:val="24"/>
          <w:szCs w:val="24"/>
        </w:rPr>
        <w:t>haul or backbone transmission</w:t>
      </w:r>
      <w:r w:rsidR="00675C83" w:rsidRPr="00286F23">
        <w:rPr>
          <w:rFonts w:ascii="Times New Roman" w:eastAsiaTheme="minorHAnsi" w:hAnsi="Times New Roman" w:cs="Times New Roman"/>
          <w:sz w:val="24"/>
          <w:szCs w:val="24"/>
        </w:rPr>
        <w:t>, front-haul</w:t>
      </w:r>
      <w:r w:rsidR="00D744B4" w:rsidRPr="00286F23">
        <w:rPr>
          <w:rFonts w:ascii="Times New Roman" w:eastAsiaTheme="minorHAnsi" w:hAnsi="Times New Roman" w:cs="Times New Roman"/>
          <w:sz w:val="24"/>
          <w:szCs w:val="24"/>
        </w:rPr>
        <w:t xml:space="preserve"> </w:t>
      </w:r>
      <w:r w:rsidR="00867538" w:rsidRPr="00286F23">
        <w:rPr>
          <w:rFonts w:ascii="Times New Roman" w:eastAsiaTheme="minorHAnsi" w:hAnsi="Times New Roman" w:cs="Times New Roman"/>
          <w:sz w:val="24"/>
          <w:szCs w:val="24"/>
        </w:rPr>
        <w:t>transport</w:t>
      </w:r>
      <w:r w:rsidR="00D744B4" w:rsidRPr="00286F23">
        <w:rPr>
          <w:rFonts w:ascii="Times New Roman" w:eastAsiaTheme="minorHAnsi" w:hAnsi="Times New Roman" w:cs="Times New Roman"/>
          <w:sz w:val="24"/>
          <w:szCs w:val="24"/>
        </w:rPr>
        <w:t xml:space="preserve"> including equipment such as microwave, </w:t>
      </w:r>
      <w:r w:rsidRPr="00286F23">
        <w:rPr>
          <w:rFonts w:ascii="Times New Roman" w:eastAsiaTheme="minorHAnsi" w:hAnsi="Times New Roman" w:cs="Times New Roman"/>
          <w:sz w:val="24"/>
          <w:szCs w:val="24"/>
        </w:rPr>
        <w:t>fiber</w:t>
      </w:r>
      <w:r w:rsidR="00D744B4" w:rsidRPr="00286F23">
        <w:rPr>
          <w:rFonts w:ascii="Times New Roman" w:eastAsiaTheme="minorHAnsi" w:hAnsi="Times New Roman" w:cs="Times New Roman"/>
          <w:sz w:val="24"/>
          <w:szCs w:val="24"/>
        </w:rPr>
        <w:t xml:space="preserve"> optic cable, </w:t>
      </w:r>
      <w:r w:rsidR="00CD0EC2" w:rsidRPr="00286F23">
        <w:rPr>
          <w:rFonts w:ascii="Times New Roman" w:eastAsiaTheme="minorHAnsi" w:hAnsi="Times New Roman" w:cs="Times New Roman"/>
          <w:sz w:val="24"/>
          <w:szCs w:val="24"/>
        </w:rPr>
        <w:t xml:space="preserve">network </w:t>
      </w:r>
      <w:r w:rsidR="00D744B4" w:rsidRPr="00286F23">
        <w:rPr>
          <w:rFonts w:ascii="Times New Roman" w:eastAsiaTheme="minorHAnsi" w:hAnsi="Times New Roman" w:cs="Times New Roman"/>
          <w:sz w:val="24"/>
          <w:szCs w:val="24"/>
        </w:rPr>
        <w:t>terminating</w:t>
      </w:r>
      <w:r w:rsidR="00CD0EC2" w:rsidRPr="00286F23">
        <w:rPr>
          <w:rFonts w:ascii="Times New Roman" w:eastAsiaTheme="minorHAnsi" w:hAnsi="Times New Roman" w:cs="Times New Roman"/>
          <w:sz w:val="24"/>
          <w:szCs w:val="24"/>
        </w:rPr>
        <w:t>/edge</w:t>
      </w:r>
      <w:r w:rsidR="00D744B4" w:rsidRPr="00286F23">
        <w:rPr>
          <w:rFonts w:ascii="Times New Roman" w:eastAsiaTheme="minorHAnsi" w:hAnsi="Times New Roman" w:cs="Times New Roman"/>
          <w:sz w:val="24"/>
          <w:szCs w:val="24"/>
        </w:rPr>
        <w:t xml:space="preserve"> equipment, routers, etc.</w:t>
      </w:r>
      <w:r w:rsidR="00CF480E" w:rsidRPr="00286F23">
        <w:rPr>
          <w:rFonts w:ascii="Times New Roman" w:eastAsiaTheme="minorHAnsi" w:hAnsi="Times New Roman" w:cs="Times New Roman"/>
          <w:sz w:val="24"/>
          <w:szCs w:val="24"/>
        </w:rPr>
        <w:t xml:space="preserve"> Transmission sharing can be materialized in Radio Access Network (RAN) between BTS and BSC (2G network), Node-B and RNC (3G network) and eNode-B and core network (4G system). This approach is also </w:t>
      </w:r>
      <w:r w:rsidR="002B2A6B" w:rsidRPr="00286F23">
        <w:rPr>
          <w:rFonts w:ascii="Times New Roman" w:eastAsiaTheme="minorHAnsi" w:hAnsi="Times New Roman" w:cs="Times New Roman"/>
          <w:sz w:val="24"/>
          <w:szCs w:val="24"/>
        </w:rPr>
        <w:t xml:space="preserve">sometimes considered </w:t>
      </w:r>
      <w:r w:rsidR="00CF480E" w:rsidRPr="00286F23">
        <w:rPr>
          <w:rFonts w:ascii="Times New Roman" w:eastAsiaTheme="minorHAnsi" w:hAnsi="Times New Roman" w:cs="Times New Roman"/>
          <w:sz w:val="24"/>
          <w:szCs w:val="24"/>
        </w:rPr>
        <w:t>part of passive network sharing</w:t>
      </w:r>
      <w:r w:rsidR="000F1BD2" w:rsidRPr="00286F23">
        <w:rPr>
          <w:rFonts w:ascii="Times New Roman" w:eastAsiaTheme="minorHAnsi" w:hAnsi="Times New Roman" w:cs="Times New Roman"/>
          <w:sz w:val="24"/>
          <w:szCs w:val="24"/>
        </w:rPr>
        <w:t>.</w:t>
      </w:r>
      <w:r w:rsidR="00CF480E" w:rsidRPr="00286F23">
        <w:rPr>
          <w:rFonts w:ascii="Times New Roman" w:eastAsiaTheme="minorHAnsi" w:hAnsi="Times New Roman" w:cs="Times New Roman"/>
          <w:sz w:val="24"/>
          <w:szCs w:val="24"/>
        </w:rPr>
        <w:t xml:space="preserve"> For access networks in metropolitan cities, the “last mile” backhaul links are usually aggregated at transmission rings (for example there may be 8-10 fiber optic based rings in</w:t>
      </w:r>
      <w:r w:rsidR="000F1BD2" w:rsidRPr="00286F23">
        <w:rPr>
          <w:rFonts w:ascii="Times New Roman" w:eastAsiaTheme="minorHAnsi" w:hAnsi="Times New Roman" w:cs="Times New Roman"/>
          <w:sz w:val="24"/>
          <w:szCs w:val="24"/>
        </w:rPr>
        <w:t xml:space="preserve"> a </w:t>
      </w:r>
      <w:r w:rsidR="00CF480E" w:rsidRPr="00286F23">
        <w:rPr>
          <w:rFonts w:ascii="Times New Roman" w:eastAsiaTheme="minorHAnsi" w:hAnsi="Times New Roman" w:cs="Times New Roman"/>
          <w:sz w:val="24"/>
          <w:szCs w:val="24"/>
        </w:rPr>
        <w:t xml:space="preserve">city) and carried to core </w:t>
      </w:r>
      <w:r w:rsidR="00867538" w:rsidRPr="00286F23">
        <w:rPr>
          <w:rFonts w:ascii="Times New Roman" w:eastAsiaTheme="minorHAnsi" w:hAnsi="Times New Roman" w:cs="Times New Roman"/>
          <w:sz w:val="24"/>
          <w:szCs w:val="24"/>
        </w:rPr>
        <w:t xml:space="preserve">network </w:t>
      </w:r>
      <w:r w:rsidR="00CF480E" w:rsidRPr="00286F23">
        <w:rPr>
          <w:rFonts w:ascii="Times New Roman" w:eastAsiaTheme="minorHAnsi" w:hAnsi="Times New Roman" w:cs="Times New Roman"/>
          <w:sz w:val="24"/>
          <w:szCs w:val="24"/>
        </w:rPr>
        <w:t>sites. If capacity is available in these rings, these may be shared with other operators.</w:t>
      </w:r>
    </w:p>
    <w:p w14:paraId="4D69E7FE" w14:textId="2EE735BD" w:rsidR="00C21EC9" w:rsidRPr="00286F23" w:rsidRDefault="004639CB" w:rsidP="000949D7">
      <w:pPr>
        <w:pStyle w:val="ListParagraph"/>
        <w:numPr>
          <w:ilvl w:val="0"/>
          <w:numId w:val="19"/>
        </w:numPr>
        <w:ind w:left="900"/>
        <w:rPr>
          <w:rFonts w:ascii="Times New Roman" w:eastAsia="Times New Roman" w:hAnsi="Times New Roman" w:cs="Times New Roman"/>
          <w:b/>
          <w:szCs w:val="28"/>
        </w:rPr>
      </w:pPr>
      <w:r w:rsidRPr="00286F23">
        <w:rPr>
          <w:rFonts w:ascii="Times New Roman" w:eastAsia="Times New Roman" w:hAnsi="Times New Roman" w:cs="Times New Roman"/>
          <w:b/>
          <w:szCs w:val="28"/>
        </w:rPr>
        <w:t>Gateway Core Network</w:t>
      </w:r>
      <w:r w:rsidR="00DB3D54" w:rsidRPr="00286F23">
        <w:rPr>
          <w:rFonts w:ascii="Times New Roman" w:eastAsia="Times New Roman" w:hAnsi="Times New Roman" w:cs="Times New Roman"/>
          <w:b/>
          <w:szCs w:val="28"/>
        </w:rPr>
        <w:t xml:space="preserve">( GWCN </w:t>
      </w:r>
      <w:r w:rsidRPr="00286F23">
        <w:rPr>
          <w:rFonts w:ascii="Times New Roman" w:eastAsia="Times New Roman" w:hAnsi="Times New Roman" w:cs="Times New Roman"/>
          <w:b/>
          <w:szCs w:val="28"/>
        </w:rPr>
        <w:t xml:space="preserve">) </w:t>
      </w:r>
      <w:r w:rsidR="00C21EC9" w:rsidRPr="00286F23">
        <w:rPr>
          <w:rFonts w:ascii="Times New Roman" w:eastAsia="Times New Roman" w:hAnsi="Times New Roman" w:cs="Times New Roman"/>
          <w:b/>
          <w:szCs w:val="28"/>
        </w:rPr>
        <w:t>sharing</w:t>
      </w:r>
    </w:p>
    <w:p w14:paraId="43491FDB" w14:textId="21A286DD" w:rsidR="00D744B4" w:rsidRDefault="00CF480E" w:rsidP="006049AA">
      <w:pPr>
        <w:pStyle w:val="NoSpacing"/>
        <w:spacing w:line="276" w:lineRule="auto"/>
        <w:ind w:left="900"/>
        <w:jc w:val="both"/>
        <w:rPr>
          <w:rFonts w:ascii="Times New Roman" w:eastAsiaTheme="minorHAnsi" w:hAnsi="Times New Roman" w:cs="Times New Roman"/>
          <w:sz w:val="24"/>
          <w:szCs w:val="24"/>
        </w:rPr>
      </w:pPr>
      <w:r w:rsidRPr="00286F23">
        <w:rPr>
          <w:rFonts w:ascii="Times New Roman" w:eastAsiaTheme="minorHAnsi" w:hAnsi="Times New Roman" w:cs="Times New Roman"/>
          <w:sz w:val="24"/>
          <w:szCs w:val="24"/>
        </w:rPr>
        <w:lastRenderedPageBreak/>
        <w:t xml:space="preserve">Gateway Core Network (GWCN) sharing also employs sharing of some core network functionalities i.e. MSC / VLR, SGSN (2G, 3G) and MME (4G). However, functionalities which are more instrumental </w:t>
      </w:r>
      <w:r w:rsidR="00733AFD" w:rsidRPr="00286F23">
        <w:rPr>
          <w:rFonts w:ascii="Times New Roman" w:eastAsiaTheme="minorHAnsi" w:hAnsi="Times New Roman" w:cs="Times New Roman"/>
          <w:sz w:val="24"/>
          <w:szCs w:val="24"/>
        </w:rPr>
        <w:t>in-service</w:t>
      </w:r>
      <w:r w:rsidRPr="00286F23">
        <w:rPr>
          <w:rFonts w:ascii="Times New Roman" w:eastAsiaTheme="minorHAnsi" w:hAnsi="Times New Roman" w:cs="Times New Roman"/>
          <w:sz w:val="24"/>
          <w:szCs w:val="24"/>
        </w:rPr>
        <w:t xml:space="preserve"> differentiation and confidential information</w:t>
      </w:r>
      <w:r w:rsidR="00867538" w:rsidRPr="00286F23">
        <w:rPr>
          <w:rFonts w:ascii="Times New Roman" w:eastAsiaTheme="minorHAnsi" w:hAnsi="Times New Roman" w:cs="Times New Roman"/>
          <w:sz w:val="24"/>
          <w:szCs w:val="24"/>
        </w:rPr>
        <w:t>,</w:t>
      </w:r>
      <w:r w:rsidRPr="00286F23">
        <w:rPr>
          <w:rFonts w:ascii="Times New Roman" w:eastAsiaTheme="minorHAnsi" w:hAnsi="Times New Roman" w:cs="Times New Roman"/>
          <w:sz w:val="24"/>
          <w:szCs w:val="24"/>
        </w:rPr>
        <w:t xml:space="preserve"> pertaining to operators’ business</w:t>
      </w:r>
      <w:r w:rsidR="00867538" w:rsidRPr="00286F23">
        <w:rPr>
          <w:rFonts w:ascii="Times New Roman" w:eastAsiaTheme="minorHAnsi" w:hAnsi="Times New Roman" w:cs="Times New Roman"/>
          <w:sz w:val="24"/>
          <w:szCs w:val="24"/>
        </w:rPr>
        <w:t>,</w:t>
      </w:r>
      <w:r w:rsidRPr="00286F23">
        <w:rPr>
          <w:rFonts w:ascii="Times New Roman" w:eastAsiaTheme="minorHAnsi" w:hAnsi="Times New Roman" w:cs="Times New Roman"/>
          <w:sz w:val="24"/>
          <w:szCs w:val="24"/>
        </w:rPr>
        <w:t xml:space="preserve"> is not put up for sharing. Therefore, North-bound nodes like subscriber databases (HLR), authentication (AuC), Business Support Systems (BSS) like billing, charging, CRM are retained by each operator in independent cores</w:t>
      </w:r>
      <w:r w:rsidR="00867538" w:rsidRPr="00286F23">
        <w:rPr>
          <w:rFonts w:ascii="Times New Roman" w:eastAsiaTheme="minorHAnsi" w:hAnsi="Times New Roman" w:cs="Times New Roman"/>
          <w:sz w:val="24"/>
          <w:szCs w:val="24"/>
        </w:rPr>
        <w:t>.</w:t>
      </w:r>
    </w:p>
    <w:p w14:paraId="731C8408" w14:textId="280211A5" w:rsidR="00660624" w:rsidRDefault="00660624" w:rsidP="006049AA">
      <w:pPr>
        <w:pStyle w:val="NoSpacing"/>
        <w:spacing w:line="276" w:lineRule="auto"/>
        <w:ind w:left="900"/>
        <w:jc w:val="both"/>
        <w:rPr>
          <w:rFonts w:ascii="Times New Roman" w:eastAsiaTheme="minorHAnsi" w:hAnsi="Times New Roman" w:cs="Times New Roman"/>
          <w:sz w:val="24"/>
          <w:szCs w:val="24"/>
        </w:rPr>
      </w:pPr>
    </w:p>
    <w:p w14:paraId="726BA401" w14:textId="267FBBFE" w:rsidR="00660624" w:rsidRDefault="00660624" w:rsidP="006049AA">
      <w:pPr>
        <w:pStyle w:val="NoSpacing"/>
        <w:spacing w:line="276" w:lineRule="auto"/>
        <w:ind w:left="900"/>
        <w:jc w:val="both"/>
        <w:rPr>
          <w:rFonts w:ascii="Times New Roman" w:eastAsiaTheme="minorHAnsi" w:hAnsi="Times New Roman" w:cs="Times New Roman"/>
          <w:sz w:val="24"/>
          <w:szCs w:val="24"/>
        </w:rPr>
      </w:pPr>
    </w:p>
    <w:p w14:paraId="0D5BBC0B" w14:textId="77777777" w:rsidR="00660624" w:rsidRPr="00286F23" w:rsidRDefault="00660624" w:rsidP="006049AA">
      <w:pPr>
        <w:pStyle w:val="NoSpacing"/>
        <w:spacing w:line="276" w:lineRule="auto"/>
        <w:ind w:left="900"/>
        <w:jc w:val="both"/>
        <w:rPr>
          <w:rFonts w:ascii="Times New Roman" w:eastAsiaTheme="minorHAnsi" w:hAnsi="Times New Roman" w:cs="Times New Roman"/>
          <w:sz w:val="24"/>
          <w:szCs w:val="24"/>
        </w:rPr>
      </w:pPr>
    </w:p>
    <w:p w14:paraId="2ACDE503" w14:textId="77777777" w:rsidR="00F06BBE" w:rsidRPr="00286F23" w:rsidRDefault="00F06BBE" w:rsidP="006049AA">
      <w:pPr>
        <w:pStyle w:val="NoSpacing"/>
        <w:spacing w:line="276" w:lineRule="auto"/>
        <w:ind w:left="900"/>
        <w:jc w:val="both"/>
        <w:rPr>
          <w:rFonts w:ascii="Times New Roman" w:eastAsiaTheme="minorHAnsi" w:hAnsi="Times New Roman" w:cs="Times New Roman"/>
          <w:sz w:val="24"/>
          <w:szCs w:val="24"/>
        </w:rPr>
      </w:pPr>
    </w:p>
    <w:p w14:paraId="6757FC2F" w14:textId="68048367" w:rsidR="005E638B" w:rsidRPr="00286F23" w:rsidRDefault="00014994" w:rsidP="000949D7">
      <w:pPr>
        <w:pStyle w:val="ListParagraph"/>
        <w:numPr>
          <w:ilvl w:val="0"/>
          <w:numId w:val="16"/>
        </w:numPr>
        <w:spacing w:line="276" w:lineRule="auto"/>
        <w:ind w:left="630"/>
        <w:rPr>
          <w:rFonts w:ascii="Times New Roman" w:hAnsi="Times New Roman" w:cs="Times New Roman"/>
          <w:b/>
          <w:sz w:val="24"/>
          <w:szCs w:val="28"/>
        </w:rPr>
      </w:pPr>
      <w:r w:rsidRPr="00286F23">
        <w:rPr>
          <w:rFonts w:ascii="Times New Roman" w:hAnsi="Times New Roman" w:cs="Times New Roman"/>
          <w:b/>
          <w:sz w:val="24"/>
          <w:szCs w:val="28"/>
        </w:rPr>
        <w:t>Fixed Network Infrastructure Sharing</w:t>
      </w:r>
    </w:p>
    <w:p w14:paraId="357278EE" w14:textId="037625E1" w:rsidR="008F0960" w:rsidRPr="00286F23" w:rsidRDefault="008F0960" w:rsidP="00E21FBF">
      <w:pPr>
        <w:spacing w:line="276" w:lineRule="auto"/>
        <w:ind w:left="360"/>
        <w:jc w:val="center"/>
        <w:rPr>
          <w:rFonts w:ascii="Times New Roman" w:hAnsi="Times New Roman" w:cs="Times New Roman"/>
          <w:sz w:val="24"/>
          <w:szCs w:val="24"/>
        </w:rPr>
      </w:pPr>
      <w:r w:rsidRPr="00286F23">
        <w:rPr>
          <w:rFonts w:ascii="Times New Roman" w:hAnsi="Times New Roman" w:cs="Times New Roman"/>
          <w:noProof/>
          <w:sz w:val="24"/>
          <w:szCs w:val="24"/>
        </w:rPr>
        <w:drawing>
          <wp:inline distT="0" distB="0" distL="0" distR="0" wp14:anchorId="2B584476" wp14:editId="74471FA2">
            <wp:extent cx="5934710" cy="1457960"/>
            <wp:effectExtent l="0" t="0" r="889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710" cy="1457960"/>
                    </a:xfrm>
                    <a:prstGeom prst="rect">
                      <a:avLst/>
                    </a:prstGeom>
                    <a:noFill/>
                    <a:ln>
                      <a:noFill/>
                    </a:ln>
                  </pic:spPr>
                </pic:pic>
              </a:graphicData>
            </a:graphic>
          </wp:inline>
        </w:drawing>
      </w:r>
      <w:r w:rsidR="00745B42" w:rsidRPr="00286F23">
        <w:rPr>
          <w:rFonts w:ascii="Times New Roman" w:hAnsi="Times New Roman" w:cs="Times New Roman"/>
          <w:b/>
          <w:sz w:val="18"/>
          <w:szCs w:val="18"/>
        </w:rPr>
        <w:t>Figure</w:t>
      </w:r>
      <w:r w:rsidR="00A6748B" w:rsidRPr="00286F23">
        <w:rPr>
          <w:rFonts w:ascii="Times New Roman" w:hAnsi="Times New Roman" w:cs="Times New Roman"/>
          <w:b/>
          <w:sz w:val="18"/>
          <w:szCs w:val="18"/>
        </w:rPr>
        <w:t xml:space="preserve"> </w:t>
      </w:r>
      <w:r w:rsidR="00C466F3" w:rsidRPr="00286F23">
        <w:rPr>
          <w:rFonts w:ascii="Times New Roman" w:hAnsi="Times New Roman" w:cs="Times New Roman"/>
          <w:b/>
          <w:sz w:val="18"/>
          <w:szCs w:val="18"/>
        </w:rPr>
        <w:t>4</w:t>
      </w:r>
      <w:r w:rsidR="00745B42" w:rsidRPr="00286F23">
        <w:rPr>
          <w:rFonts w:ascii="Times New Roman" w:hAnsi="Times New Roman" w:cs="Times New Roman"/>
          <w:b/>
          <w:sz w:val="18"/>
          <w:szCs w:val="18"/>
        </w:rPr>
        <w:t xml:space="preserve">: </w:t>
      </w:r>
      <w:r w:rsidRPr="00286F23">
        <w:rPr>
          <w:rFonts w:ascii="Times New Roman" w:hAnsi="Times New Roman" w:cs="Times New Roman"/>
          <w:b/>
          <w:sz w:val="18"/>
          <w:szCs w:val="18"/>
        </w:rPr>
        <w:t>Fixed Network Infrastructure Sharing</w:t>
      </w:r>
    </w:p>
    <w:p w14:paraId="46A67AD3" w14:textId="2511D599" w:rsidR="00F06BBE" w:rsidRPr="00286F23" w:rsidRDefault="00FC5372" w:rsidP="000949D7">
      <w:pPr>
        <w:pStyle w:val="ListParagraph"/>
        <w:numPr>
          <w:ilvl w:val="0"/>
          <w:numId w:val="20"/>
        </w:numPr>
        <w:ind w:left="900" w:hanging="450"/>
        <w:rPr>
          <w:rFonts w:ascii="Times New Roman" w:hAnsi="Times New Roman" w:cs="Times New Roman"/>
          <w:sz w:val="24"/>
          <w:szCs w:val="24"/>
        </w:rPr>
      </w:pPr>
      <w:r w:rsidRPr="00286F23">
        <w:rPr>
          <w:rFonts w:ascii="Times New Roman" w:hAnsi="Times New Roman" w:cs="Times New Roman"/>
          <w:b/>
          <w:sz w:val="24"/>
          <w:szCs w:val="24"/>
        </w:rPr>
        <w:t>Passive sharing</w:t>
      </w:r>
      <w:r w:rsidRPr="00286F23">
        <w:rPr>
          <w:rFonts w:ascii="Times New Roman" w:hAnsi="Times New Roman" w:cs="Times New Roman"/>
          <w:sz w:val="24"/>
          <w:szCs w:val="24"/>
        </w:rPr>
        <w:t xml:space="preserve"> </w:t>
      </w:r>
    </w:p>
    <w:p w14:paraId="039624D9" w14:textId="546F2335" w:rsidR="00FC5372" w:rsidRPr="00286F23" w:rsidRDefault="00FC5372" w:rsidP="00F06BBE">
      <w:pPr>
        <w:pStyle w:val="ListParagraph"/>
        <w:ind w:left="900"/>
        <w:rPr>
          <w:rFonts w:ascii="Times New Roman" w:hAnsi="Times New Roman" w:cs="Times New Roman"/>
          <w:sz w:val="24"/>
          <w:szCs w:val="24"/>
        </w:rPr>
      </w:pPr>
      <w:r w:rsidRPr="00286F23">
        <w:rPr>
          <w:rFonts w:ascii="Times New Roman" w:hAnsi="Times New Roman" w:cs="Times New Roman"/>
          <w:sz w:val="24"/>
          <w:szCs w:val="24"/>
        </w:rPr>
        <w:t>S</w:t>
      </w:r>
      <w:r w:rsidR="00742978" w:rsidRPr="00286F23">
        <w:rPr>
          <w:rFonts w:ascii="Times New Roman" w:hAnsi="Times New Roman" w:cs="Times New Roman"/>
          <w:sz w:val="24"/>
          <w:szCs w:val="24"/>
        </w:rPr>
        <w:t xml:space="preserve">haring of </w:t>
      </w:r>
      <w:r w:rsidR="008E6CD8" w:rsidRPr="00286F23">
        <w:rPr>
          <w:rFonts w:ascii="Times New Roman" w:hAnsi="Times New Roman" w:cs="Times New Roman"/>
          <w:sz w:val="24"/>
          <w:szCs w:val="24"/>
        </w:rPr>
        <w:t xml:space="preserve">passive </w:t>
      </w:r>
      <w:r w:rsidR="00742978" w:rsidRPr="00286F23">
        <w:rPr>
          <w:rFonts w:ascii="Times New Roman" w:hAnsi="Times New Roman" w:cs="Times New Roman"/>
          <w:sz w:val="24"/>
          <w:szCs w:val="24"/>
        </w:rPr>
        <w:t>infrastructure such as sites, towers, poles, ducts, trays, shelters, equipment roo</w:t>
      </w:r>
      <w:r w:rsidR="006E2D42" w:rsidRPr="00286F23">
        <w:rPr>
          <w:rFonts w:ascii="Times New Roman" w:hAnsi="Times New Roman" w:cs="Times New Roman"/>
          <w:sz w:val="24"/>
          <w:szCs w:val="24"/>
        </w:rPr>
        <w:t>ms, power, HVAC, security, etc.</w:t>
      </w:r>
      <w:r w:rsidR="00742978" w:rsidRPr="00286F23">
        <w:rPr>
          <w:rFonts w:ascii="Times New Roman" w:hAnsi="Times New Roman" w:cs="Times New Roman"/>
          <w:sz w:val="24"/>
          <w:szCs w:val="24"/>
        </w:rPr>
        <w:t xml:space="preserve"> </w:t>
      </w:r>
      <w:r w:rsidR="00867538" w:rsidRPr="00286F23">
        <w:rPr>
          <w:rFonts w:ascii="Times New Roman" w:hAnsi="Times New Roman" w:cs="Times New Roman"/>
          <w:sz w:val="24"/>
          <w:szCs w:val="24"/>
        </w:rPr>
        <w:t>I</w:t>
      </w:r>
      <w:r w:rsidR="00742978" w:rsidRPr="00286F23">
        <w:rPr>
          <w:rFonts w:ascii="Times New Roman" w:hAnsi="Times New Roman" w:cs="Times New Roman"/>
          <w:sz w:val="24"/>
          <w:szCs w:val="24"/>
        </w:rPr>
        <w:t>n fixed network sharing the “local loop” cabling (copper, coax</w:t>
      </w:r>
      <w:r w:rsidR="000F1BD2" w:rsidRPr="00286F23">
        <w:rPr>
          <w:rFonts w:ascii="Times New Roman" w:hAnsi="Times New Roman" w:cs="Times New Roman"/>
          <w:sz w:val="24"/>
          <w:szCs w:val="24"/>
        </w:rPr>
        <w:t>,</w:t>
      </w:r>
      <w:r w:rsidR="00742978" w:rsidRPr="00286F23">
        <w:rPr>
          <w:rFonts w:ascii="Times New Roman" w:hAnsi="Times New Roman" w:cs="Times New Roman"/>
          <w:sz w:val="24"/>
          <w:szCs w:val="24"/>
        </w:rPr>
        <w:t xml:space="preserve"> </w:t>
      </w:r>
      <w:r w:rsidRPr="00286F23">
        <w:rPr>
          <w:rFonts w:ascii="Times New Roman" w:hAnsi="Times New Roman" w:cs="Times New Roman"/>
          <w:sz w:val="24"/>
          <w:szCs w:val="24"/>
        </w:rPr>
        <w:t>fiber</w:t>
      </w:r>
      <w:r w:rsidR="00742978" w:rsidRPr="00286F23">
        <w:rPr>
          <w:rFonts w:ascii="Times New Roman" w:hAnsi="Times New Roman" w:cs="Times New Roman"/>
          <w:sz w:val="24"/>
          <w:szCs w:val="24"/>
        </w:rPr>
        <w:t xml:space="preserve"> optic</w:t>
      </w:r>
      <w:r w:rsidR="000F1BD2" w:rsidRPr="00286F23">
        <w:rPr>
          <w:rFonts w:ascii="Times New Roman" w:hAnsi="Times New Roman" w:cs="Times New Roman"/>
          <w:sz w:val="24"/>
          <w:szCs w:val="24"/>
        </w:rPr>
        <w:t xml:space="preserve"> or HFC</w:t>
      </w:r>
      <w:r w:rsidR="00742978" w:rsidRPr="00286F23">
        <w:rPr>
          <w:rFonts w:ascii="Times New Roman" w:hAnsi="Times New Roman" w:cs="Times New Roman"/>
          <w:sz w:val="24"/>
          <w:szCs w:val="24"/>
        </w:rPr>
        <w:t xml:space="preserve">) is treated as part of </w:t>
      </w:r>
      <w:r w:rsidRPr="00286F23">
        <w:rPr>
          <w:rFonts w:ascii="Times New Roman" w:hAnsi="Times New Roman" w:cs="Times New Roman"/>
          <w:sz w:val="24"/>
          <w:szCs w:val="24"/>
        </w:rPr>
        <w:t>the passive infrastructure</w:t>
      </w:r>
      <w:r w:rsidR="00867538" w:rsidRPr="00286F23">
        <w:rPr>
          <w:rFonts w:ascii="Times New Roman" w:hAnsi="Times New Roman" w:cs="Times New Roman"/>
          <w:sz w:val="24"/>
          <w:szCs w:val="24"/>
        </w:rPr>
        <w:t>.</w:t>
      </w:r>
      <w:r w:rsidRPr="00286F23">
        <w:rPr>
          <w:rFonts w:ascii="Times New Roman" w:hAnsi="Times New Roman" w:cs="Times New Roman"/>
          <w:sz w:val="24"/>
          <w:szCs w:val="24"/>
        </w:rPr>
        <w:t xml:space="preserve"> </w:t>
      </w:r>
    </w:p>
    <w:p w14:paraId="5F1F959C" w14:textId="77777777" w:rsidR="00EA78C7" w:rsidRPr="00286F23" w:rsidRDefault="00FC5372" w:rsidP="000949D7">
      <w:pPr>
        <w:pStyle w:val="ListParagraph"/>
        <w:numPr>
          <w:ilvl w:val="0"/>
          <w:numId w:val="20"/>
        </w:numPr>
        <w:ind w:left="900" w:hanging="450"/>
        <w:rPr>
          <w:rFonts w:ascii="Times New Roman" w:hAnsi="Times New Roman" w:cs="Times New Roman"/>
          <w:b/>
          <w:sz w:val="24"/>
          <w:szCs w:val="24"/>
        </w:rPr>
      </w:pPr>
      <w:r w:rsidRPr="00286F23">
        <w:rPr>
          <w:rFonts w:ascii="Times New Roman" w:hAnsi="Times New Roman" w:cs="Times New Roman"/>
          <w:b/>
          <w:sz w:val="24"/>
          <w:szCs w:val="24"/>
        </w:rPr>
        <w:t xml:space="preserve">LLU </w:t>
      </w:r>
      <w:r w:rsidR="00742978" w:rsidRPr="00286F23">
        <w:rPr>
          <w:rFonts w:ascii="Times New Roman" w:hAnsi="Times New Roman" w:cs="Times New Roman"/>
          <w:b/>
          <w:sz w:val="24"/>
          <w:szCs w:val="24"/>
        </w:rPr>
        <w:t>(Local Loop Unbundling)</w:t>
      </w:r>
    </w:p>
    <w:p w14:paraId="321038E7" w14:textId="6025304C" w:rsidR="00094A2F" w:rsidRPr="00286F23" w:rsidRDefault="00FC5372" w:rsidP="00F72378">
      <w:pPr>
        <w:ind w:left="990"/>
        <w:jc w:val="both"/>
        <w:rPr>
          <w:rFonts w:ascii="Times New Roman" w:hAnsi="Times New Roman" w:cs="Times New Roman"/>
          <w:sz w:val="24"/>
          <w:szCs w:val="24"/>
        </w:rPr>
      </w:pPr>
      <w:r w:rsidRPr="00286F23">
        <w:rPr>
          <w:rFonts w:ascii="Times New Roman" w:hAnsi="Times New Roman" w:cs="Times New Roman"/>
          <w:sz w:val="24"/>
          <w:szCs w:val="24"/>
        </w:rPr>
        <w:t>U</w:t>
      </w:r>
      <w:r w:rsidR="00742978" w:rsidRPr="00286F23">
        <w:rPr>
          <w:rFonts w:ascii="Times New Roman" w:hAnsi="Times New Roman" w:cs="Times New Roman"/>
          <w:sz w:val="24"/>
          <w:szCs w:val="24"/>
        </w:rPr>
        <w:t>se of a fixed access network operator’s physical connection between a local exchange and the customer’s premises to deliver services by another operator; partial unbundling is where the network operator retains the voice services and the second operator takes over the data services</w:t>
      </w:r>
      <w:r w:rsidR="00867538" w:rsidRPr="00286F23">
        <w:rPr>
          <w:rFonts w:ascii="Times New Roman" w:hAnsi="Times New Roman" w:cs="Times New Roman"/>
          <w:sz w:val="24"/>
          <w:szCs w:val="24"/>
        </w:rPr>
        <w:t>.</w:t>
      </w:r>
      <w:r w:rsidR="00742978" w:rsidRPr="00286F23">
        <w:rPr>
          <w:rFonts w:ascii="Times New Roman" w:hAnsi="Times New Roman" w:cs="Times New Roman"/>
          <w:sz w:val="24"/>
          <w:szCs w:val="24"/>
        </w:rPr>
        <w:t xml:space="preserve"> </w:t>
      </w:r>
    </w:p>
    <w:p w14:paraId="52C8E617" w14:textId="4CD825BC" w:rsidR="00F72378" w:rsidRPr="00286F23" w:rsidRDefault="008C289D" w:rsidP="000949D7">
      <w:pPr>
        <w:pStyle w:val="ListParagraph"/>
        <w:numPr>
          <w:ilvl w:val="0"/>
          <w:numId w:val="20"/>
        </w:numPr>
        <w:ind w:left="900" w:hanging="450"/>
        <w:rPr>
          <w:rFonts w:ascii="Times New Roman" w:hAnsi="Times New Roman" w:cs="Times New Roman"/>
          <w:b/>
          <w:sz w:val="24"/>
          <w:szCs w:val="24"/>
        </w:rPr>
      </w:pPr>
      <w:r w:rsidRPr="00286F23">
        <w:rPr>
          <w:rFonts w:ascii="Times New Roman" w:hAnsi="Times New Roman" w:cs="Times New Roman"/>
          <w:b/>
          <w:sz w:val="24"/>
          <w:szCs w:val="24"/>
        </w:rPr>
        <w:t>Bit stream</w:t>
      </w:r>
      <w:r w:rsidR="00FC5372" w:rsidRPr="00286F23">
        <w:rPr>
          <w:rFonts w:ascii="Times New Roman" w:hAnsi="Times New Roman" w:cs="Times New Roman"/>
          <w:b/>
          <w:sz w:val="24"/>
          <w:szCs w:val="24"/>
        </w:rPr>
        <w:t xml:space="preserve"> access</w:t>
      </w:r>
    </w:p>
    <w:p w14:paraId="3363C5DE" w14:textId="39ECF6E8" w:rsidR="00094A2F" w:rsidRPr="00286F23" w:rsidRDefault="00FC5372" w:rsidP="00F72378">
      <w:pPr>
        <w:pStyle w:val="ListParagraph"/>
        <w:ind w:left="900"/>
        <w:jc w:val="both"/>
        <w:rPr>
          <w:rFonts w:ascii="Times New Roman" w:hAnsi="Times New Roman" w:cs="Times New Roman"/>
          <w:sz w:val="24"/>
          <w:szCs w:val="24"/>
        </w:rPr>
      </w:pPr>
      <w:r w:rsidRPr="00286F23">
        <w:rPr>
          <w:rFonts w:ascii="Times New Roman" w:hAnsi="Times New Roman" w:cs="Times New Roman"/>
          <w:sz w:val="24"/>
          <w:szCs w:val="24"/>
        </w:rPr>
        <w:t>P</w:t>
      </w:r>
      <w:r w:rsidR="00742978" w:rsidRPr="00286F23">
        <w:rPr>
          <w:rFonts w:ascii="Times New Roman" w:hAnsi="Times New Roman" w:cs="Times New Roman"/>
          <w:sz w:val="24"/>
          <w:szCs w:val="24"/>
        </w:rPr>
        <w:t>rovision by one fixed access network operator to another of xDSL service between the customer’s premises and a handover point</w:t>
      </w:r>
      <w:r w:rsidR="00867538" w:rsidRPr="00286F23">
        <w:rPr>
          <w:rFonts w:ascii="Times New Roman" w:hAnsi="Times New Roman" w:cs="Times New Roman"/>
          <w:sz w:val="24"/>
          <w:szCs w:val="24"/>
        </w:rPr>
        <w:t>.</w:t>
      </w:r>
      <w:r w:rsidR="00742978" w:rsidRPr="00286F23">
        <w:rPr>
          <w:rFonts w:ascii="Times New Roman" w:hAnsi="Times New Roman" w:cs="Times New Roman"/>
          <w:sz w:val="24"/>
          <w:szCs w:val="24"/>
        </w:rPr>
        <w:t xml:space="preserve"> </w:t>
      </w:r>
    </w:p>
    <w:p w14:paraId="728354E8" w14:textId="61D171ED" w:rsidR="00F72378" w:rsidRPr="00286F23" w:rsidRDefault="00FC5372" w:rsidP="000949D7">
      <w:pPr>
        <w:pStyle w:val="ListParagraph"/>
        <w:numPr>
          <w:ilvl w:val="0"/>
          <w:numId w:val="20"/>
        </w:numPr>
        <w:ind w:left="900" w:hanging="450"/>
        <w:rPr>
          <w:rFonts w:ascii="Times New Roman" w:hAnsi="Times New Roman" w:cs="Times New Roman"/>
          <w:b/>
          <w:sz w:val="24"/>
          <w:szCs w:val="24"/>
        </w:rPr>
      </w:pPr>
      <w:r w:rsidRPr="00286F23">
        <w:rPr>
          <w:rFonts w:ascii="Times New Roman" w:hAnsi="Times New Roman" w:cs="Times New Roman"/>
          <w:b/>
          <w:sz w:val="24"/>
          <w:szCs w:val="24"/>
        </w:rPr>
        <w:t xml:space="preserve">OAN </w:t>
      </w:r>
      <w:r w:rsidR="00742978" w:rsidRPr="00286F23">
        <w:rPr>
          <w:rFonts w:ascii="Times New Roman" w:hAnsi="Times New Roman" w:cs="Times New Roman"/>
          <w:b/>
          <w:sz w:val="24"/>
          <w:szCs w:val="24"/>
        </w:rPr>
        <w:t>(Open-Access Network)</w:t>
      </w:r>
    </w:p>
    <w:p w14:paraId="15AAA839" w14:textId="70FB4497" w:rsidR="008F0960" w:rsidRPr="00286F23" w:rsidRDefault="00742978" w:rsidP="00F72378">
      <w:pPr>
        <w:ind w:left="900"/>
        <w:jc w:val="both"/>
        <w:rPr>
          <w:rFonts w:ascii="Times New Roman" w:hAnsi="Times New Roman" w:cs="Times New Roman"/>
          <w:sz w:val="24"/>
          <w:szCs w:val="24"/>
        </w:rPr>
      </w:pPr>
      <w:r w:rsidRPr="00286F23">
        <w:rPr>
          <w:rFonts w:ascii="Times New Roman" w:hAnsi="Times New Roman" w:cs="Times New Roman"/>
          <w:sz w:val="24"/>
          <w:szCs w:val="24"/>
        </w:rPr>
        <w:t>OAN operator allows multiple telecommunication service providers to deliver services over its network; the OAN operator does not compete with the service providers.</w:t>
      </w:r>
    </w:p>
    <w:p w14:paraId="5D2C6490" w14:textId="77777777" w:rsidR="007E40BB" w:rsidRPr="00286F23" w:rsidRDefault="007E40BB" w:rsidP="0016168F">
      <w:pPr>
        <w:pStyle w:val="Heading2"/>
        <w:spacing w:line="276" w:lineRule="auto"/>
        <w:jc w:val="both"/>
        <w:rPr>
          <w:rFonts w:ascii="Times New Roman" w:hAnsi="Times New Roman" w:cs="Times New Roman"/>
          <w:b/>
          <w:bCs/>
          <w:color w:val="auto"/>
        </w:rPr>
      </w:pPr>
      <w:bookmarkStart w:id="8" w:name="_Toc145426764"/>
      <w:r w:rsidRPr="00286F23">
        <w:rPr>
          <w:rFonts w:ascii="Times New Roman" w:hAnsi="Times New Roman" w:cs="Times New Roman"/>
          <w:b/>
          <w:bCs/>
          <w:color w:val="000000"/>
          <w:sz w:val="28"/>
          <w:szCs w:val="24"/>
        </w:rPr>
        <w:lastRenderedPageBreak/>
        <w:t>Need</w:t>
      </w:r>
      <w:r w:rsidRPr="00286F23">
        <w:rPr>
          <w:rFonts w:ascii="Times New Roman" w:hAnsi="Times New Roman" w:cs="Times New Roman"/>
          <w:b/>
          <w:bCs/>
          <w:color w:val="auto"/>
        </w:rPr>
        <w:t xml:space="preserve"> for Telecom Infrastructure Sharing</w:t>
      </w:r>
      <w:bookmarkEnd w:id="8"/>
    </w:p>
    <w:p w14:paraId="0B1ADA0F" w14:textId="4C5AF978" w:rsidR="007E40BB" w:rsidRPr="00286F23" w:rsidRDefault="007E40BB" w:rsidP="0016168F">
      <w:pPr>
        <w:spacing w:line="276" w:lineRule="auto"/>
        <w:jc w:val="both"/>
        <w:rPr>
          <w:rFonts w:ascii="Times New Roman" w:hAnsi="Times New Roman" w:cs="Times New Roman"/>
          <w:color w:val="000000"/>
          <w:sz w:val="24"/>
          <w:szCs w:val="24"/>
        </w:rPr>
      </w:pPr>
      <w:r w:rsidRPr="00286F23">
        <w:rPr>
          <w:rFonts w:ascii="Times New Roman" w:hAnsi="Times New Roman" w:cs="Times New Roman"/>
          <w:color w:val="000000"/>
          <w:sz w:val="24"/>
          <w:szCs w:val="24"/>
        </w:rPr>
        <w:t xml:space="preserve">There are several dimensions driving the need for Telecom Infrastructure </w:t>
      </w:r>
      <w:r w:rsidR="00867538" w:rsidRPr="00286F23">
        <w:rPr>
          <w:rFonts w:ascii="Times New Roman" w:hAnsi="Times New Roman" w:cs="Times New Roman"/>
          <w:color w:val="000000"/>
          <w:sz w:val="24"/>
          <w:szCs w:val="24"/>
        </w:rPr>
        <w:t xml:space="preserve">Sharing </w:t>
      </w:r>
      <w:r w:rsidRPr="00286F23">
        <w:rPr>
          <w:rFonts w:ascii="Times New Roman" w:hAnsi="Times New Roman" w:cs="Times New Roman"/>
          <w:color w:val="000000"/>
          <w:sz w:val="24"/>
          <w:szCs w:val="24"/>
        </w:rPr>
        <w:t xml:space="preserve">amongst the </w:t>
      </w:r>
      <w:r w:rsidR="00170DF1" w:rsidRPr="00286F23">
        <w:rPr>
          <w:rFonts w:ascii="Times New Roman" w:hAnsi="Times New Roman" w:cs="Times New Roman"/>
          <w:color w:val="000000"/>
          <w:sz w:val="24"/>
          <w:szCs w:val="24"/>
        </w:rPr>
        <w:t>t</w:t>
      </w:r>
      <w:r w:rsidRPr="00286F23">
        <w:rPr>
          <w:rFonts w:ascii="Times New Roman" w:hAnsi="Times New Roman" w:cs="Times New Roman"/>
          <w:color w:val="000000"/>
          <w:sz w:val="24"/>
          <w:szCs w:val="24"/>
        </w:rPr>
        <w:t xml:space="preserve">elecom </w:t>
      </w:r>
      <w:r w:rsidR="00170DF1" w:rsidRPr="00286F23">
        <w:rPr>
          <w:rFonts w:ascii="Times New Roman" w:hAnsi="Times New Roman" w:cs="Times New Roman"/>
          <w:color w:val="000000"/>
          <w:sz w:val="24"/>
          <w:szCs w:val="24"/>
        </w:rPr>
        <w:t>o</w:t>
      </w:r>
      <w:r w:rsidRPr="00286F23">
        <w:rPr>
          <w:rFonts w:ascii="Times New Roman" w:hAnsi="Times New Roman" w:cs="Times New Roman"/>
          <w:color w:val="000000"/>
          <w:sz w:val="24"/>
          <w:szCs w:val="24"/>
        </w:rPr>
        <w:t>perators in Pakistan. These dimensions</w:t>
      </w:r>
      <w:r w:rsidR="00170DF1" w:rsidRPr="00286F23">
        <w:rPr>
          <w:rFonts w:ascii="Times New Roman" w:hAnsi="Times New Roman" w:cs="Times New Roman"/>
          <w:color w:val="000000"/>
          <w:sz w:val="24"/>
          <w:szCs w:val="24"/>
        </w:rPr>
        <w:t>,</w:t>
      </w:r>
      <w:r w:rsidRPr="00286F23">
        <w:rPr>
          <w:rFonts w:ascii="Times New Roman" w:hAnsi="Times New Roman" w:cs="Times New Roman"/>
          <w:color w:val="000000"/>
          <w:sz w:val="24"/>
          <w:szCs w:val="24"/>
        </w:rPr>
        <w:t xml:space="preserve"> covering major aspects</w:t>
      </w:r>
      <w:r w:rsidR="00170DF1" w:rsidRPr="00286F23">
        <w:rPr>
          <w:rFonts w:ascii="Times New Roman" w:hAnsi="Times New Roman" w:cs="Times New Roman"/>
          <w:color w:val="000000"/>
          <w:sz w:val="24"/>
          <w:szCs w:val="24"/>
        </w:rPr>
        <w:t>,</w:t>
      </w:r>
      <w:r w:rsidRPr="00286F23">
        <w:rPr>
          <w:rFonts w:ascii="Times New Roman" w:hAnsi="Times New Roman" w:cs="Times New Roman"/>
          <w:color w:val="000000"/>
          <w:sz w:val="24"/>
          <w:szCs w:val="24"/>
        </w:rPr>
        <w:t xml:space="preserve"> are briefly discussed as below:</w:t>
      </w:r>
    </w:p>
    <w:p w14:paraId="202C1A96" w14:textId="39F81A88" w:rsidR="007E40BB" w:rsidRPr="00286F23" w:rsidRDefault="007E40BB" w:rsidP="000949D7">
      <w:pPr>
        <w:pStyle w:val="ListParagraph"/>
        <w:numPr>
          <w:ilvl w:val="0"/>
          <w:numId w:val="14"/>
        </w:numPr>
        <w:spacing w:line="276" w:lineRule="auto"/>
        <w:jc w:val="both"/>
        <w:rPr>
          <w:rFonts w:ascii="Times New Roman" w:hAnsi="Times New Roman" w:cs="Times New Roman"/>
          <w:color w:val="000000"/>
        </w:rPr>
      </w:pPr>
      <w:r w:rsidRPr="00286F23">
        <w:rPr>
          <w:rFonts w:ascii="Times New Roman" w:hAnsi="Times New Roman" w:cs="Times New Roman"/>
          <w:b/>
        </w:rPr>
        <w:t>Competition:</w:t>
      </w:r>
      <w:r w:rsidRPr="00286F23">
        <w:rPr>
          <w:rFonts w:ascii="Times New Roman" w:hAnsi="Times New Roman" w:cs="Times New Roman"/>
          <w:color w:val="000000"/>
        </w:rPr>
        <w:t xml:space="preserve"> </w:t>
      </w:r>
      <w:r w:rsidRPr="00286F23">
        <w:rPr>
          <w:rFonts w:ascii="Times New Roman" w:hAnsi="Times New Roman" w:cs="Times New Roman"/>
          <w:color w:val="000000"/>
          <w:sz w:val="24"/>
          <w:szCs w:val="24"/>
        </w:rPr>
        <w:t xml:space="preserve">Services offered by telecom operators are in constant price war trying to beat competition </w:t>
      </w:r>
      <w:r w:rsidR="006C12ED" w:rsidRPr="00286F23">
        <w:rPr>
          <w:rFonts w:ascii="Times New Roman" w:hAnsi="Times New Roman" w:cs="Times New Roman"/>
          <w:color w:val="000000"/>
          <w:sz w:val="24"/>
          <w:szCs w:val="24"/>
        </w:rPr>
        <w:t xml:space="preserve">by offering </w:t>
      </w:r>
      <w:r w:rsidRPr="00286F23">
        <w:rPr>
          <w:rFonts w:ascii="Times New Roman" w:hAnsi="Times New Roman" w:cs="Times New Roman"/>
          <w:color w:val="000000"/>
          <w:sz w:val="24"/>
          <w:szCs w:val="24"/>
        </w:rPr>
        <w:t>high value generous bundles</w:t>
      </w:r>
      <w:r w:rsidR="006C12ED" w:rsidRPr="00286F23">
        <w:rPr>
          <w:rFonts w:ascii="Times New Roman" w:hAnsi="Times New Roman" w:cs="Times New Roman"/>
          <w:color w:val="000000"/>
          <w:sz w:val="24"/>
          <w:szCs w:val="24"/>
        </w:rPr>
        <w:t xml:space="preserve"> at very low prices</w:t>
      </w:r>
      <w:r w:rsidRPr="00286F23">
        <w:rPr>
          <w:rFonts w:ascii="Times New Roman" w:hAnsi="Times New Roman" w:cs="Times New Roman"/>
          <w:color w:val="000000"/>
          <w:sz w:val="24"/>
          <w:szCs w:val="24"/>
        </w:rPr>
        <w:t>. Pakistan is a low ARPU market</w:t>
      </w:r>
      <w:r w:rsidR="00D65CA1" w:rsidRPr="00286F23">
        <w:rPr>
          <w:rFonts w:ascii="Times New Roman" w:hAnsi="Times New Roman" w:cs="Times New Roman"/>
          <w:color w:val="000000"/>
          <w:sz w:val="24"/>
          <w:szCs w:val="24"/>
        </w:rPr>
        <w:t>,</w:t>
      </w:r>
      <w:r w:rsidRPr="00286F23">
        <w:rPr>
          <w:rFonts w:ascii="Times New Roman" w:hAnsi="Times New Roman" w:cs="Times New Roman"/>
          <w:color w:val="000000"/>
          <w:sz w:val="24"/>
          <w:szCs w:val="24"/>
        </w:rPr>
        <w:t xml:space="preserve"> with ARPU hovering in the range </w:t>
      </w:r>
      <w:r w:rsidR="00D65CA1" w:rsidRPr="00286F23">
        <w:rPr>
          <w:rFonts w:ascii="Times New Roman" w:hAnsi="Times New Roman" w:cs="Times New Roman"/>
          <w:color w:val="000000"/>
          <w:sz w:val="24"/>
          <w:szCs w:val="24"/>
        </w:rPr>
        <w:t xml:space="preserve">of </w:t>
      </w:r>
      <w:r w:rsidRPr="00286F23">
        <w:rPr>
          <w:rFonts w:ascii="Times New Roman" w:hAnsi="Times New Roman" w:cs="Times New Roman"/>
          <w:color w:val="000000"/>
          <w:sz w:val="24"/>
          <w:szCs w:val="24"/>
        </w:rPr>
        <w:t>PKR 200-220 per month</w:t>
      </w:r>
      <w:r w:rsidRPr="00286F23">
        <w:rPr>
          <w:rFonts w:ascii="Times New Roman" w:hAnsi="Times New Roman" w:cs="Times New Roman"/>
          <w:color w:val="000000"/>
        </w:rPr>
        <w:t>.</w:t>
      </w:r>
    </w:p>
    <w:p w14:paraId="7E1EB629" w14:textId="77777777" w:rsidR="00F72378" w:rsidRPr="00286F23" w:rsidRDefault="00F72378" w:rsidP="00F72378">
      <w:pPr>
        <w:pStyle w:val="ListParagraph"/>
        <w:spacing w:line="276" w:lineRule="auto"/>
        <w:jc w:val="both"/>
        <w:rPr>
          <w:rFonts w:ascii="Times New Roman" w:hAnsi="Times New Roman" w:cs="Times New Roman"/>
          <w:color w:val="000000"/>
        </w:rPr>
      </w:pPr>
    </w:p>
    <w:p w14:paraId="7475CC82" w14:textId="036B3C66" w:rsidR="00F72378" w:rsidRPr="00286F23" w:rsidRDefault="007E40BB" w:rsidP="000949D7">
      <w:pPr>
        <w:pStyle w:val="ListParagraph"/>
        <w:numPr>
          <w:ilvl w:val="0"/>
          <w:numId w:val="14"/>
        </w:numPr>
        <w:spacing w:line="276" w:lineRule="auto"/>
        <w:jc w:val="both"/>
        <w:rPr>
          <w:rFonts w:ascii="Times New Roman" w:hAnsi="Times New Roman" w:cs="Times New Roman"/>
          <w:color w:val="000000"/>
          <w:sz w:val="24"/>
          <w:szCs w:val="24"/>
        </w:rPr>
      </w:pPr>
      <w:r w:rsidRPr="00286F23">
        <w:rPr>
          <w:rFonts w:ascii="Times New Roman" w:hAnsi="Times New Roman" w:cs="Times New Roman"/>
          <w:b/>
        </w:rPr>
        <w:t>Geography:</w:t>
      </w:r>
      <w:r w:rsidRPr="00286F23">
        <w:rPr>
          <w:rFonts w:ascii="Times New Roman" w:hAnsi="Times New Roman" w:cs="Times New Roman"/>
          <w:color w:val="000000"/>
        </w:rPr>
        <w:t xml:space="preserve"> </w:t>
      </w:r>
      <w:r w:rsidRPr="00286F23">
        <w:rPr>
          <w:rFonts w:ascii="Times New Roman" w:hAnsi="Times New Roman" w:cs="Times New Roman"/>
          <w:color w:val="000000"/>
          <w:sz w:val="24"/>
          <w:szCs w:val="24"/>
        </w:rPr>
        <w:t xml:space="preserve">Coverage holes exist for operators due to high deployment costs and long ROI in remote / rural areas. </w:t>
      </w:r>
      <w:r w:rsidR="006C12ED" w:rsidRPr="00286F23">
        <w:rPr>
          <w:rFonts w:ascii="Times New Roman" w:hAnsi="Times New Roman" w:cs="Times New Roman"/>
          <w:color w:val="000000"/>
          <w:sz w:val="24"/>
          <w:szCs w:val="24"/>
        </w:rPr>
        <w:t>There is a great need to maximize network coverage in rural are</w:t>
      </w:r>
      <w:r w:rsidR="00FF5A68" w:rsidRPr="00286F23">
        <w:rPr>
          <w:rFonts w:ascii="Times New Roman" w:hAnsi="Times New Roman" w:cs="Times New Roman"/>
          <w:color w:val="000000"/>
          <w:sz w:val="24"/>
          <w:szCs w:val="24"/>
        </w:rPr>
        <w:t>as.</w:t>
      </w:r>
      <w:r w:rsidR="006C12ED" w:rsidRPr="00286F23">
        <w:rPr>
          <w:rFonts w:ascii="Times New Roman" w:hAnsi="Times New Roman" w:cs="Times New Roman"/>
          <w:color w:val="000000"/>
          <w:sz w:val="24"/>
          <w:szCs w:val="24"/>
        </w:rPr>
        <w:t xml:space="preserve"> </w:t>
      </w:r>
      <w:r w:rsidRPr="00286F23">
        <w:rPr>
          <w:rFonts w:ascii="Times New Roman" w:hAnsi="Times New Roman" w:cs="Times New Roman"/>
          <w:color w:val="000000"/>
          <w:sz w:val="24"/>
          <w:szCs w:val="24"/>
        </w:rPr>
        <w:t>Capacity short</w:t>
      </w:r>
      <w:r w:rsidR="00FF5A68" w:rsidRPr="00286F23">
        <w:rPr>
          <w:rFonts w:ascii="Times New Roman" w:hAnsi="Times New Roman" w:cs="Times New Roman"/>
          <w:color w:val="000000"/>
          <w:sz w:val="24"/>
          <w:szCs w:val="24"/>
        </w:rPr>
        <w:t>fall is persistent</w:t>
      </w:r>
      <w:r w:rsidRPr="00286F23">
        <w:rPr>
          <w:rFonts w:ascii="Times New Roman" w:hAnsi="Times New Roman" w:cs="Times New Roman"/>
          <w:color w:val="000000"/>
          <w:sz w:val="24"/>
          <w:szCs w:val="24"/>
        </w:rPr>
        <w:t xml:space="preserve"> in dense population areas</w:t>
      </w:r>
      <w:r w:rsidR="00FF5A68" w:rsidRPr="00286F23">
        <w:rPr>
          <w:rFonts w:ascii="Times New Roman" w:hAnsi="Times New Roman" w:cs="Times New Roman"/>
          <w:color w:val="000000"/>
          <w:sz w:val="24"/>
          <w:szCs w:val="24"/>
        </w:rPr>
        <w:t xml:space="preserve"> d</w:t>
      </w:r>
      <w:r w:rsidRPr="00286F23">
        <w:rPr>
          <w:rFonts w:ascii="Times New Roman" w:hAnsi="Times New Roman" w:cs="Times New Roman"/>
          <w:color w:val="000000"/>
          <w:sz w:val="24"/>
          <w:szCs w:val="24"/>
        </w:rPr>
        <w:t xml:space="preserve">ue to high traffic </w:t>
      </w:r>
      <w:r w:rsidR="00FF5A68" w:rsidRPr="00286F23">
        <w:rPr>
          <w:rFonts w:ascii="Times New Roman" w:hAnsi="Times New Roman" w:cs="Times New Roman"/>
          <w:color w:val="000000"/>
          <w:sz w:val="24"/>
          <w:szCs w:val="24"/>
        </w:rPr>
        <w:t xml:space="preserve">and high speed broadband services </w:t>
      </w:r>
      <w:r w:rsidRPr="00286F23">
        <w:rPr>
          <w:rFonts w:ascii="Times New Roman" w:hAnsi="Times New Roman" w:cs="Times New Roman"/>
          <w:color w:val="000000"/>
          <w:sz w:val="24"/>
          <w:szCs w:val="24"/>
        </w:rPr>
        <w:t>in urban areas. Due to spectrum limitations, fill-in sites are needed with associated CapEx and site acquisition challenges.</w:t>
      </w:r>
    </w:p>
    <w:p w14:paraId="565F28B0" w14:textId="77777777" w:rsidR="00F72378" w:rsidRPr="00286F23" w:rsidRDefault="00F72378" w:rsidP="00F72378">
      <w:pPr>
        <w:pStyle w:val="ListParagraph"/>
        <w:spacing w:line="276" w:lineRule="auto"/>
        <w:jc w:val="both"/>
        <w:rPr>
          <w:rFonts w:ascii="Times New Roman" w:hAnsi="Times New Roman" w:cs="Times New Roman"/>
          <w:color w:val="000000"/>
          <w:sz w:val="24"/>
          <w:szCs w:val="24"/>
        </w:rPr>
      </w:pPr>
    </w:p>
    <w:p w14:paraId="6B9E6F0B" w14:textId="50FB5E58" w:rsidR="007E40BB" w:rsidRPr="00286F23" w:rsidRDefault="007E40BB" w:rsidP="000949D7">
      <w:pPr>
        <w:pStyle w:val="ListParagraph"/>
        <w:numPr>
          <w:ilvl w:val="0"/>
          <w:numId w:val="14"/>
        </w:numPr>
        <w:spacing w:line="276" w:lineRule="auto"/>
        <w:jc w:val="both"/>
        <w:rPr>
          <w:rFonts w:ascii="Times New Roman" w:hAnsi="Times New Roman" w:cs="Times New Roman"/>
          <w:color w:val="000000"/>
          <w:sz w:val="24"/>
          <w:szCs w:val="24"/>
        </w:rPr>
      </w:pPr>
      <w:r w:rsidRPr="00286F23">
        <w:rPr>
          <w:rFonts w:ascii="Times New Roman" w:hAnsi="Times New Roman" w:cs="Times New Roman"/>
          <w:b/>
        </w:rPr>
        <w:t>Technology:</w:t>
      </w:r>
      <w:r w:rsidRPr="00286F23">
        <w:rPr>
          <w:rFonts w:ascii="Times New Roman" w:hAnsi="Times New Roman" w:cs="Times New Roman"/>
          <w:color w:val="000000"/>
        </w:rPr>
        <w:t xml:space="preserve"> </w:t>
      </w:r>
      <w:r w:rsidRPr="00286F23">
        <w:rPr>
          <w:rFonts w:ascii="Times New Roman" w:hAnsi="Times New Roman" w:cs="Times New Roman"/>
          <w:color w:val="000000"/>
          <w:sz w:val="24"/>
          <w:szCs w:val="24"/>
        </w:rPr>
        <w:t xml:space="preserve">Operators are investing heavily to build 4G networks and make </w:t>
      </w:r>
      <w:r w:rsidR="00ED092B" w:rsidRPr="00286F23">
        <w:rPr>
          <w:rFonts w:ascii="Times New Roman" w:hAnsi="Times New Roman" w:cs="Times New Roman"/>
          <w:color w:val="000000"/>
          <w:sz w:val="24"/>
          <w:szCs w:val="24"/>
        </w:rPr>
        <w:t xml:space="preserve">their </w:t>
      </w:r>
      <w:r w:rsidRPr="00286F23">
        <w:rPr>
          <w:rFonts w:ascii="Times New Roman" w:hAnsi="Times New Roman" w:cs="Times New Roman"/>
          <w:color w:val="000000"/>
          <w:sz w:val="24"/>
          <w:szCs w:val="24"/>
        </w:rPr>
        <w:t xml:space="preserve">coverage close to ubiquitous 2G coverage. This </w:t>
      </w:r>
      <w:r w:rsidR="00ED092B" w:rsidRPr="00286F23">
        <w:rPr>
          <w:rFonts w:ascii="Times New Roman" w:hAnsi="Times New Roman" w:cs="Times New Roman"/>
          <w:color w:val="000000"/>
          <w:sz w:val="24"/>
          <w:szCs w:val="24"/>
        </w:rPr>
        <w:t xml:space="preserve">effort </w:t>
      </w:r>
      <w:r w:rsidRPr="00286F23">
        <w:rPr>
          <w:rFonts w:ascii="Times New Roman" w:hAnsi="Times New Roman" w:cs="Times New Roman"/>
          <w:color w:val="000000"/>
          <w:sz w:val="24"/>
          <w:szCs w:val="24"/>
        </w:rPr>
        <w:t>requires large upfront CapEx which can be reduced through a shared 4G network rollout</w:t>
      </w:r>
      <w:r w:rsidR="00BD3B86" w:rsidRPr="00286F23">
        <w:rPr>
          <w:rFonts w:ascii="Times New Roman" w:hAnsi="Times New Roman" w:cs="Times New Roman"/>
          <w:color w:val="000000"/>
          <w:sz w:val="24"/>
          <w:szCs w:val="24"/>
        </w:rPr>
        <w:t>.</w:t>
      </w:r>
      <w:r w:rsidR="00C466F3" w:rsidRPr="00286F23">
        <w:rPr>
          <w:rFonts w:ascii="Times New Roman" w:hAnsi="Times New Roman" w:cs="Times New Roman"/>
          <w:color w:val="000000"/>
          <w:sz w:val="24"/>
          <w:szCs w:val="24"/>
        </w:rPr>
        <w:t xml:space="preserve"> The same shall be applicable for newer (e.g. 5G &amp; beyond) technologies</w:t>
      </w:r>
      <w:r w:rsidR="00FD13BB" w:rsidRPr="00286F23">
        <w:rPr>
          <w:rFonts w:ascii="Times New Roman" w:hAnsi="Times New Roman" w:cs="Times New Roman"/>
          <w:color w:val="000000"/>
          <w:sz w:val="24"/>
          <w:szCs w:val="24"/>
        </w:rPr>
        <w:t>.</w:t>
      </w:r>
    </w:p>
    <w:p w14:paraId="372C9DCA" w14:textId="77777777" w:rsidR="00F72378" w:rsidRPr="00286F23" w:rsidRDefault="00F72378" w:rsidP="00F72378">
      <w:pPr>
        <w:pStyle w:val="ListParagraph"/>
        <w:spacing w:line="276" w:lineRule="auto"/>
        <w:jc w:val="both"/>
        <w:rPr>
          <w:rFonts w:ascii="Times New Roman" w:hAnsi="Times New Roman" w:cs="Times New Roman"/>
          <w:color w:val="000000"/>
          <w:sz w:val="24"/>
          <w:szCs w:val="24"/>
        </w:rPr>
      </w:pPr>
    </w:p>
    <w:p w14:paraId="60A5B66A" w14:textId="1BA8D629" w:rsidR="007E40BB" w:rsidRPr="00286F23" w:rsidRDefault="007E40BB" w:rsidP="000949D7">
      <w:pPr>
        <w:pStyle w:val="ListParagraph"/>
        <w:numPr>
          <w:ilvl w:val="0"/>
          <w:numId w:val="14"/>
        </w:numPr>
        <w:spacing w:line="276" w:lineRule="auto"/>
        <w:jc w:val="both"/>
        <w:rPr>
          <w:rFonts w:ascii="Times New Roman" w:hAnsi="Times New Roman" w:cs="Times New Roman"/>
          <w:color w:val="000000"/>
          <w:sz w:val="24"/>
          <w:szCs w:val="24"/>
        </w:rPr>
      </w:pPr>
      <w:r w:rsidRPr="00286F23">
        <w:rPr>
          <w:rFonts w:ascii="Times New Roman" w:hAnsi="Times New Roman" w:cs="Times New Roman"/>
          <w:b/>
        </w:rPr>
        <w:t xml:space="preserve">Operational: </w:t>
      </w:r>
      <w:r w:rsidRPr="00286F23">
        <w:rPr>
          <w:rFonts w:ascii="Times New Roman" w:hAnsi="Times New Roman" w:cs="Times New Roman"/>
          <w:color w:val="000000"/>
          <w:sz w:val="24"/>
          <w:szCs w:val="24"/>
        </w:rPr>
        <w:t xml:space="preserve">Joint </w:t>
      </w:r>
      <w:r w:rsidR="00ED092B" w:rsidRPr="00286F23">
        <w:rPr>
          <w:rFonts w:ascii="Times New Roman" w:hAnsi="Times New Roman" w:cs="Times New Roman"/>
          <w:color w:val="000000"/>
          <w:sz w:val="24"/>
          <w:szCs w:val="24"/>
        </w:rPr>
        <w:t xml:space="preserve">network </w:t>
      </w:r>
      <w:r w:rsidRPr="00286F23">
        <w:rPr>
          <w:rFonts w:ascii="Times New Roman" w:hAnsi="Times New Roman" w:cs="Times New Roman"/>
          <w:color w:val="000000"/>
          <w:sz w:val="24"/>
          <w:szCs w:val="24"/>
        </w:rPr>
        <w:t>deployment increases rollout capacity and results in shorter Time to Market (TTM) for new service</w:t>
      </w:r>
      <w:r w:rsidR="00696146" w:rsidRPr="00286F23">
        <w:rPr>
          <w:rFonts w:ascii="Times New Roman" w:hAnsi="Times New Roman" w:cs="Times New Roman"/>
          <w:color w:val="000000"/>
          <w:sz w:val="24"/>
          <w:szCs w:val="24"/>
        </w:rPr>
        <w:t>s &amp; coverage. Site acquisitions are</w:t>
      </w:r>
      <w:r w:rsidRPr="00286F23">
        <w:rPr>
          <w:rFonts w:ascii="Times New Roman" w:hAnsi="Times New Roman" w:cs="Times New Roman"/>
          <w:color w:val="000000"/>
          <w:sz w:val="24"/>
          <w:szCs w:val="24"/>
        </w:rPr>
        <w:t xml:space="preserve"> becoming increasingly difficult to acquire new suitable sites in urban areas, cantonments, strategic locations like airports, commercial buildings (malls, residential complexes), etc.</w:t>
      </w:r>
      <w:r w:rsidR="009358A8" w:rsidRPr="00286F23">
        <w:rPr>
          <w:rFonts w:ascii="Times New Roman" w:hAnsi="Times New Roman" w:cs="Times New Roman"/>
          <w:color w:val="000000"/>
          <w:sz w:val="24"/>
          <w:szCs w:val="24"/>
        </w:rPr>
        <w:t xml:space="preserve"> </w:t>
      </w:r>
      <w:r w:rsidRPr="00286F23">
        <w:rPr>
          <w:rFonts w:ascii="Times New Roman" w:hAnsi="Times New Roman" w:cs="Times New Roman"/>
          <w:color w:val="000000"/>
          <w:sz w:val="24"/>
          <w:szCs w:val="24"/>
        </w:rPr>
        <w:t xml:space="preserve">Division of shared network operationally results in reduction of OpEx </w:t>
      </w:r>
      <w:r w:rsidR="00696146" w:rsidRPr="00286F23">
        <w:rPr>
          <w:rFonts w:ascii="Times New Roman" w:hAnsi="Times New Roman" w:cs="Times New Roman"/>
          <w:color w:val="000000"/>
          <w:sz w:val="24"/>
          <w:szCs w:val="24"/>
        </w:rPr>
        <w:t>and faster rollout due to split / sharing of responsibilities as compared to stand alone network operations.</w:t>
      </w:r>
    </w:p>
    <w:p w14:paraId="43F6B3A4" w14:textId="77777777" w:rsidR="00F72378" w:rsidRPr="00286F23" w:rsidRDefault="00F72378" w:rsidP="00F72378">
      <w:pPr>
        <w:pStyle w:val="ListParagraph"/>
        <w:spacing w:line="276" w:lineRule="auto"/>
        <w:jc w:val="both"/>
        <w:rPr>
          <w:rFonts w:ascii="Times New Roman" w:hAnsi="Times New Roman" w:cs="Times New Roman"/>
          <w:color w:val="000000"/>
          <w:sz w:val="24"/>
          <w:szCs w:val="24"/>
        </w:rPr>
      </w:pPr>
    </w:p>
    <w:p w14:paraId="5053DF11" w14:textId="45AE1F61" w:rsidR="007E40BB" w:rsidRPr="00286F23" w:rsidRDefault="007E40BB" w:rsidP="000949D7">
      <w:pPr>
        <w:pStyle w:val="ListParagraph"/>
        <w:numPr>
          <w:ilvl w:val="0"/>
          <w:numId w:val="14"/>
        </w:numPr>
        <w:spacing w:line="276" w:lineRule="auto"/>
        <w:jc w:val="both"/>
        <w:rPr>
          <w:rFonts w:ascii="Times New Roman" w:hAnsi="Times New Roman" w:cs="Times New Roman"/>
          <w:color w:val="000000"/>
          <w:sz w:val="24"/>
          <w:szCs w:val="24"/>
        </w:rPr>
      </w:pPr>
      <w:r w:rsidRPr="00286F23">
        <w:rPr>
          <w:rFonts w:ascii="Times New Roman" w:hAnsi="Times New Roman" w:cs="Times New Roman"/>
          <w:b/>
        </w:rPr>
        <w:t>Financial:</w:t>
      </w:r>
      <w:r w:rsidRPr="00286F23">
        <w:rPr>
          <w:rFonts w:ascii="Times New Roman" w:hAnsi="Times New Roman" w:cs="Times New Roman"/>
          <w:color w:val="000000"/>
        </w:rPr>
        <w:t xml:space="preserve"> </w:t>
      </w:r>
      <w:r w:rsidRPr="00286F23">
        <w:rPr>
          <w:rFonts w:ascii="Times New Roman" w:hAnsi="Times New Roman" w:cs="Times New Roman"/>
          <w:color w:val="000000"/>
          <w:sz w:val="24"/>
          <w:szCs w:val="24"/>
        </w:rPr>
        <w:t xml:space="preserve">Capital savings </w:t>
      </w:r>
      <w:r w:rsidR="00BD3B86" w:rsidRPr="00286F23">
        <w:rPr>
          <w:rFonts w:ascii="Times New Roman" w:hAnsi="Times New Roman" w:cs="Times New Roman"/>
          <w:color w:val="000000"/>
          <w:sz w:val="24"/>
          <w:szCs w:val="24"/>
        </w:rPr>
        <w:t>realized</w:t>
      </w:r>
      <w:r w:rsidR="00696146" w:rsidRPr="00286F23">
        <w:rPr>
          <w:rFonts w:ascii="Times New Roman" w:hAnsi="Times New Roman" w:cs="Times New Roman"/>
          <w:color w:val="000000"/>
          <w:sz w:val="24"/>
          <w:szCs w:val="24"/>
        </w:rPr>
        <w:t xml:space="preserve"> by sharing of responsibilities (CapEx &amp; OpEx) </w:t>
      </w:r>
      <w:r w:rsidR="00BD3B86" w:rsidRPr="00286F23">
        <w:rPr>
          <w:rFonts w:ascii="Times New Roman" w:hAnsi="Times New Roman" w:cs="Times New Roman"/>
          <w:color w:val="000000"/>
          <w:sz w:val="24"/>
          <w:szCs w:val="24"/>
        </w:rPr>
        <w:t>can be used for strategic</w:t>
      </w:r>
      <w:r w:rsidR="00ED092B" w:rsidRPr="00286F23">
        <w:rPr>
          <w:rFonts w:ascii="Times New Roman" w:hAnsi="Times New Roman" w:cs="Times New Roman"/>
          <w:color w:val="000000"/>
          <w:sz w:val="24"/>
          <w:szCs w:val="24"/>
        </w:rPr>
        <w:t xml:space="preserve"> </w:t>
      </w:r>
      <w:r w:rsidR="00696146" w:rsidRPr="00286F23">
        <w:rPr>
          <w:rFonts w:ascii="Times New Roman" w:hAnsi="Times New Roman" w:cs="Times New Roman"/>
          <w:color w:val="000000"/>
          <w:sz w:val="24"/>
          <w:szCs w:val="24"/>
        </w:rPr>
        <w:t>spectrum acquisition</w:t>
      </w:r>
      <w:r w:rsidR="00BD3B86" w:rsidRPr="00286F23">
        <w:rPr>
          <w:rFonts w:ascii="Times New Roman" w:hAnsi="Times New Roman" w:cs="Times New Roman"/>
          <w:color w:val="000000"/>
          <w:sz w:val="24"/>
          <w:szCs w:val="24"/>
        </w:rPr>
        <w:t>s &amp; network expansions</w:t>
      </w:r>
      <w:r w:rsidR="00696146" w:rsidRPr="00286F23">
        <w:rPr>
          <w:rFonts w:ascii="Times New Roman" w:hAnsi="Times New Roman" w:cs="Times New Roman"/>
          <w:color w:val="000000"/>
          <w:sz w:val="24"/>
          <w:szCs w:val="24"/>
        </w:rPr>
        <w:t>.</w:t>
      </w:r>
    </w:p>
    <w:p w14:paraId="0FCE94CA" w14:textId="77777777" w:rsidR="00F72378" w:rsidRPr="00286F23" w:rsidRDefault="00F72378" w:rsidP="00F72378">
      <w:pPr>
        <w:pStyle w:val="ListParagraph"/>
        <w:spacing w:line="276" w:lineRule="auto"/>
        <w:jc w:val="both"/>
        <w:rPr>
          <w:rFonts w:ascii="Times New Roman" w:hAnsi="Times New Roman" w:cs="Times New Roman"/>
          <w:color w:val="000000"/>
          <w:sz w:val="24"/>
          <w:szCs w:val="24"/>
        </w:rPr>
      </w:pPr>
    </w:p>
    <w:p w14:paraId="3CA171DB" w14:textId="6A566787" w:rsidR="007E40BB" w:rsidRPr="00286F23" w:rsidRDefault="007E40BB" w:rsidP="000949D7">
      <w:pPr>
        <w:pStyle w:val="ListParagraph"/>
        <w:numPr>
          <w:ilvl w:val="0"/>
          <w:numId w:val="14"/>
        </w:numPr>
        <w:spacing w:line="276" w:lineRule="auto"/>
        <w:jc w:val="both"/>
        <w:rPr>
          <w:rFonts w:ascii="Times New Roman" w:hAnsi="Times New Roman" w:cs="Times New Roman"/>
          <w:color w:val="000000"/>
          <w:sz w:val="24"/>
          <w:szCs w:val="24"/>
        </w:rPr>
      </w:pPr>
      <w:r w:rsidRPr="00286F23">
        <w:rPr>
          <w:rFonts w:ascii="Times New Roman" w:hAnsi="Times New Roman" w:cs="Times New Roman"/>
          <w:b/>
        </w:rPr>
        <w:t>Health:</w:t>
      </w:r>
      <w:r w:rsidR="00696146" w:rsidRPr="00286F23">
        <w:rPr>
          <w:rFonts w:ascii="Times New Roman" w:hAnsi="Times New Roman" w:cs="Times New Roman"/>
          <w:color w:val="000000"/>
        </w:rPr>
        <w:t xml:space="preserve"> </w:t>
      </w:r>
      <w:r w:rsidRPr="00286F23">
        <w:rPr>
          <w:rFonts w:ascii="Times New Roman" w:hAnsi="Times New Roman" w:cs="Times New Roman"/>
          <w:color w:val="000000"/>
          <w:sz w:val="24"/>
          <w:szCs w:val="24"/>
        </w:rPr>
        <w:t>Limit</w:t>
      </w:r>
      <w:r w:rsidR="00696146" w:rsidRPr="00286F23">
        <w:rPr>
          <w:rFonts w:ascii="Times New Roman" w:hAnsi="Times New Roman" w:cs="Times New Roman"/>
          <w:color w:val="000000"/>
          <w:sz w:val="24"/>
          <w:szCs w:val="24"/>
        </w:rPr>
        <w:t>ing</w:t>
      </w:r>
      <w:r w:rsidRPr="00286F23">
        <w:rPr>
          <w:rFonts w:ascii="Times New Roman" w:hAnsi="Times New Roman" w:cs="Times New Roman"/>
          <w:color w:val="000000"/>
          <w:sz w:val="24"/>
          <w:szCs w:val="24"/>
        </w:rPr>
        <w:t xml:space="preserve"> the </w:t>
      </w:r>
      <w:r w:rsidR="00696146" w:rsidRPr="00286F23">
        <w:rPr>
          <w:rFonts w:ascii="Times New Roman" w:hAnsi="Times New Roman" w:cs="Times New Roman"/>
          <w:color w:val="000000"/>
          <w:sz w:val="24"/>
          <w:szCs w:val="24"/>
        </w:rPr>
        <w:t>Electro Magnetic Radiation (EMR)</w:t>
      </w:r>
      <w:r w:rsidRPr="00286F23">
        <w:rPr>
          <w:rFonts w:ascii="Times New Roman" w:hAnsi="Times New Roman" w:cs="Times New Roman"/>
          <w:color w:val="000000"/>
          <w:sz w:val="24"/>
          <w:szCs w:val="24"/>
        </w:rPr>
        <w:t xml:space="preserve"> impact by reducing </w:t>
      </w:r>
      <w:r w:rsidR="00ED092B" w:rsidRPr="00286F23">
        <w:rPr>
          <w:rFonts w:ascii="Times New Roman" w:hAnsi="Times New Roman" w:cs="Times New Roman"/>
          <w:color w:val="000000"/>
          <w:sz w:val="24"/>
          <w:szCs w:val="24"/>
        </w:rPr>
        <w:t xml:space="preserve">number of </w:t>
      </w:r>
      <w:r w:rsidRPr="00286F23">
        <w:rPr>
          <w:rFonts w:ascii="Times New Roman" w:hAnsi="Times New Roman" w:cs="Times New Roman"/>
          <w:color w:val="000000"/>
          <w:sz w:val="24"/>
          <w:szCs w:val="24"/>
        </w:rPr>
        <w:t xml:space="preserve">mobile </w:t>
      </w:r>
      <w:r w:rsidR="00CB5973" w:rsidRPr="00286F23">
        <w:rPr>
          <w:rFonts w:ascii="Times New Roman" w:hAnsi="Times New Roman" w:cs="Times New Roman"/>
          <w:color w:val="000000"/>
          <w:sz w:val="24"/>
          <w:szCs w:val="24"/>
        </w:rPr>
        <w:t xml:space="preserve">BTS </w:t>
      </w:r>
      <w:r w:rsidRPr="00286F23">
        <w:rPr>
          <w:rFonts w:ascii="Times New Roman" w:hAnsi="Times New Roman" w:cs="Times New Roman"/>
          <w:color w:val="000000"/>
          <w:sz w:val="24"/>
          <w:szCs w:val="24"/>
        </w:rPr>
        <w:t xml:space="preserve">sites as a result of </w:t>
      </w:r>
      <w:r w:rsidR="00BD3B86" w:rsidRPr="00286F23">
        <w:rPr>
          <w:rFonts w:ascii="Times New Roman" w:hAnsi="Times New Roman" w:cs="Times New Roman"/>
          <w:color w:val="000000"/>
          <w:sz w:val="24"/>
          <w:szCs w:val="24"/>
        </w:rPr>
        <w:t xml:space="preserve">active </w:t>
      </w:r>
      <w:r w:rsidRPr="00286F23">
        <w:rPr>
          <w:rFonts w:ascii="Times New Roman" w:hAnsi="Times New Roman" w:cs="Times New Roman"/>
          <w:color w:val="000000"/>
          <w:sz w:val="24"/>
          <w:szCs w:val="24"/>
        </w:rPr>
        <w:t>sharing</w:t>
      </w:r>
      <w:r w:rsidR="00ED092B" w:rsidRPr="00286F23">
        <w:rPr>
          <w:rFonts w:ascii="Times New Roman" w:hAnsi="Times New Roman" w:cs="Times New Roman"/>
          <w:color w:val="000000"/>
          <w:sz w:val="24"/>
          <w:szCs w:val="24"/>
        </w:rPr>
        <w:t xml:space="preserve"> arrangement</w:t>
      </w:r>
      <w:r w:rsidRPr="00286F23">
        <w:rPr>
          <w:rFonts w:ascii="Times New Roman" w:hAnsi="Times New Roman" w:cs="Times New Roman"/>
          <w:color w:val="000000"/>
          <w:sz w:val="24"/>
          <w:szCs w:val="24"/>
        </w:rPr>
        <w:t>.</w:t>
      </w:r>
    </w:p>
    <w:p w14:paraId="5FEA524D" w14:textId="56FEE02F" w:rsidR="007E40BB" w:rsidRPr="00286F23" w:rsidRDefault="007E40BB" w:rsidP="000949D7">
      <w:pPr>
        <w:pStyle w:val="ListParagraph"/>
        <w:numPr>
          <w:ilvl w:val="0"/>
          <w:numId w:val="14"/>
        </w:numPr>
        <w:spacing w:line="276" w:lineRule="auto"/>
        <w:jc w:val="both"/>
        <w:rPr>
          <w:rFonts w:ascii="Times New Roman" w:hAnsi="Times New Roman" w:cs="Times New Roman"/>
          <w:color w:val="000000"/>
          <w:sz w:val="24"/>
          <w:szCs w:val="24"/>
        </w:rPr>
      </w:pPr>
      <w:r w:rsidRPr="00286F23">
        <w:rPr>
          <w:rFonts w:ascii="Times New Roman" w:hAnsi="Times New Roman" w:cs="Times New Roman"/>
          <w:b/>
        </w:rPr>
        <w:t>Operator Logic:</w:t>
      </w:r>
      <w:r w:rsidRPr="00286F23">
        <w:rPr>
          <w:rFonts w:ascii="Times New Roman" w:hAnsi="Times New Roman" w:cs="Times New Roman"/>
          <w:color w:val="000000"/>
        </w:rPr>
        <w:t xml:space="preserve"> </w:t>
      </w:r>
      <w:r w:rsidRPr="00286F23">
        <w:rPr>
          <w:rFonts w:ascii="Times New Roman" w:hAnsi="Times New Roman" w:cs="Times New Roman"/>
          <w:color w:val="000000"/>
          <w:sz w:val="24"/>
          <w:szCs w:val="24"/>
        </w:rPr>
        <w:t>Trade-off full service differentiation against lower cost. The extent of trade-off depends on operator strategy.</w:t>
      </w:r>
    </w:p>
    <w:p w14:paraId="4C840DF3" w14:textId="77777777" w:rsidR="00855EBF" w:rsidRPr="00286F23" w:rsidRDefault="00585DD6" w:rsidP="0016168F">
      <w:pPr>
        <w:pStyle w:val="Heading2"/>
        <w:spacing w:line="276" w:lineRule="auto"/>
        <w:jc w:val="both"/>
        <w:rPr>
          <w:rFonts w:ascii="Times New Roman" w:hAnsi="Times New Roman" w:cs="Times New Roman"/>
          <w:b/>
          <w:bCs/>
          <w:color w:val="auto"/>
        </w:rPr>
      </w:pPr>
      <w:bookmarkStart w:id="9" w:name="_Toc145426765"/>
      <w:r w:rsidRPr="00286F23">
        <w:rPr>
          <w:rFonts w:ascii="Times New Roman" w:hAnsi="Times New Roman" w:cs="Times New Roman"/>
          <w:b/>
          <w:bCs/>
          <w:color w:val="000000"/>
          <w:sz w:val="28"/>
          <w:szCs w:val="24"/>
        </w:rPr>
        <w:t>Benefits</w:t>
      </w:r>
      <w:r w:rsidRPr="00286F23">
        <w:rPr>
          <w:rFonts w:ascii="Times New Roman" w:hAnsi="Times New Roman" w:cs="Times New Roman"/>
          <w:b/>
          <w:bCs/>
          <w:color w:val="auto"/>
        </w:rPr>
        <w:t xml:space="preserve"> of Telecom Infrastructure Sharing</w:t>
      </w:r>
      <w:bookmarkEnd w:id="9"/>
    </w:p>
    <w:p w14:paraId="70E00331" w14:textId="77777777" w:rsidR="00855EBF" w:rsidRPr="00286F23" w:rsidRDefault="00585DD6" w:rsidP="00855EBF">
      <w:pPr>
        <w:jc w:val="both"/>
        <w:rPr>
          <w:rFonts w:ascii="Times New Roman" w:eastAsiaTheme="majorEastAsia" w:hAnsi="Times New Roman" w:cs="Times New Roman"/>
          <w:color w:val="000000"/>
          <w:sz w:val="24"/>
          <w:szCs w:val="24"/>
        </w:rPr>
      </w:pPr>
      <w:r w:rsidRPr="00286F23">
        <w:rPr>
          <w:rFonts w:ascii="Times New Roman" w:eastAsiaTheme="majorEastAsia" w:hAnsi="Times New Roman" w:cs="Times New Roman"/>
          <w:color w:val="000000"/>
          <w:sz w:val="24"/>
          <w:szCs w:val="24"/>
        </w:rPr>
        <w:t xml:space="preserve">The network sharing model acts as a jump-start for new services with larger coverage foot print and early TTM. The user uptake of new services is accelerated resulting in increased </w:t>
      </w:r>
      <w:r w:rsidR="00BD3B86" w:rsidRPr="00286F23">
        <w:rPr>
          <w:rFonts w:ascii="Times New Roman" w:eastAsiaTheme="majorEastAsia" w:hAnsi="Times New Roman" w:cs="Times New Roman"/>
          <w:color w:val="000000"/>
          <w:sz w:val="24"/>
          <w:szCs w:val="24"/>
        </w:rPr>
        <w:t>revenues &amp;</w:t>
      </w:r>
      <w:r w:rsidRPr="00286F23">
        <w:rPr>
          <w:rFonts w:ascii="Times New Roman" w:eastAsiaTheme="majorEastAsia" w:hAnsi="Times New Roman" w:cs="Times New Roman"/>
          <w:color w:val="000000"/>
          <w:sz w:val="24"/>
          <w:szCs w:val="24"/>
        </w:rPr>
        <w:t xml:space="preserve"> profit. </w:t>
      </w:r>
      <w:r w:rsidR="00857692" w:rsidRPr="00286F23">
        <w:rPr>
          <w:rFonts w:ascii="Times New Roman" w:eastAsiaTheme="majorEastAsia" w:hAnsi="Times New Roman" w:cs="Times New Roman"/>
          <w:color w:val="000000"/>
          <w:sz w:val="24"/>
          <w:szCs w:val="24"/>
        </w:rPr>
        <w:t>S</w:t>
      </w:r>
      <w:r w:rsidRPr="00286F23">
        <w:rPr>
          <w:rFonts w:ascii="Times New Roman" w:eastAsiaTheme="majorEastAsia" w:hAnsi="Times New Roman" w:cs="Times New Roman"/>
          <w:color w:val="000000"/>
          <w:sz w:val="24"/>
          <w:szCs w:val="24"/>
        </w:rPr>
        <w:t xml:space="preserve">haring operator enjoys flexibility in new rollout as well as capacity expansion on existing </w:t>
      </w:r>
      <w:r w:rsidRPr="00286F23">
        <w:rPr>
          <w:rFonts w:ascii="Times New Roman" w:eastAsiaTheme="majorEastAsia" w:hAnsi="Times New Roman" w:cs="Times New Roman"/>
          <w:color w:val="000000"/>
          <w:sz w:val="24"/>
          <w:szCs w:val="24"/>
        </w:rPr>
        <w:lastRenderedPageBreak/>
        <w:t xml:space="preserve">shared network by joint planning, sharing of initial CapEx and subsequent cost of operations (OpEx). </w:t>
      </w:r>
    </w:p>
    <w:p w14:paraId="6D1C9568" w14:textId="5CE75BF8" w:rsidR="00585DD6" w:rsidRPr="00286F23" w:rsidRDefault="00585DD6" w:rsidP="000949D7">
      <w:pPr>
        <w:pStyle w:val="ListParagraph"/>
        <w:numPr>
          <w:ilvl w:val="0"/>
          <w:numId w:val="15"/>
        </w:numPr>
        <w:rPr>
          <w:rFonts w:ascii="Times New Roman" w:eastAsiaTheme="majorEastAsia" w:hAnsi="Times New Roman" w:cs="Times New Roman"/>
          <w:color w:val="000000"/>
          <w:sz w:val="24"/>
          <w:szCs w:val="24"/>
        </w:rPr>
      </w:pPr>
      <w:r w:rsidRPr="00286F23">
        <w:rPr>
          <w:rFonts w:ascii="Times New Roman" w:eastAsiaTheme="majorEastAsia" w:hAnsi="Times New Roman" w:cs="Times New Roman"/>
          <w:color w:val="000000"/>
          <w:sz w:val="24"/>
          <w:szCs w:val="24"/>
        </w:rPr>
        <w:t>The operator benefits can be summarized as follows:</w:t>
      </w:r>
    </w:p>
    <w:p w14:paraId="7C9CA00D" w14:textId="5512567A" w:rsidR="00585DD6" w:rsidRPr="00286F23" w:rsidRDefault="00585DD6" w:rsidP="000949D7">
      <w:pPr>
        <w:pStyle w:val="ListParagraph"/>
        <w:numPr>
          <w:ilvl w:val="0"/>
          <w:numId w:val="11"/>
        </w:numPr>
        <w:spacing w:line="276" w:lineRule="auto"/>
        <w:ind w:left="1080"/>
        <w:jc w:val="both"/>
        <w:rPr>
          <w:rFonts w:ascii="Times New Roman" w:hAnsi="Times New Roman" w:cs="Times New Roman"/>
          <w:color w:val="000000"/>
          <w:sz w:val="24"/>
          <w:szCs w:val="24"/>
        </w:rPr>
      </w:pPr>
      <w:r w:rsidRPr="00286F23">
        <w:rPr>
          <w:rFonts w:ascii="Times New Roman" w:hAnsi="Times New Roman" w:cs="Times New Roman"/>
          <w:b/>
          <w:bCs/>
          <w:color w:val="000000"/>
          <w:sz w:val="24"/>
          <w:szCs w:val="24"/>
        </w:rPr>
        <w:t>Financial Benefits</w:t>
      </w:r>
      <w:r w:rsidR="001E3765" w:rsidRPr="00286F23">
        <w:rPr>
          <w:rFonts w:ascii="Times New Roman" w:hAnsi="Times New Roman" w:cs="Times New Roman"/>
          <w:b/>
          <w:bCs/>
          <w:color w:val="000000"/>
          <w:sz w:val="24"/>
          <w:szCs w:val="24"/>
        </w:rPr>
        <w:t xml:space="preserve">: </w:t>
      </w:r>
      <w:r w:rsidR="001E3765" w:rsidRPr="00286F23">
        <w:rPr>
          <w:rFonts w:ascii="Times New Roman" w:hAnsi="Times New Roman" w:cs="Times New Roman"/>
          <w:bCs/>
          <w:color w:val="000000"/>
          <w:sz w:val="24"/>
          <w:szCs w:val="24"/>
        </w:rPr>
        <w:t>R</w:t>
      </w:r>
      <w:r w:rsidRPr="00286F23">
        <w:rPr>
          <w:rFonts w:ascii="Times New Roman" w:hAnsi="Times New Roman" w:cs="Times New Roman"/>
          <w:color w:val="000000"/>
          <w:sz w:val="24"/>
          <w:szCs w:val="24"/>
        </w:rPr>
        <w:t>educed OpEx from lower operations cost (rental, electricity &amp; fuel bill, maintenance and backhaul)</w:t>
      </w:r>
      <w:r w:rsidR="00857692" w:rsidRPr="00286F23">
        <w:rPr>
          <w:rFonts w:ascii="Times New Roman" w:hAnsi="Times New Roman" w:cs="Times New Roman"/>
          <w:color w:val="000000"/>
          <w:sz w:val="24"/>
          <w:szCs w:val="24"/>
        </w:rPr>
        <w:t xml:space="preserve">. </w:t>
      </w:r>
      <w:r w:rsidRPr="00286F23">
        <w:rPr>
          <w:rFonts w:ascii="Times New Roman" w:hAnsi="Times New Roman" w:cs="Times New Roman"/>
          <w:color w:val="000000"/>
          <w:sz w:val="24"/>
          <w:szCs w:val="24"/>
        </w:rPr>
        <w:t>Reduced CapEx from lower deployment costs (civil works, network equipment)</w:t>
      </w:r>
      <w:r w:rsidR="00857692" w:rsidRPr="00286F23">
        <w:rPr>
          <w:rFonts w:ascii="Times New Roman" w:hAnsi="Times New Roman" w:cs="Times New Roman"/>
          <w:color w:val="000000"/>
          <w:sz w:val="24"/>
          <w:szCs w:val="24"/>
        </w:rPr>
        <w:t xml:space="preserve">. </w:t>
      </w:r>
      <w:r w:rsidRPr="00286F23">
        <w:rPr>
          <w:rFonts w:ascii="Times New Roman" w:hAnsi="Times New Roman" w:cs="Times New Roman"/>
          <w:color w:val="000000"/>
          <w:sz w:val="24"/>
          <w:szCs w:val="24"/>
        </w:rPr>
        <w:t>Potentially less assets on books of operator</w:t>
      </w:r>
      <w:r w:rsidR="00857692" w:rsidRPr="00286F23">
        <w:rPr>
          <w:rFonts w:ascii="Times New Roman" w:hAnsi="Times New Roman" w:cs="Times New Roman"/>
          <w:color w:val="000000"/>
          <w:sz w:val="24"/>
          <w:szCs w:val="24"/>
        </w:rPr>
        <w:t>.</w:t>
      </w:r>
    </w:p>
    <w:p w14:paraId="1FB51ADF" w14:textId="7D8D469E" w:rsidR="00585DD6" w:rsidRPr="00286F23" w:rsidRDefault="00585DD6" w:rsidP="000949D7">
      <w:pPr>
        <w:pStyle w:val="ListParagraph"/>
        <w:numPr>
          <w:ilvl w:val="0"/>
          <w:numId w:val="11"/>
        </w:numPr>
        <w:spacing w:line="276" w:lineRule="auto"/>
        <w:ind w:left="1080"/>
        <w:jc w:val="both"/>
        <w:rPr>
          <w:rFonts w:ascii="Times New Roman" w:hAnsi="Times New Roman" w:cs="Times New Roman"/>
          <w:color w:val="000000"/>
          <w:sz w:val="24"/>
          <w:szCs w:val="24"/>
        </w:rPr>
      </w:pPr>
      <w:r w:rsidRPr="00286F23">
        <w:rPr>
          <w:rFonts w:ascii="Times New Roman" w:hAnsi="Times New Roman" w:cs="Times New Roman"/>
          <w:b/>
          <w:bCs/>
          <w:color w:val="000000"/>
          <w:sz w:val="24"/>
          <w:szCs w:val="24"/>
        </w:rPr>
        <w:t>Operational</w:t>
      </w:r>
      <w:r w:rsidR="00857692" w:rsidRPr="00286F23">
        <w:rPr>
          <w:rFonts w:ascii="Times New Roman" w:hAnsi="Times New Roman" w:cs="Times New Roman"/>
          <w:b/>
          <w:bCs/>
          <w:color w:val="000000"/>
          <w:sz w:val="24"/>
          <w:szCs w:val="24"/>
        </w:rPr>
        <w:t xml:space="preserve"> </w:t>
      </w:r>
      <w:r w:rsidR="001E3765" w:rsidRPr="00286F23">
        <w:rPr>
          <w:rFonts w:ascii="Times New Roman" w:hAnsi="Times New Roman" w:cs="Times New Roman"/>
          <w:b/>
          <w:bCs/>
          <w:color w:val="000000"/>
          <w:sz w:val="24"/>
          <w:szCs w:val="24"/>
        </w:rPr>
        <w:t>B</w:t>
      </w:r>
      <w:r w:rsidR="00857692" w:rsidRPr="00286F23">
        <w:rPr>
          <w:rFonts w:ascii="Times New Roman" w:hAnsi="Times New Roman" w:cs="Times New Roman"/>
          <w:b/>
          <w:bCs/>
          <w:color w:val="000000"/>
          <w:sz w:val="24"/>
          <w:szCs w:val="24"/>
        </w:rPr>
        <w:t>enefits</w:t>
      </w:r>
      <w:r w:rsidR="001E3765" w:rsidRPr="00286F23">
        <w:rPr>
          <w:rFonts w:ascii="Times New Roman" w:hAnsi="Times New Roman" w:cs="Times New Roman"/>
          <w:b/>
          <w:bCs/>
          <w:color w:val="000000"/>
          <w:sz w:val="24"/>
          <w:szCs w:val="24"/>
        </w:rPr>
        <w:t>:</w:t>
      </w:r>
      <w:r w:rsidR="00857692" w:rsidRPr="00286F23">
        <w:rPr>
          <w:rFonts w:ascii="Times New Roman" w:hAnsi="Times New Roman" w:cs="Times New Roman"/>
          <w:b/>
          <w:bCs/>
          <w:color w:val="000000"/>
          <w:sz w:val="24"/>
          <w:szCs w:val="24"/>
        </w:rPr>
        <w:t xml:space="preserve"> </w:t>
      </w:r>
      <w:r w:rsidR="001E3765" w:rsidRPr="00286F23">
        <w:rPr>
          <w:rFonts w:ascii="Times New Roman" w:hAnsi="Times New Roman" w:cs="Times New Roman"/>
          <w:bCs/>
          <w:color w:val="000000"/>
          <w:sz w:val="24"/>
          <w:szCs w:val="24"/>
        </w:rPr>
        <w:t>I</w:t>
      </w:r>
      <w:r w:rsidR="00857692" w:rsidRPr="00286F23">
        <w:rPr>
          <w:rFonts w:ascii="Times New Roman" w:hAnsi="Times New Roman" w:cs="Times New Roman"/>
          <w:color w:val="000000"/>
          <w:sz w:val="24"/>
          <w:szCs w:val="24"/>
        </w:rPr>
        <w:t>ncrease in</w:t>
      </w:r>
      <w:r w:rsidRPr="00286F23">
        <w:rPr>
          <w:rFonts w:ascii="Times New Roman" w:hAnsi="Times New Roman" w:cs="Times New Roman"/>
          <w:color w:val="000000"/>
          <w:sz w:val="24"/>
          <w:szCs w:val="24"/>
        </w:rPr>
        <w:t xml:space="preserve"> capacity and coverage to enable operator for data traffic growth</w:t>
      </w:r>
      <w:r w:rsidR="00857692" w:rsidRPr="00286F23">
        <w:rPr>
          <w:rFonts w:ascii="Times New Roman" w:hAnsi="Times New Roman" w:cs="Times New Roman"/>
          <w:color w:val="000000"/>
          <w:sz w:val="24"/>
          <w:szCs w:val="24"/>
        </w:rPr>
        <w:t xml:space="preserve">. </w:t>
      </w:r>
      <w:r w:rsidRPr="00286F23">
        <w:rPr>
          <w:rFonts w:ascii="Times New Roman" w:hAnsi="Times New Roman" w:cs="Times New Roman"/>
          <w:color w:val="000000"/>
          <w:sz w:val="24"/>
          <w:szCs w:val="24"/>
        </w:rPr>
        <w:t xml:space="preserve">Coverage in rural areas where there is no business case or has long time </w:t>
      </w:r>
      <w:r w:rsidR="00857692" w:rsidRPr="00286F23">
        <w:rPr>
          <w:rFonts w:ascii="Times New Roman" w:hAnsi="Times New Roman" w:cs="Times New Roman"/>
          <w:color w:val="000000"/>
          <w:sz w:val="24"/>
          <w:szCs w:val="24"/>
        </w:rPr>
        <w:t xml:space="preserve">of Return On Investment (ROI). </w:t>
      </w:r>
      <w:r w:rsidRPr="00286F23">
        <w:rPr>
          <w:rFonts w:ascii="Times New Roman" w:hAnsi="Times New Roman" w:cs="Times New Roman"/>
          <w:color w:val="000000"/>
          <w:sz w:val="24"/>
          <w:szCs w:val="24"/>
        </w:rPr>
        <w:t xml:space="preserve">Access to licenses / </w:t>
      </w:r>
      <w:r w:rsidR="00857692" w:rsidRPr="00286F23">
        <w:rPr>
          <w:rFonts w:ascii="Times New Roman" w:hAnsi="Times New Roman" w:cs="Times New Roman"/>
          <w:color w:val="000000"/>
          <w:sz w:val="24"/>
          <w:szCs w:val="24"/>
        </w:rPr>
        <w:t xml:space="preserve">spectrum, if licenses are few. </w:t>
      </w:r>
      <w:r w:rsidRPr="00286F23">
        <w:rPr>
          <w:rFonts w:ascii="Times New Roman" w:hAnsi="Times New Roman" w:cs="Times New Roman"/>
          <w:color w:val="000000"/>
          <w:sz w:val="24"/>
          <w:szCs w:val="24"/>
        </w:rPr>
        <w:t>Reduced carbon footprint (lesser CO</w:t>
      </w:r>
      <w:r w:rsidRPr="00286F23">
        <w:rPr>
          <w:rFonts w:ascii="Times New Roman" w:hAnsi="Times New Roman" w:cs="Times New Roman"/>
          <w:color w:val="000000"/>
          <w:sz w:val="24"/>
          <w:szCs w:val="24"/>
          <w:vertAlign w:val="subscript"/>
        </w:rPr>
        <w:t>2</w:t>
      </w:r>
      <w:r w:rsidRPr="00286F23">
        <w:rPr>
          <w:rFonts w:ascii="Times New Roman" w:hAnsi="Times New Roman" w:cs="Times New Roman"/>
          <w:color w:val="000000"/>
          <w:sz w:val="24"/>
          <w:szCs w:val="24"/>
        </w:rPr>
        <w:t xml:space="preserve"> emissions) </w:t>
      </w:r>
      <w:r w:rsidR="00ED092B" w:rsidRPr="00286F23">
        <w:rPr>
          <w:rFonts w:ascii="Times New Roman" w:hAnsi="Times New Roman" w:cs="Times New Roman"/>
          <w:color w:val="000000"/>
          <w:sz w:val="24"/>
          <w:szCs w:val="24"/>
        </w:rPr>
        <w:t>–</w:t>
      </w:r>
      <w:r w:rsidR="001E3765" w:rsidRPr="00286F23">
        <w:rPr>
          <w:rFonts w:ascii="Times New Roman" w:hAnsi="Times New Roman" w:cs="Times New Roman"/>
          <w:color w:val="000000"/>
          <w:sz w:val="24"/>
          <w:szCs w:val="24"/>
        </w:rPr>
        <w:t xml:space="preserve"> shared</w:t>
      </w:r>
      <w:r w:rsidR="00ED092B" w:rsidRPr="00286F23">
        <w:rPr>
          <w:rFonts w:ascii="Times New Roman" w:hAnsi="Times New Roman" w:cs="Times New Roman"/>
          <w:color w:val="000000"/>
          <w:sz w:val="24"/>
          <w:szCs w:val="24"/>
        </w:rPr>
        <w:t xml:space="preserve"> </w:t>
      </w:r>
      <w:r w:rsidRPr="00286F23">
        <w:rPr>
          <w:rFonts w:ascii="Times New Roman" w:hAnsi="Times New Roman" w:cs="Times New Roman"/>
          <w:color w:val="000000"/>
          <w:sz w:val="24"/>
          <w:szCs w:val="24"/>
        </w:rPr>
        <w:t>equipment</w:t>
      </w:r>
      <w:r w:rsidR="001E3765" w:rsidRPr="00286F23">
        <w:rPr>
          <w:rFonts w:ascii="Times New Roman" w:hAnsi="Times New Roman" w:cs="Times New Roman"/>
          <w:color w:val="000000"/>
          <w:sz w:val="24"/>
          <w:szCs w:val="24"/>
        </w:rPr>
        <w:t xml:space="preserve"> consuming less power</w:t>
      </w:r>
      <w:r w:rsidR="00ED092B" w:rsidRPr="00286F23">
        <w:rPr>
          <w:rFonts w:ascii="Times New Roman" w:hAnsi="Times New Roman" w:cs="Times New Roman"/>
          <w:color w:val="000000"/>
          <w:sz w:val="24"/>
          <w:szCs w:val="24"/>
        </w:rPr>
        <w:t>.</w:t>
      </w:r>
    </w:p>
    <w:p w14:paraId="2DF7D858" w14:textId="5363F0F8" w:rsidR="00627D90" w:rsidRPr="00286F23" w:rsidRDefault="00170DF1" w:rsidP="000949D7">
      <w:pPr>
        <w:pStyle w:val="ListParagraph"/>
        <w:numPr>
          <w:ilvl w:val="0"/>
          <w:numId w:val="15"/>
        </w:numPr>
        <w:jc w:val="both"/>
        <w:rPr>
          <w:rFonts w:ascii="Times New Roman" w:hAnsi="Times New Roman" w:cs="Times New Roman"/>
          <w:color w:val="000000"/>
          <w:sz w:val="24"/>
          <w:szCs w:val="24"/>
        </w:rPr>
      </w:pPr>
      <w:r w:rsidRPr="00286F23">
        <w:rPr>
          <w:rFonts w:ascii="Times New Roman" w:hAnsi="Times New Roman" w:cs="Times New Roman"/>
          <w:color w:val="000000"/>
          <w:sz w:val="24"/>
          <w:szCs w:val="24"/>
        </w:rPr>
        <w:t xml:space="preserve">According to </w:t>
      </w:r>
      <w:r w:rsidR="00627D90" w:rsidRPr="00286F23">
        <w:rPr>
          <w:rFonts w:ascii="Times New Roman" w:hAnsi="Times New Roman" w:cs="Times New Roman"/>
          <w:color w:val="000000"/>
          <w:sz w:val="24"/>
          <w:szCs w:val="24"/>
        </w:rPr>
        <w:t>BEREC’s report on infrastructure sharing</w:t>
      </w:r>
      <w:r w:rsidR="00FD13BB" w:rsidRPr="00286F23">
        <w:rPr>
          <w:rFonts w:ascii="Times New Roman" w:hAnsi="Times New Roman" w:cs="Times New Roman"/>
          <w:color w:val="000000"/>
          <w:sz w:val="24"/>
          <w:szCs w:val="24"/>
        </w:rPr>
        <w:t xml:space="preserve"> (2018)</w:t>
      </w:r>
      <w:r w:rsidRPr="00286F23">
        <w:rPr>
          <w:rFonts w:ascii="Times New Roman" w:hAnsi="Times New Roman" w:cs="Times New Roman"/>
          <w:color w:val="000000"/>
          <w:sz w:val="24"/>
          <w:szCs w:val="24"/>
        </w:rPr>
        <w:t xml:space="preserve">, which highlighted figures provided by some European Regulators, sharing arrangements </w:t>
      </w:r>
      <w:r w:rsidR="00627D90" w:rsidRPr="00286F23">
        <w:rPr>
          <w:rFonts w:ascii="Times New Roman" w:hAnsi="Times New Roman" w:cs="Times New Roman"/>
          <w:color w:val="000000"/>
          <w:sz w:val="24"/>
          <w:szCs w:val="24"/>
        </w:rPr>
        <w:t>which are currently in place in various individual European markets</w:t>
      </w:r>
      <w:r w:rsidRPr="00286F23">
        <w:rPr>
          <w:rFonts w:ascii="Times New Roman" w:hAnsi="Times New Roman" w:cs="Times New Roman"/>
          <w:color w:val="000000"/>
          <w:sz w:val="24"/>
          <w:szCs w:val="24"/>
        </w:rPr>
        <w:t>,</w:t>
      </w:r>
      <w:r w:rsidR="00627D90" w:rsidRPr="00286F23">
        <w:rPr>
          <w:rFonts w:ascii="Times New Roman" w:hAnsi="Times New Roman" w:cs="Times New Roman"/>
          <w:color w:val="000000"/>
          <w:sz w:val="24"/>
          <w:szCs w:val="24"/>
        </w:rPr>
        <w:t xml:space="preserve"> indicates </w:t>
      </w:r>
      <w:r w:rsidRPr="00286F23">
        <w:rPr>
          <w:rFonts w:ascii="Times New Roman" w:hAnsi="Times New Roman" w:cs="Times New Roman"/>
          <w:color w:val="000000"/>
          <w:sz w:val="24"/>
          <w:szCs w:val="24"/>
        </w:rPr>
        <w:t xml:space="preserve">some significant </w:t>
      </w:r>
      <w:r w:rsidR="00627D90" w:rsidRPr="00286F23">
        <w:rPr>
          <w:rFonts w:ascii="Times New Roman" w:hAnsi="Times New Roman" w:cs="Times New Roman"/>
          <w:color w:val="000000"/>
          <w:sz w:val="24"/>
          <w:szCs w:val="24"/>
        </w:rPr>
        <w:t>cost-savings</w:t>
      </w:r>
      <w:r w:rsidRPr="00286F23">
        <w:rPr>
          <w:rFonts w:ascii="Times New Roman" w:hAnsi="Times New Roman" w:cs="Times New Roman"/>
          <w:color w:val="000000"/>
          <w:sz w:val="24"/>
          <w:szCs w:val="24"/>
        </w:rPr>
        <w:t xml:space="preserve"> given as below</w:t>
      </w:r>
      <w:r w:rsidR="00627D90" w:rsidRPr="00286F23">
        <w:rPr>
          <w:rFonts w:ascii="Times New Roman" w:hAnsi="Times New Roman" w:cs="Times New Roman"/>
          <w:color w:val="000000"/>
          <w:sz w:val="24"/>
          <w:szCs w:val="24"/>
        </w:rPr>
        <w:t>:</w:t>
      </w:r>
    </w:p>
    <w:p w14:paraId="56897753" w14:textId="7841E36C" w:rsidR="00627D90" w:rsidRPr="00286F23" w:rsidRDefault="00627D90" w:rsidP="000949D7">
      <w:pPr>
        <w:pStyle w:val="ListParagraph"/>
        <w:numPr>
          <w:ilvl w:val="0"/>
          <w:numId w:val="6"/>
        </w:numPr>
        <w:spacing w:line="276" w:lineRule="auto"/>
        <w:jc w:val="both"/>
        <w:rPr>
          <w:rFonts w:ascii="Times New Roman" w:hAnsi="Times New Roman" w:cs="Times New Roman"/>
          <w:color w:val="000000"/>
          <w:sz w:val="24"/>
          <w:szCs w:val="24"/>
        </w:rPr>
      </w:pPr>
      <w:r w:rsidRPr="00286F23">
        <w:rPr>
          <w:rFonts w:ascii="Times New Roman" w:hAnsi="Times New Roman" w:cs="Times New Roman"/>
          <w:color w:val="000000"/>
          <w:sz w:val="24"/>
          <w:szCs w:val="24"/>
        </w:rPr>
        <w:t>Passive infra sharing 16% to 35% on CapEx and OpEx</w:t>
      </w:r>
    </w:p>
    <w:p w14:paraId="2D678ABB" w14:textId="274DE113" w:rsidR="00627D90" w:rsidRPr="00286F23" w:rsidRDefault="00627D90" w:rsidP="000949D7">
      <w:pPr>
        <w:pStyle w:val="ListParagraph"/>
        <w:numPr>
          <w:ilvl w:val="0"/>
          <w:numId w:val="6"/>
        </w:numPr>
        <w:spacing w:line="276" w:lineRule="auto"/>
        <w:jc w:val="both"/>
        <w:rPr>
          <w:rFonts w:ascii="Times New Roman" w:hAnsi="Times New Roman" w:cs="Times New Roman"/>
          <w:color w:val="000000"/>
          <w:sz w:val="24"/>
          <w:szCs w:val="24"/>
        </w:rPr>
      </w:pPr>
      <w:r w:rsidRPr="00286F23">
        <w:rPr>
          <w:rFonts w:ascii="Times New Roman" w:hAnsi="Times New Roman" w:cs="Times New Roman"/>
          <w:color w:val="000000"/>
          <w:sz w:val="24"/>
          <w:szCs w:val="24"/>
        </w:rPr>
        <w:t>Active infra sharing (excl. spectrum) 33% to 35% CapEx, 25% to 33% OpEx</w:t>
      </w:r>
    </w:p>
    <w:p w14:paraId="71C05510" w14:textId="340033CD" w:rsidR="00627D90" w:rsidRPr="00286F23" w:rsidRDefault="00627D90" w:rsidP="000949D7">
      <w:pPr>
        <w:pStyle w:val="ListParagraph"/>
        <w:numPr>
          <w:ilvl w:val="0"/>
          <w:numId w:val="6"/>
        </w:numPr>
        <w:spacing w:line="276" w:lineRule="auto"/>
        <w:jc w:val="both"/>
        <w:rPr>
          <w:rFonts w:ascii="Times New Roman" w:hAnsi="Times New Roman" w:cs="Times New Roman"/>
          <w:color w:val="000000"/>
          <w:sz w:val="24"/>
          <w:szCs w:val="24"/>
        </w:rPr>
      </w:pPr>
      <w:r w:rsidRPr="00286F23">
        <w:rPr>
          <w:rFonts w:ascii="Times New Roman" w:hAnsi="Times New Roman" w:cs="Times New Roman"/>
          <w:color w:val="000000"/>
          <w:sz w:val="24"/>
          <w:szCs w:val="24"/>
        </w:rPr>
        <w:t>Active infra sharing (incl. spectrum): 33% to 45% CapEx, 30% to 33% OpEx</w:t>
      </w:r>
    </w:p>
    <w:p w14:paraId="01D49224" w14:textId="5C22A7AD" w:rsidR="00585DD6" w:rsidRPr="00286F23" w:rsidRDefault="00585DD6" w:rsidP="00DF63B2">
      <w:pPr>
        <w:spacing w:line="276" w:lineRule="auto"/>
        <w:ind w:left="720"/>
        <w:jc w:val="both"/>
        <w:rPr>
          <w:rFonts w:ascii="Times New Roman" w:hAnsi="Times New Roman" w:cs="Times New Roman"/>
          <w:color w:val="000000"/>
          <w:sz w:val="24"/>
          <w:szCs w:val="24"/>
        </w:rPr>
      </w:pPr>
      <w:r w:rsidRPr="00286F23">
        <w:rPr>
          <w:rFonts w:ascii="Times New Roman" w:hAnsi="Times New Roman" w:cs="Times New Roman"/>
          <w:color w:val="000000"/>
          <w:sz w:val="24"/>
          <w:szCs w:val="24"/>
        </w:rPr>
        <w:t>The shared networks approach is beneficial to all the stakeholders</w:t>
      </w:r>
      <w:r w:rsidR="001E3765" w:rsidRPr="00286F23">
        <w:rPr>
          <w:rFonts w:ascii="Times New Roman" w:hAnsi="Times New Roman" w:cs="Times New Roman"/>
          <w:color w:val="000000"/>
          <w:sz w:val="24"/>
          <w:szCs w:val="24"/>
        </w:rPr>
        <w:t>,</w:t>
      </w:r>
      <w:r w:rsidRPr="00286F23">
        <w:rPr>
          <w:rFonts w:ascii="Times New Roman" w:hAnsi="Times New Roman" w:cs="Times New Roman"/>
          <w:color w:val="000000"/>
          <w:sz w:val="24"/>
          <w:szCs w:val="24"/>
        </w:rPr>
        <w:t xml:space="preserve"> not only for operators, but also for telecom regulator, infrastructure vendors, </w:t>
      </w:r>
      <w:r w:rsidR="00BB5661" w:rsidRPr="00286F23">
        <w:rPr>
          <w:rFonts w:ascii="Times New Roman" w:hAnsi="Times New Roman" w:cs="Times New Roman"/>
          <w:color w:val="000000"/>
          <w:sz w:val="24"/>
          <w:szCs w:val="24"/>
        </w:rPr>
        <w:t>suppliers,</w:t>
      </w:r>
      <w:r w:rsidRPr="00286F23">
        <w:rPr>
          <w:rFonts w:ascii="Times New Roman" w:hAnsi="Times New Roman" w:cs="Times New Roman"/>
          <w:color w:val="000000"/>
          <w:sz w:val="24"/>
          <w:szCs w:val="24"/>
        </w:rPr>
        <w:t xml:space="preserve"> and end customers.</w:t>
      </w:r>
    </w:p>
    <w:p w14:paraId="52F71A3C" w14:textId="77777777" w:rsidR="00585DD6" w:rsidRPr="00286F23" w:rsidRDefault="00585DD6" w:rsidP="000949D7">
      <w:pPr>
        <w:pStyle w:val="ListParagraph"/>
        <w:numPr>
          <w:ilvl w:val="0"/>
          <w:numId w:val="15"/>
        </w:numPr>
        <w:jc w:val="both"/>
        <w:rPr>
          <w:rFonts w:ascii="Times New Roman" w:hAnsi="Times New Roman" w:cs="Times New Roman"/>
          <w:color w:val="000000"/>
          <w:sz w:val="24"/>
          <w:szCs w:val="24"/>
        </w:rPr>
      </w:pPr>
      <w:r w:rsidRPr="00286F23">
        <w:rPr>
          <w:rFonts w:ascii="Times New Roman" w:hAnsi="Times New Roman" w:cs="Times New Roman"/>
          <w:color w:val="000000"/>
          <w:sz w:val="24"/>
          <w:szCs w:val="24"/>
        </w:rPr>
        <w:t>From regulatory perspective, benefit comes in terms of better survival &amp; growth of mobile network operators, heightened competition among operators to focus on service differentiation and enhancing customer experience, since part of underlying network is common. Operators need to compete on basis of new and innovative products and services which can catch attention of customers.</w:t>
      </w:r>
    </w:p>
    <w:p w14:paraId="6CB6619D" w14:textId="74899249" w:rsidR="00585DD6" w:rsidRPr="00286F23" w:rsidRDefault="00585DD6" w:rsidP="000949D7">
      <w:pPr>
        <w:pStyle w:val="ListParagraph"/>
        <w:numPr>
          <w:ilvl w:val="0"/>
          <w:numId w:val="15"/>
        </w:numPr>
        <w:jc w:val="both"/>
        <w:rPr>
          <w:rFonts w:ascii="Times New Roman" w:hAnsi="Times New Roman" w:cs="Times New Roman"/>
          <w:color w:val="000000"/>
          <w:sz w:val="24"/>
          <w:szCs w:val="24"/>
        </w:rPr>
      </w:pPr>
      <w:r w:rsidRPr="00286F23">
        <w:rPr>
          <w:rFonts w:ascii="Times New Roman" w:hAnsi="Times New Roman" w:cs="Times New Roman"/>
          <w:color w:val="000000"/>
          <w:sz w:val="24"/>
          <w:szCs w:val="24"/>
        </w:rPr>
        <w:t>The environmental sector benefit comes in the form of reduced emissions (lesser carbon footprint) due to consolidation of sites as well as the aesthetic beauty of cities is improved.</w:t>
      </w:r>
    </w:p>
    <w:p w14:paraId="5CBDE2D1" w14:textId="77777777" w:rsidR="008A5D42" w:rsidRPr="00286F23" w:rsidRDefault="008A5D42" w:rsidP="008A5D42">
      <w:pPr>
        <w:pStyle w:val="ListParagraph"/>
        <w:jc w:val="both"/>
        <w:rPr>
          <w:rFonts w:ascii="Times New Roman" w:hAnsi="Times New Roman" w:cs="Times New Roman"/>
          <w:color w:val="000000"/>
          <w:sz w:val="24"/>
          <w:szCs w:val="24"/>
        </w:rPr>
      </w:pPr>
    </w:p>
    <w:p w14:paraId="40658A3D" w14:textId="14BC25B9" w:rsidR="00585DD6" w:rsidRPr="00286F23" w:rsidRDefault="00585DD6" w:rsidP="000949D7">
      <w:pPr>
        <w:pStyle w:val="ListParagraph"/>
        <w:numPr>
          <w:ilvl w:val="0"/>
          <w:numId w:val="15"/>
        </w:numPr>
        <w:jc w:val="both"/>
        <w:rPr>
          <w:rFonts w:ascii="Times New Roman" w:hAnsi="Times New Roman" w:cs="Times New Roman"/>
          <w:color w:val="000000"/>
          <w:sz w:val="24"/>
          <w:szCs w:val="24"/>
        </w:rPr>
      </w:pPr>
      <w:r w:rsidRPr="00286F23">
        <w:rPr>
          <w:rFonts w:ascii="Times New Roman" w:hAnsi="Times New Roman" w:cs="Times New Roman"/>
          <w:color w:val="000000"/>
          <w:sz w:val="24"/>
          <w:szCs w:val="24"/>
        </w:rPr>
        <w:t xml:space="preserve">Finally, the customers benefit comes in the form of rapid uptake of technology (4G, LTE Advanced, and 5G etc.) and provisioning of new &amp; innovative services. Larger coverage footprint means more options available to end consumers as compared to an individual operator’s </w:t>
      </w:r>
      <w:r w:rsidR="001E3765" w:rsidRPr="00286F23">
        <w:rPr>
          <w:rFonts w:ascii="Times New Roman" w:hAnsi="Times New Roman" w:cs="Times New Roman"/>
          <w:color w:val="000000"/>
          <w:sz w:val="24"/>
          <w:szCs w:val="24"/>
        </w:rPr>
        <w:t xml:space="preserve">limited </w:t>
      </w:r>
      <w:r w:rsidRPr="00286F23">
        <w:rPr>
          <w:rFonts w:ascii="Times New Roman" w:hAnsi="Times New Roman" w:cs="Times New Roman"/>
          <w:color w:val="000000"/>
          <w:sz w:val="24"/>
          <w:szCs w:val="24"/>
        </w:rPr>
        <w:t>capability.</w:t>
      </w:r>
    </w:p>
    <w:p w14:paraId="127520FA" w14:textId="77777777" w:rsidR="00585DD6" w:rsidRPr="00286F23" w:rsidRDefault="00585DD6" w:rsidP="0016168F">
      <w:pPr>
        <w:pStyle w:val="Heading2"/>
        <w:spacing w:line="276" w:lineRule="auto"/>
        <w:jc w:val="both"/>
        <w:rPr>
          <w:rFonts w:ascii="Times New Roman" w:hAnsi="Times New Roman" w:cs="Times New Roman"/>
          <w:b/>
          <w:bCs/>
          <w:color w:val="000000"/>
          <w:sz w:val="28"/>
          <w:szCs w:val="24"/>
        </w:rPr>
      </w:pPr>
      <w:bookmarkStart w:id="10" w:name="_Toc145426766"/>
      <w:r w:rsidRPr="00286F23">
        <w:rPr>
          <w:rFonts w:ascii="Times New Roman" w:hAnsi="Times New Roman" w:cs="Times New Roman"/>
          <w:b/>
          <w:bCs/>
          <w:color w:val="000000"/>
          <w:sz w:val="28"/>
          <w:szCs w:val="24"/>
        </w:rPr>
        <w:t>Challenges and Limitations of Telecom Infrastructure Sharing</w:t>
      </w:r>
      <w:bookmarkEnd w:id="10"/>
    </w:p>
    <w:p w14:paraId="327ECFFE" w14:textId="59466524" w:rsidR="00585DD6" w:rsidRPr="00286F23" w:rsidRDefault="00585DD6" w:rsidP="0016168F">
      <w:pPr>
        <w:spacing w:line="276" w:lineRule="auto"/>
        <w:jc w:val="both"/>
        <w:rPr>
          <w:rFonts w:ascii="Times New Roman" w:hAnsi="Times New Roman" w:cs="Times New Roman"/>
          <w:color w:val="000000"/>
          <w:sz w:val="24"/>
          <w:szCs w:val="24"/>
        </w:rPr>
      </w:pPr>
      <w:r w:rsidRPr="00286F23">
        <w:rPr>
          <w:rFonts w:ascii="Times New Roman" w:hAnsi="Times New Roman" w:cs="Times New Roman"/>
          <w:color w:val="000000"/>
          <w:sz w:val="24"/>
          <w:szCs w:val="24"/>
        </w:rPr>
        <w:t xml:space="preserve">Cellular network sharing has got attention of majority of mobile network operators worldwide and many of them have already embraced passive infrastructure sharing for many decades now. To reap additional benefits of network sharing, operators need to step-up the network sharing arrangements like active sharing, joint venture to handle operations, etc. The initial discussions on network sharing are easy and promising but are very difficult and complex to setup and may </w:t>
      </w:r>
      <w:r w:rsidR="001E3765" w:rsidRPr="00286F23">
        <w:rPr>
          <w:rFonts w:ascii="Times New Roman" w:hAnsi="Times New Roman" w:cs="Times New Roman"/>
          <w:color w:val="000000"/>
          <w:sz w:val="24"/>
          <w:szCs w:val="24"/>
        </w:rPr>
        <w:t xml:space="preserve">fall short of </w:t>
      </w:r>
      <w:r w:rsidRPr="00286F23">
        <w:rPr>
          <w:rFonts w:ascii="Times New Roman" w:hAnsi="Times New Roman" w:cs="Times New Roman"/>
          <w:color w:val="000000"/>
          <w:sz w:val="24"/>
          <w:szCs w:val="24"/>
        </w:rPr>
        <w:t xml:space="preserve">anticipated benefits. The key to success is careful and meticulous planning based on </w:t>
      </w:r>
      <w:r w:rsidR="001E3765" w:rsidRPr="00286F23">
        <w:rPr>
          <w:rFonts w:ascii="Times New Roman" w:hAnsi="Times New Roman" w:cs="Times New Roman"/>
          <w:color w:val="000000"/>
          <w:sz w:val="24"/>
          <w:szCs w:val="24"/>
        </w:rPr>
        <w:t>extensive deliberations</w:t>
      </w:r>
      <w:r w:rsidRPr="00286F23">
        <w:rPr>
          <w:rFonts w:ascii="Times New Roman" w:hAnsi="Times New Roman" w:cs="Times New Roman"/>
          <w:color w:val="000000"/>
          <w:sz w:val="24"/>
          <w:szCs w:val="24"/>
        </w:rPr>
        <w:t>. Some key limitations, risks and challenges for network sharing are summarized below:</w:t>
      </w:r>
    </w:p>
    <w:p w14:paraId="4498D867" w14:textId="64821B1C" w:rsidR="00857692" w:rsidRPr="00286F23" w:rsidRDefault="00585DD6" w:rsidP="000949D7">
      <w:pPr>
        <w:pStyle w:val="ListParagraph"/>
        <w:numPr>
          <w:ilvl w:val="0"/>
          <w:numId w:val="12"/>
        </w:numPr>
        <w:spacing w:line="276" w:lineRule="auto"/>
        <w:jc w:val="both"/>
        <w:rPr>
          <w:rFonts w:ascii="Times New Roman" w:hAnsi="Times New Roman" w:cs="Times New Roman"/>
          <w:color w:val="000000"/>
          <w:sz w:val="24"/>
          <w:szCs w:val="24"/>
        </w:rPr>
      </w:pPr>
      <w:r w:rsidRPr="00286F23">
        <w:rPr>
          <w:rFonts w:ascii="Times New Roman" w:hAnsi="Times New Roman" w:cs="Times New Roman"/>
          <w:b/>
          <w:bCs/>
          <w:color w:val="000000"/>
          <w:sz w:val="24"/>
          <w:szCs w:val="24"/>
        </w:rPr>
        <w:t xml:space="preserve">Risks: </w:t>
      </w:r>
      <w:r w:rsidRPr="00286F23">
        <w:rPr>
          <w:rFonts w:ascii="Times New Roman" w:hAnsi="Times New Roman" w:cs="Times New Roman"/>
          <w:color w:val="000000"/>
          <w:sz w:val="24"/>
          <w:szCs w:val="24"/>
        </w:rPr>
        <w:t>Strategic lock-in, future merger / divest</w:t>
      </w:r>
      <w:r w:rsidR="00DF0E8A" w:rsidRPr="00286F23">
        <w:rPr>
          <w:rFonts w:ascii="Times New Roman" w:hAnsi="Times New Roman" w:cs="Times New Roman"/>
          <w:color w:val="000000"/>
          <w:sz w:val="24"/>
          <w:szCs w:val="24"/>
        </w:rPr>
        <w:t>ment</w:t>
      </w:r>
      <w:r w:rsidRPr="00286F23">
        <w:rPr>
          <w:rFonts w:ascii="Times New Roman" w:hAnsi="Times New Roman" w:cs="Times New Roman"/>
          <w:color w:val="000000"/>
          <w:sz w:val="24"/>
          <w:szCs w:val="24"/>
        </w:rPr>
        <w:t xml:space="preserve"> becomes complex, high termination costs</w:t>
      </w:r>
      <w:r w:rsidR="00DF0E8A" w:rsidRPr="00286F23">
        <w:rPr>
          <w:rFonts w:ascii="Times New Roman" w:hAnsi="Times New Roman" w:cs="Times New Roman"/>
          <w:color w:val="000000"/>
          <w:sz w:val="24"/>
          <w:szCs w:val="24"/>
        </w:rPr>
        <w:t xml:space="preserve"> and asymmetric</w:t>
      </w:r>
      <w:r w:rsidRPr="00286F23">
        <w:rPr>
          <w:rFonts w:ascii="Times New Roman" w:hAnsi="Times New Roman" w:cs="Times New Roman"/>
          <w:color w:val="000000"/>
          <w:sz w:val="24"/>
          <w:szCs w:val="24"/>
        </w:rPr>
        <w:t xml:space="preserve"> benefits</w:t>
      </w:r>
    </w:p>
    <w:p w14:paraId="43320861" w14:textId="54929625" w:rsidR="00857692" w:rsidRPr="00286F23" w:rsidRDefault="00585DD6" w:rsidP="000949D7">
      <w:pPr>
        <w:pStyle w:val="ListParagraph"/>
        <w:numPr>
          <w:ilvl w:val="0"/>
          <w:numId w:val="12"/>
        </w:numPr>
        <w:spacing w:line="276" w:lineRule="auto"/>
        <w:jc w:val="both"/>
        <w:rPr>
          <w:rFonts w:ascii="Times New Roman" w:hAnsi="Times New Roman" w:cs="Times New Roman"/>
          <w:color w:val="000000"/>
          <w:sz w:val="24"/>
          <w:szCs w:val="24"/>
        </w:rPr>
      </w:pPr>
      <w:r w:rsidRPr="00286F23">
        <w:rPr>
          <w:rFonts w:ascii="Times New Roman" w:hAnsi="Times New Roman" w:cs="Times New Roman"/>
          <w:b/>
          <w:bCs/>
          <w:color w:val="000000"/>
          <w:sz w:val="24"/>
          <w:szCs w:val="24"/>
        </w:rPr>
        <w:t xml:space="preserve">Limitations: </w:t>
      </w:r>
      <w:r w:rsidRPr="00286F23">
        <w:rPr>
          <w:rFonts w:ascii="Times New Roman" w:hAnsi="Times New Roman" w:cs="Times New Roman"/>
          <w:color w:val="000000"/>
          <w:sz w:val="24"/>
          <w:szCs w:val="24"/>
        </w:rPr>
        <w:t>Loss of control &amp; independence, competitive disadvantage, growth limitation</w:t>
      </w:r>
      <w:r w:rsidR="00DF0E8A" w:rsidRPr="00286F23">
        <w:rPr>
          <w:rFonts w:ascii="Times New Roman" w:hAnsi="Times New Roman" w:cs="Times New Roman"/>
          <w:color w:val="000000"/>
          <w:sz w:val="24"/>
          <w:szCs w:val="24"/>
        </w:rPr>
        <w:t xml:space="preserve"> and</w:t>
      </w:r>
      <w:r w:rsidRPr="00286F23">
        <w:rPr>
          <w:rFonts w:ascii="Times New Roman" w:hAnsi="Times New Roman" w:cs="Times New Roman"/>
          <w:color w:val="000000"/>
          <w:sz w:val="24"/>
          <w:szCs w:val="24"/>
        </w:rPr>
        <w:t xml:space="preserve"> high assets write-off</w:t>
      </w:r>
      <w:r w:rsidR="006B4603" w:rsidRPr="00286F23">
        <w:rPr>
          <w:rFonts w:ascii="Times New Roman" w:hAnsi="Times New Roman" w:cs="Times New Roman"/>
          <w:color w:val="000000"/>
          <w:sz w:val="24"/>
          <w:szCs w:val="24"/>
        </w:rPr>
        <w:t>.</w:t>
      </w:r>
    </w:p>
    <w:p w14:paraId="45FE0D74" w14:textId="7AB915C6" w:rsidR="00585DD6" w:rsidRPr="00286F23" w:rsidRDefault="00585DD6" w:rsidP="000949D7">
      <w:pPr>
        <w:pStyle w:val="ListParagraph"/>
        <w:numPr>
          <w:ilvl w:val="0"/>
          <w:numId w:val="12"/>
        </w:numPr>
        <w:spacing w:line="276" w:lineRule="auto"/>
        <w:jc w:val="both"/>
        <w:rPr>
          <w:rFonts w:ascii="Times New Roman" w:hAnsi="Times New Roman" w:cs="Times New Roman"/>
          <w:b/>
          <w:bCs/>
          <w:color w:val="000000"/>
          <w:sz w:val="24"/>
          <w:szCs w:val="24"/>
        </w:rPr>
      </w:pPr>
      <w:r w:rsidRPr="00286F23">
        <w:rPr>
          <w:rFonts w:ascii="Times New Roman" w:hAnsi="Times New Roman" w:cs="Times New Roman"/>
          <w:b/>
          <w:bCs/>
          <w:color w:val="000000"/>
          <w:sz w:val="24"/>
          <w:szCs w:val="24"/>
        </w:rPr>
        <w:t xml:space="preserve">Challenges: </w:t>
      </w:r>
      <w:r w:rsidRPr="00286F23">
        <w:rPr>
          <w:rFonts w:ascii="Times New Roman" w:hAnsi="Times New Roman" w:cs="Times New Roman"/>
          <w:color w:val="000000"/>
          <w:sz w:val="24"/>
          <w:szCs w:val="24"/>
        </w:rPr>
        <w:t xml:space="preserve">Deal and integration complexity, complex governance, staff resistance, regulatory scrutiny and </w:t>
      </w:r>
      <w:r w:rsidR="00DF0E8A" w:rsidRPr="00286F23">
        <w:rPr>
          <w:rFonts w:ascii="Times New Roman" w:hAnsi="Times New Roman" w:cs="Times New Roman"/>
          <w:color w:val="000000"/>
          <w:sz w:val="24"/>
          <w:szCs w:val="24"/>
        </w:rPr>
        <w:t xml:space="preserve">stringent </w:t>
      </w:r>
      <w:r w:rsidRPr="00286F23">
        <w:rPr>
          <w:rFonts w:ascii="Times New Roman" w:hAnsi="Times New Roman" w:cs="Times New Roman"/>
          <w:color w:val="000000"/>
          <w:sz w:val="24"/>
          <w:szCs w:val="24"/>
        </w:rPr>
        <w:t>approval</w:t>
      </w:r>
      <w:r w:rsidR="00DF0E8A" w:rsidRPr="00286F23">
        <w:rPr>
          <w:rFonts w:ascii="Times New Roman" w:hAnsi="Times New Roman" w:cs="Times New Roman"/>
          <w:color w:val="000000"/>
          <w:sz w:val="24"/>
          <w:szCs w:val="24"/>
        </w:rPr>
        <w:t xml:space="preserve"> processes</w:t>
      </w:r>
    </w:p>
    <w:p w14:paraId="298533BC" w14:textId="77777777" w:rsidR="00F725D4" w:rsidRPr="00286F23" w:rsidRDefault="00F725D4" w:rsidP="00F725D4">
      <w:pPr>
        <w:pStyle w:val="ListParagraph"/>
        <w:spacing w:line="276" w:lineRule="auto"/>
        <w:jc w:val="both"/>
        <w:rPr>
          <w:rFonts w:ascii="Times New Roman" w:hAnsi="Times New Roman" w:cs="Times New Roman"/>
          <w:b/>
          <w:bCs/>
          <w:color w:val="000000"/>
          <w:sz w:val="24"/>
          <w:szCs w:val="24"/>
        </w:rPr>
      </w:pPr>
    </w:p>
    <w:p w14:paraId="5574176C" w14:textId="5ABB5B77" w:rsidR="00857692" w:rsidRPr="00286F23" w:rsidRDefault="00136681" w:rsidP="0016168F">
      <w:pPr>
        <w:pStyle w:val="Heading2"/>
        <w:spacing w:line="276" w:lineRule="auto"/>
        <w:jc w:val="both"/>
        <w:rPr>
          <w:rFonts w:ascii="Times New Roman" w:hAnsi="Times New Roman" w:cs="Times New Roman"/>
          <w:b/>
          <w:bCs/>
          <w:color w:val="auto"/>
          <w:sz w:val="28"/>
          <w:szCs w:val="28"/>
        </w:rPr>
      </w:pPr>
      <w:bookmarkStart w:id="11" w:name="_Toc145426767"/>
      <w:r w:rsidRPr="00286F23">
        <w:rPr>
          <w:rFonts w:ascii="Times New Roman" w:hAnsi="Times New Roman" w:cs="Times New Roman"/>
          <w:b/>
          <w:bCs/>
          <w:color w:val="auto"/>
          <w:sz w:val="28"/>
          <w:szCs w:val="28"/>
        </w:rPr>
        <w:t>Telecom Infrastructure Sharing Business Model</w:t>
      </w:r>
      <w:r w:rsidR="00FC2CC2" w:rsidRPr="00286F23">
        <w:rPr>
          <w:rFonts w:ascii="Times New Roman" w:hAnsi="Times New Roman" w:cs="Times New Roman"/>
          <w:b/>
          <w:bCs/>
          <w:color w:val="auto"/>
          <w:sz w:val="28"/>
          <w:szCs w:val="28"/>
        </w:rPr>
        <w:t>s</w:t>
      </w:r>
      <w:bookmarkEnd w:id="11"/>
    </w:p>
    <w:p w14:paraId="1DFE9FC0" w14:textId="50AFF24B" w:rsidR="00136681" w:rsidRPr="00286F23" w:rsidRDefault="0060602F" w:rsidP="0016168F">
      <w:pPr>
        <w:spacing w:line="276" w:lineRule="auto"/>
        <w:jc w:val="both"/>
        <w:rPr>
          <w:rFonts w:ascii="Times New Roman" w:hAnsi="Times New Roman" w:cs="Times New Roman"/>
          <w:color w:val="000000" w:themeColor="text1"/>
          <w:sz w:val="24"/>
          <w:szCs w:val="24"/>
        </w:rPr>
      </w:pPr>
      <w:r w:rsidRPr="00286F23">
        <w:rPr>
          <w:rFonts w:ascii="Times New Roman" w:hAnsi="Times New Roman" w:cs="Times New Roman"/>
          <w:color w:val="000000" w:themeColor="text1"/>
          <w:sz w:val="24"/>
          <w:szCs w:val="24"/>
        </w:rPr>
        <w:t xml:space="preserve">The business objectives of </w:t>
      </w:r>
      <w:r w:rsidR="00A15568" w:rsidRPr="00286F23">
        <w:rPr>
          <w:rFonts w:ascii="Times New Roman" w:hAnsi="Times New Roman" w:cs="Times New Roman"/>
          <w:color w:val="000000" w:themeColor="text1"/>
          <w:sz w:val="24"/>
          <w:szCs w:val="24"/>
        </w:rPr>
        <w:t xml:space="preserve">licensees </w:t>
      </w:r>
      <w:r w:rsidRPr="00286F23">
        <w:rPr>
          <w:rFonts w:ascii="Times New Roman" w:hAnsi="Times New Roman" w:cs="Times New Roman"/>
          <w:color w:val="000000" w:themeColor="text1"/>
          <w:sz w:val="24"/>
          <w:szCs w:val="24"/>
        </w:rPr>
        <w:t xml:space="preserve">in a shared network </w:t>
      </w:r>
      <w:r w:rsidR="00A15568" w:rsidRPr="00286F23">
        <w:rPr>
          <w:rFonts w:ascii="Times New Roman" w:hAnsi="Times New Roman" w:cs="Times New Roman"/>
          <w:color w:val="000000" w:themeColor="text1"/>
          <w:sz w:val="24"/>
          <w:szCs w:val="24"/>
        </w:rPr>
        <w:t>consider</w:t>
      </w:r>
      <w:r w:rsidRPr="00286F23">
        <w:rPr>
          <w:rFonts w:ascii="Times New Roman" w:hAnsi="Times New Roman" w:cs="Times New Roman"/>
          <w:color w:val="000000" w:themeColor="text1"/>
          <w:sz w:val="24"/>
          <w:szCs w:val="24"/>
        </w:rPr>
        <w:t xml:space="preserve"> the existing network footprint, market share and position of </w:t>
      </w:r>
      <w:r w:rsidR="00A15568" w:rsidRPr="00286F23">
        <w:rPr>
          <w:rFonts w:ascii="Times New Roman" w:hAnsi="Times New Roman" w:cs="Times New Roman"/>
          <w:color w:val="000000" w:themeColor="text1"/>
          <w:sz w:val="24"/>
          <w:szCs w:val="24"/>
        </w:rPr>
        <w:t>TSP</w:t>
      </w:r>
      <w:r w:rsidRPr="00286F23">
        <w:rPr>
          <w:rFonts w:ascii="Times New Roman" w:hAnsi="Times New Roman" w:cs="Times New Roman"/>
          <w:color w:val="000000" w:themeColor="text1"/>
          <w:sz w:val="24"/>
          <w:szCs w:val="24"/>
        </w:rPr>
        <w:t xml:space="preserve"> in the competitive landscape, the</w:t>
      </w:r>
      <w:r w:rsidR="00A15568" w:rsidRPr="00286F23">
        <w:rPr>
          <w:rFonts w:ascii="Times New Roman" w:hAnsi="Times New Roman" w:cs="Times New Roman"/>
          <w:color w:val="000000" w:themeColor="text1"/>
          <w:sz w:val="24"/>
          <w:szCs w:val="24"/>
        </w:rPr>
        <w:t>ir</w:t>
      </w:r>
      <w:r w:rsidRPr="00286F23">
        <w:rPr>
          <w:rFonts w:ascii="Times New Roman" w:hAnsi="Times New Roman" w:cs="Times New Roman"/>
          <w:color w:val="000000" w:themeColor="text1"/>
          <w:sz w:val="24"/>
          <w:szCs w:val="24"/>
        </w:rPr>
        <w:t xml:space="preserve"> wanted position in medium to long term (3-5 years) and its growth strategy. For example, does the operator want to be aggressive in increasing subscriber base or is it focused on improving the subscriber experience &amp; </w:t>
      </w:r>
      <w:r w:rsidR="006E4F1B" w:rsidRPr="00286F23">
        <w:rPr>
          <w:rFonts w:ascii="Times New Roman" w:hAnsi="Times New Roman" w:cs="Times New Roman"/>
          <w:color w:val="000000" w:themeColor="text1"/>
          <w:sz w:val="24"/>
          <w:szCs w:val="24"/>
        </w:rPr>
        <w:t xml:space="preserve">quality of </w:t>
      </w:r>
      <w:r w:rsidRPr="00286F23">
        <w:rPr>
          <w:rFonts w:ascii="Times New Roman" w:hAnsi="Times New Roman" w:cs="Times New Roman"/>
          <w:color w:val="000000" w:themeColor="text1"/>
          <w:sz w:val="24"/>
          <w:szCs w:val="24"/>
        </w:rPr>
        <w:t>its services</w:t>
      </w:r>
      <w:r w:rsidR="00DF0E8A" w:rsidRPr="00286F23">
        <w:rPr>
          <w:rFonts w:ascii="Times New Roman" w:hAnsi="Times New Roman" w:cs="Times New Roman"/>
          <w:color w:val="000000" w:themeColor="text1"/>
          <w:sz w:val="24"/>
          <w:szCs w:val="24"/>
        </w:rPr>
        <w:t>?</w:t>
      </w:r>
      <w:r w:rsidRPr="00286F23">
        <w:rPr>
          <w:rFonts w:ascii="Times New Roman" w:hAnsi="Times New Roman" w:cs="Times New Roman"/>
          <w:color w:val="000000" w:themeColor="text1"/>
          <w:sz w:val="24"/>
          <w:szCs w:val="24"/>
        </w:rPr>
        <w:t xml:space="preserve"> It needs to quantify the extent of competitive loss due to network sharing with other operator and will depend on the type of sharing model as well as the geographic dimension of network implementation.</w:t>
      </w:r>
    </w:p>
    <w:p w14:paraId="5C8E7BC3" w14:textId="08EF02AA" w:rsidR="0060602F" w:rsidRPr="00286F23" w:rsidRDefault="0060602F" w:rsidP="0016168F">
      <w:pPr>
        <w:spacing w:line="276" w:lineRule="auto"/>
        <w:jc w:val="both"/>
        <w:rPr>
          <w:rFonts w:ascii="Times New Roman" w:hAnsi="Times New Roman" w:cs="Times New Roman"/>
          <w:color w:val="000000" w:themeColor="text1"/>
          <w:sz w:val="24"/>
          <w:szCs w:val="24"/>
        </w:rPr>
      </w:pPr>
      <w:r w:rsidRPr="00286F23">
        <w:rPr>
          <w:rFonts w:ascii="Times New Roman" w:hAnsi="Times New Roman" w:cs="Times New Roman"/>
          <w:color w:val="000000" w:themeColor="text1"/>
          <w:sz w:val="24"/>
          <w:szCs w:val="24"/>
        </w:rPr>
        <w:t xml:space="preserve">Does the operator want to weaken its </w:t>
      </w:r>
      <w:r w:rsidR="00A15568" w:rsidRPr="00286F23">
        <w:rPr>
          <w:rFonts w:ascii="Times New Roman" w:hAnsi="Times New Roman" w:cs="Times New Roman"/>
          <w:color w:val="000000" w:themeColor="text1"/>
          <w:sz w:val="24"/>
          <w:szCs w:val="24"/>
        </w:rPr>
        <w:t>market</w:t>
      </w:r>
      <w:r w:rsidRPr="00286F23">
        <w:rPr>
          <w:rFonts w:ascii="Times New Roman" w:hAnsi="Times New Roman" w:cs="Times New Roman"/>
          <w:color w:val="000000" w:themeColor="text1"/>
          <w:sz w:val="24"/>
          <w:szCs w:val="24"/>
        </w:rPr>
        <w:t xml:space="preserve"> position by opening network sharing or would it opt for unilateral service by excluding these geographies from network sharing</w:t>
      </w:r>
      <w:r w:rsidR="00DF0E8A" w:rsidRPr="00286F23">
        <w:rPr>
          <w:rFonts w:ascii="Times New Roman" w:hAnsi="Times New Roman" w:cs="Times New Roman"/>
          <w:color w:val="000000" w:themeColor="text1"/>
          <w:sz w:val="24"/>
          <w:szCs w:val="24"/>
        </w:rPr>
        <w:t>?</w:t>
      </w:r>
      <w:r w:rsidRPr="00286F23">
        <w:rPr>
          <w:rFonts w:ascii="Times New Roman" w:hAnsi="Times New Roman" w:cs="Times New Roman"/>
          <w:color w:val="000000" w:themeColor="text1"/>
          <w:sz w:val="24"/>
          <w:szCs w:val="24"/>
        </w:rPr>
        <w:t xml:space="preserve"> If the market is mature and saturated with high cellular tele density, both operators would be more focused on service differentiation and customer experience. They can outsource the planning, rollout, operations to a 3rd party </w:t>
      </w:r>
      <w:r w:rsidR="00A15568" w:rsidRPr="00286F23">
        <w:rPr>
          <w:rFonts w:ascii="Times New Roman" w:hAnsi="Times New Roman" w:cs="Times New Roman"/>
          <w:color w:val="000000" w:themeColor="text1"/>
          <w:sz w:val="24"/>
          <w:szCs w:val="24"/>
        </w:rPr>
        <w:t xml:space="preserve">(Managed Services Model) </w:t>
      </w:r>
      <w:r w:rsidRPr="00286F23">
        <w:rPr>
          <w:rFonts w:ascii="Times New Roman" w:hAnsi="Times New Roman" w:cs="Times New Roman"/>
          <w:color w:val="000000" w:themeColor="text1"/>
          <w:sz w:val="24"/>
          <w:szCs w:val="24"/>
        </w:rPr>
        <w:t>and focus on revenue growth via new products &amp; increased Average Revenue per User (ARPU).</w:t>
      </w:r>
    </w:p>
    <w:p w14:paraId="56C15CEC" w14:textId="3D5451E5" w:rsidR="0060602F" w:rsidRPr="00286F23" w:rsidRDefault="0060602F" w:rsidP="0016168F">
      <w:pPr>
        <w:spacing w:line="276" w:lineRule="auto"/>
        <w:jc w:val="both"/>
        <w:rPr>
          <w:rFonts w:ascii="Times New Roman" w:hAnsi="Times New Roman" w:cs="Times New Roman"/>
          <w:color w:val="000000" w:themeColor="text1"/>
          <w:sz w:val="24"/>
          <w:szCs w:val="24"/>
        </w:rPr>
      </w:pPr>
      <w:r w:rsidRPr="00286F23">
        <w:rPr>
          <w:rFonts w:ascii="Times New Roman" w:hAnsi="Times New Roman" w:cs="Times New Roman"/>
          <w:color w:val="000000" w:themeColor="text1"/>
          <w:sz w:val="24"/>
          <w:szCs w:val="24"/>
        </w:rPr>
        <w:t xml:space="preserve">The </w:t>
      </w:r>
      <w:r w:rsidR="00CA30DA" w:rsidRPr="00286F23">
        <w:rPr>
          <w:rFonts w:ascii="Times New Roman" w:hAnsi="Times New Roman" w:cs="Times New Roman"/>
          <w:color w:val="000000" w:themeColor="text1"/>
          <w:sz w:val="24"/>
          <w:szCs w:val="24"/>
        </w:rPr>
        <w:t>b</w:t>
      </w:r>
      <w:r w:rsidRPr="00286F23">
        <w:rPr>
          <w:rFonts w:ascii="Times New Roman" w:hAnsi="Times New Roman" w:cs="Times New Roman"/>
          <w:bCs/>
          <w:color w:val="000000" w:themeColor="text1"/>
          <w:sz w:val="24"/>
          <w:szCs w:val="24"/>
        </w:rPr>
        <w:t xml:space="preserve">usiness </w:t>
      </w:r>
      <w:r w:rsidR="00CA30DA" w:rsidRPr="00286F23">
        <w:rPr>
          <w:rFonts w:ascii="Times New Roman" w:hAnsi="Times New Roman" w:cs="Times New Roman"/>
          <w:bCs/>
          <w:color w:val="000000" w:themeColor="text1"/>
          <w:sz w:val="24"/>
          <w:szCs w:val="24"/>
        </w:rPr>
        <w:t>d</w:t>
      </w:r>
      <w:r w:rsidRPr="00286F23">
        <w:rPr>
          <w:rFonts w:ascii="Times New Roman" w:hAnsi="Times New Roman" w:cs="Times New Roman"/>
          <w:bCs/>
          <w:color w:val="000000" w:themeColor="text1"/>
          <w:sz w:val="24"/>
          <w:szCs w:val="24"/>
        </w:rPr>
        <w:t>rivers</w:t>
      </w:r>
      <w:r w:rsidRPr="00286F23">
        <w:rPr>
          <w:rFonts w:ascii="Times New Roman" w:hAnsi="Times New Roman" w:cs="Times New Roman"/>
          <w:b/>
          <w:bCs/>
          <w:color w:val="000000" w:themeColor="text1"/>
          <w:sz w:val="24"/>
          <w:szCs w:val="24"/>
        </w:rPr>
        <w:t xml:space="preserve"> </w:t>
      </w:r>
      <w:r w:rsidRPr="00286F23">
        <w:rPr>
          <w:rFonts w:ascii="Times New Roman" w:hAnsi="Times New Roman" w:cs="Times New Roman"/>
          <w:color w:val="000000" w:themeColor="text1"/>
          <w:sz w:val="24"/>
          <w:szCs w:val="24"/>
        </w:rPr>
        <w:t>are different for each operator due to a variety of diverse factors and parameters, for example, time of start of service, targeted market segment, brand strength, market share, network modernization level, geographic coverage and so on.</w:t>
      </w:r>
      <w:r w:rsidR="007C6058" w:rsidRPr="00286F23">
        <w:rPr>
          <w:rFonts w:ascii="Times New Roman" w:hAnsi="Times New Roman" w:cs="Times New Roman"/>
          <w:color w:val="000000" w:themeColor="text1"/>
          <w:sz w:val="24"/>
          <w:szCs w:val="24"/>
        </w:rPr>
        <w:t xml:space="preserve"> Closely aligned with business drivers are the </w:t>
      </w:r>
      <w:r w:rsidR="00CA30DA" w:rsidRPr="00286F23">
        <w:rPr>
          <w:rFonts w:ascii="Times New Roman" w:hAnsi="Times New Roman" w:cs="Times New Roman"/>
          <w:b/>
          <w:color w:val="000000" w:themeColor="text1"/>
          <w:sz w:val="24"/>
          <w:szCs w:val="24"/>
        </w:rPr>
        <w:t>objectives of sharing</w:t>
      </w:r>
      <w:r w:rsidR="007C6058" w:rsidRPr="00286F23">
        <w:rPr>
          <w:rFonts w:ascii="Times New Roman" w:hAnsi="Times New Roman" w:cs="Times New Roman"/>
          <w:b/>
          <w:bCs/>
          <w:color w:val="000000" w:themeColor="text1"/>
          <w:sz w:val="24"/>
          <w:szCs w:val="24"/>
        </w:rPr>
        <w:t xml:space="preserve"> </w:t>
      </w:r>
      <w:r w:rsidR="007C6058" w:rsidRPr="00286F23">
        <w:rPr>
          <w:rFonts w:ascii="Times New Roman" w:hAnsi="Times New Roman" w:cs="Times New Roman"/>
          <w:color w:val="000000" w:themeColor="text1"/>
          <w:sz w:val="24"/>
          <w:szCs w:val="24"/>
        </w:rPr>
        <w:t xml:space="preserve">for each operator which usually are CapEx </w:t>
      </w:r>
      <w:r w:rsidR="00A15568" w:rsidRPr="00286F23">
        <w:rPr>
          <w:rFonts w:ascii="Times New Roman" w:hAnsi="Times New Roman" w:cs="Times New Roman"/>
          <w:color w:val="000000" w:themeColor="text1"/>
          <w:sz w:val="24"/>
          <w:szCs w:val="24"/>
        </w:rPr>
        <w:t>savings</w:t>
      </w:r>
      <w:r w:rsidR="007C6058" w:rsidRPr="00286F23">
        <w:rPr>
          <w:rFonts w:ascii="Times New Roman" w:hAnsi="Times New Roman" w:cs="Times New Roman"/>
          <w:color w:val="000000" w:themeColor="text1"/>
          <w:sz w:val="24"/>
          <w:szCs w:val="24"/>
        </w:rPr>
        <w:t>, OpEx reduction, coverage extension, launch &amp; rapid deployment of new services, shorter TTM, etc.</w:t>
      </w:r>
    </w:p>
    <w:p w14:paraId="63728231" w14:textId="598ED684" w:rsidR="007C6058" w:rsidRPr="00286F23" w:rsidRDefault="007C6058" w:rsidP="0016168F">
      <w:pPr>
        <w:spacing w:line="276" w:lineRule="auto"/>
        <w:jc w:val="both"/>
        <w:rPr>
          <w:rFonts w:ascii="Times New Roman" w:hAnsi="Times New Roman" w:cs="Times New Roman"/>
          <w:color w:val="000000" w:themeColor="text1"/>
          <w:sz w:val="24"/>
          <w:szCs w:val="24"/>
        </w:rPr>
      </w:pPr>
      <w:r w:rsidRPr="00286F23">
        <w:rPr>
          <w:rFonts w:ascii="Times New Roman" w:hAnsi="Times New Roman" w:cs="Times New Roman"/>
          <w:color w:val="000000" w:themeColor="text1"/>
          <w:sz w:val="24"/>
          <w:szCs w:val="24"/>
        </w:rPr>
        <w:t>There can be many models depending upon how the two sharing operators treat settlements, human resources &amp; assets and how far the regulatory framework allows. The operators may take a phased approach, for example, starting with the simplest model and moving to complex model offering better governance and more savings with time</w:t>
      </w:r>
      <w:r w:rsidR="00CA30DA" w:rsidRPr="00286F23">
        <w:rPr>
          <w:rFonts w:ascii="Times New Roman" w:hAnsi="Times New Roman" w:cs="Times New Roman"/>
          <w:color w:val="000000" w:themeColor="text1"/>
          <w:sz w:val="24"/>
          <w:szCs w:val="24"/>
        </w:rPr>
        <w:t xml:space="preserve">. There are three main approaches of infrastructure sharing governance discussed as below, which are being adopted and </w:t>
      </w:r>
      <w:r w:rsidR="00363184" w:rsidRPr="00286F23">
        <w:rPr>
          <w:rFonts w:ascii="Times New Roman" w:hAnsi="Times New Roman" w:cs="Times New Roman"/>
          <w:color w:val="000000" w:themeColor="text1"/>
          <w:sz w:val="24"/>
          <w:szCs w:val="24"/>
        </w:rPr>
        <w:t>practiced</w:t>
      </w:r>
      <w:r w:rsidR="00CA30DA" w:rsidRPr="00286F23">
        <w:rPr>
          <w:rFonts w:ascii="Times New Roman" w:hAnsi="Times New Roman" w:cs="Times New Roman"/>
          <w:color w:val="000000" w:themeColor="text1"/>
          <w:sz w:val="24"/>
          <w:szCs w:val="24"/>
        </w:rPr>
        <w:t xml:space="preserve"> across the globe with some variations: </w:t>
      </w:r>
    </w:p>
    <w:p w14:paraId="2D3D6FB1" w14:textId="01C5F664" w:rsidR="005F1A73" w:rsidRPr="00286F23" w:rsidRDefault="007C6058" w:rsidP="000949D7">
      <w:pPr>
        <w:pStyle w:val="Heading3"/>
        <w:numPr>
          <w:ilvl w:val="2"/>
          <w:numId w:val="4"/>
        </w:numPr>
        <w:spacing w:line="276" w:lineRule="auto"/>
        <w:ind w:hanging="360"/>
        <w:jc w:val="both"/>
        <w:rPr>
          <w:rFonts w:ascii="Times New Roman" w:eastAsiaTheme="minorHAnsi" w:hAnsi="Times New Roman" w:cs="Times New Roman"/>
          <w:color w:val="000000" w:themeColor="text1"/>
        </w:rPr>
      </w:pPr>
      <w:bookmarkStart w:id="12" w:name="_Toc145426768"/>
      <w:r w:rsidRPr="00286F23">
        <w:rPr>
          <w:rFonts w:ascii="Times New Roman" w:hAnsi="Times New Roman" w:cs="Times New Roman"/>
          <w:b/>
          <w:bCs/>
          <w:color w:val="000000" w:themeColor="text1"/>
        </w:rPr>
        <w:t>Co-operation</w:t>
      </w:r>
      <w:r w:rsidR="00CA30DA" w:rsidRPr="00286F23">
        <w:rPr>
          <w:rFonts w:ascii="Times New Roman" w:hAnsi="Times New Roman" w:cs="Times New Roman"/>
          <w:b/>
          <w:bCs/>
          <w:color w:val="000000" w:themeColor="text1"/>
        </w:rPr>
        <w:t xml:space="preserve"> Approach</w:t>
      </w:r>
      <w:bookmarkEnd w:id="12"/>
    </w:p>
    <w:p w14:paraId="30680A5B" w14:textId="603E3BE4" w:rsidR="007C6058" w:rsidRPr="00286F23" w:rsidRDefault="007C6058" w:rsidP="00F72378">
      <w:pPr>
        <w:spacing w:line="276" w:lineRule="auto"/>
        <w:ind w:left="720"/>
        <w:jc w:val="both"/>
        <w:rPr>
          <w:rFonts w:ascii="Times New Roman" w:hAnsi="Times New Roman" w:cs="Times New Roman"/>
          <w:color w:val="000000" w:themeColor="text1"/>
          <w:sz w:val="24"/>
          <w:szCs w:val="24"/>
        </w:rPr>
      </w:pPr>
      <w:r w:rsidRPr="00286F23">
        <w:rPr>
          <w:rFonts w:ascii="Times New Roman" w:hAnsi="Times New Roman" w:cs="Times New Roman"/>
          <w:color w:val="000000" w:themeColor="text1"/>
          <w:sz w:val="24"/>
          <w:szCs w:val="24"/>
        </w:rPr>
        <w:t xml:space="preserve">This is the simplest model in which for the </w:t>
      </w:r>
      <w:r w:rsidR="00A15568" w:rsidRPr="00286F23">
        <w:rPr>
          <w:rFonts w:ascii="Times New Roman" w:hAnsi="Times New Roman" w:cs="Times New Roman"/>
          <w:color w:val="000000" w:themeColor="text1"/>
          <w:sz w:val="24"/>
          <w:szCs w:val="24"/>
        </w:rPr>
        <w:t>mutually</w:t>
      </w:r>
      <w:r w:rsidRPr="00286F23">
        <w:rPr>
          <w:rFonts w:ascii="Times New Roman" w:hAnsi="Times New Roman" w:cs="Times New Roman"/>
          <w:color w:val="000000" w:themeColor="text1"/>
          <w:sz w:val="24"/>
          <w:szCs w:val="24"/>
        </w:rPr>
        <w:t xml:space="preserve"> developed </w:t>
      </w:r>
      <w:r w:rsidR="00A15568" w:rsidRPr="00286F23">
        <w:rPr>
          <w:rFonts w:ascii="Times New Roman" w:hAnsi="Times New Roman" w:cs="Times New Roman"/>
          <w:color w:val="000000" w:themeColor="text1"/>
          <w:sz w:val="24"/>
          <w:szCs w:val="24"/>
        </w:rPr>
        <w:t>Joint/</w:t>
      </w:r>
      <w:r w:rsidR="00CA30DA" w:rsidRPr="00286F23">
        <w:rPr>
          <w:rFonts w:ascii="Times New Roman" w:hAnsi="Times New Roman" w:cs="Times New Roman"/>
          <w:color w:val="000000" w:themeColor="text1"/>
          <w:sz w:val="24"/>
          <w:szCs w:val="24"/>
        </w:rPr>
        <w:t xml:space="preserve">Single Grid </w:t>
      </w:r>
      <w:r w:rsidR="00A15568" w:rsidRPr="00286F23">
        <w:rPr>
          <w:rFonts w:ascii="Times New Roman" w:hAnsi="Times New Roman" w:cs="Times New Roman"/>
          <w:color w:val="000000" w:themeColor="text1"/>
          <w:sz w:val="24"/>
          <w:szCs w:val="24"/>
        </w:rPr>
        <w:t xml:space="preserve">- Radio </w:t>
      </w:r>
      <w:r w:rsidR="00CA30DA" w:rsidRPr="00286F23">
        <w:rPr>
          <w:rFonts w:ascii="Times New Roman" w:hAnsi="Times New Roman" w:cs="Times New Roman"/>
          <w:color w:val="000000" w:themeColor="text1"/>
          <w:sz w:val="24"/>
          <w:szCs w:val="24"/>
        </w:rPr>
        <w:t>Access Network (</w:t>
      </w:r>
      <w:r w:rsidR="00A15568" w:rsidRPr="00286F23">
        <w:rPr>
          <w:rFonts w:ascii="Times New Roman" w:hAnsi="Times New Roman" w:cs="Times New Roman"/>
          <w:color w:val="000000" w:themeColor="text1"/>
          <w:sz w:val="24"/>
          <w:szCs w:val="24"/>
        </w:rPr>
        <w:t xml:space="preserve">JG-RAN or </w:t>
      </w:r>
      <w:r w:rsidRPr="00286F23">
        <w:rPr>
          <w:rFonts w:ascii="Times New Roman" w:hAnsi="Times New Roman" w:cs="Times New Roman"/>
          <w:color w:val="000000" w:themeColor="text1"/>
          <w:sz w:val="24"/>
          <w:szCs w:val="24"/>
        </w:rPr>
        <w:t>SG</w:t>
      </w:r>
      <w:r w:rsidR="00A15568" w:rsidRPr="00286F23">
        <w:rPr>
          <w:rFonts w:ascii="Times New Roman" w:hAnsi="Times New Roman" w:cs="Times New Roman"/>
          <w:color w:val="000000" w:themeColor="text1"/>
          <w:sz w:val="24"/>
          <w:szCs w:val="24"/>
        </w:rPr>
        <w:t>-R</w:t>
      </w:r>
      <w:r w:rsidRPr="00286F23">
        <w:rPr>
          <w:rFonts w:ascii="Times New Roman" w:hAnsi="Times New Roman" w:cs="Times New Roman"/>
          <w:color w:val="000000" w:themeColor="text1"/>
          <w:sz w:val="24"/>
          <w:szCs w:val="24"/>
        </w:rPr>
        <w:t>AN</w:t>
      </w:r>
      <w:r w:rsidR="00CA30DA" w:rsidRPr="00286F23">
        <w:rPr>
          <w:rFonts w:ascii="Times New Roman" w:hAnsi="Times New Roman" w:cs="Times New Roman"/>
          <w:color w:val="000000" w:themeColor="text1"/>
          <w:sz w:val="24"/>
          <w:szCs w:val="24"/>
        </w:rPr>
        <w:t>)</w:t>
      </w:r>
      <w:r w:rsidRPr="00286F23">
        <w:rPr>
          <w:rFonts w:ascii="Times New Roman" w:hAnsi="Times New Roman" w:cs="Times New Roman"/>
          <w:color w:val="000000" w:themeColor="text1"/>
          <w:sz w:val="24"/>
          <w:szCs w:val="24"/>
        </w:rPr>
        <w:t xml:space="preserve">, each operator </w:t>
      </w:r>
      <w:r w:rsidR="00A15568" w:rsidRPr="00286F23">
        <w:rPr>
          <w:rFonts w:ascii="Times New Roman" w:hAnsi="Times New Roman" w:cs="Times New Roman"/>
          <w:color w:val="000000" w:themeColor="text1"/>
          <w:sz w:val="24"/>
          <w:szCs w:val="24"/>
        </w:rPr>
        <w:t xml:space="preserve">has its own </w:t>
      </w:r>
      <w:r w:rsidRPr="00286F23">
        <w:rPr>
          <w:rFonts w:ascii="Times New Roman" w:hAnsi="Times New Roman" w:cs="Times New Roman"/>
          <w:color w:val="000000" w:themeColor="text1"/>
          <w:sz w:val="24"/>
          <w:szCs w:val="24"/>
        </w:rPr>
        <w:t>set up to plan, build and operate the network. Asset ownership remains with respective operator. The parties will negotiate and enter into a co-operation agreement to set out the commercial and legal principles which will govern rollout and sharing of the network</w:t>
      </w:r>
      <w:r w:rsidR="00363184" w:rsidRPr="00286F23">
        <w:rPr>
          <w:rFonts w:ascii="Times New Roman" w:hAnsi="Times New Roman" w:cs="Times New Roman"/>
          <w:color w:val="000000" w:themeColor="text1"/>
          <w:sz w:val="24"/>
          <w:szCs w:val="24"/>
        </w:rPr>
        <w:t>.</w:t>
      </w:r>
    </w:p>
    <w:p w14:paraId="01BB1EA9" w14:textId="333DAB07" w:rsidR="005F1A73" w:rsidRPr="00286F23" w:rsidRDefault="00CA30DA" w:rsidP="000949D7">
      <w:pPr>
        <w:pStyle w:val="Heading3"/>
        <w:numPr>
          <w:ilvl w:val="2"/>
          <w:numId w:val="4"/>
        </w:numPr>
        <w:spacing w:line="276" w:lineRule="auto"/>
        <w:ind w:hanging="360"/>
        <w:jc w:val="both"/>
        <w:rPr>
          <w:rFonts w:ascii="Times New Roman" w:hAnsi="Times New Roman" w:cs="Times New Roman"/>
          <w:color w:val="000000" w:themeColor="text1"/>
        </w:rPr>
      </w:pPr>
      <w:bookmarkStart w:id="13" w:name="_Toc145426769"/>
      <w:r w:rsidRPr="00286F23">
        <w:rPr>
          <w:rFonts w:ascii="Times New Roman" w:hAnsi="Times New Roman" w:cs="Times New Roman"/>
          <w:b/>
          <w:bCs/>
          <w:color w:val="000000" w:themeColor="text1"/>
        </w:rPr>
        <w:t>Asset Light Joint Venture (JV) Approach</w:t>
      </w:r>
      <w:bookmarkEnd w:id="13"/>
    </w:p>
    <w:p w14:paraId="33D2E431" w14:textId="6142CF1E" w:rsidR="007C6058" w:rsidRPr="00286F23" w:rsidRDefault="00BB5661" w:rsidP="00F72378">
      <w:pPr>
        <w:spacing w:line="276" w:lineRule="auto"/>
        <w:ind w:left="720"/>
        <w:jc w:val="both"/>
        <w:rPr>
          <w:rFonts w:ascii="Times New Roman" w:hAnsi="Times New Roman" w:cs="Times New Roman"/>
          <w:color w:val="000000" w:themeColor="text1"/>
          <w:sz w:val="24"/>
          <w:szCs w:val="24"/>
        </w:rPr>
      </w:pPr>
      <w:r w:rsidRPr="00286F23">
        <w:rPr>
          <w:rFonts w:ascii="Times New Roman" w:hAnsi="Times New Roman" w:cs="Times New Roman"/>
          <w:color w:val="000000" w:themeColor="text1"/>
          <w:sz w:val="24"/>
          <w:szCs w:val="24"/>
        </w:rPr>
        <w:t>Operators’</w:t>
      </w:r>
      <w:r w:rsidR="007C6058" w:rsidRPr="00286F23">
        <w:rPr>
          <w:rFonts w:ascii="Times New Roman" w:hAnsi="Times New Roman" w:cs="Times New Roman"/>
          <w:color w:val="000000" w:themeColor="text1"/>
          <w:sz w:val="24"/>
          <w:szCs w:val="24"/>
        </w:rPr>
        <w:t xml:space="preserve"> setup an organization (a separate legal entity) to plan, build and operate but assets ownership remains with each operator nationwide (independent of assigned areas of operations to each operator). The passive assets belong to access network and can be further categorized into </w:t>
      </w:r>
      <w:r w:rsidR="00DF0E8A" w:rsidRPr="00286F23">
        <w:rPr>
          <w:rFonts w:ascii="Times New Roman" w:hAnsi="Times New Roman" w:cs="Times New Roman"/>
          <w:color w:val="000000" w:themeColor="text1"/>
          <w:sz w:val="24"/>
          <w:szCs w:val="24"/>
        </w:rPr>
        <w:t xml:space="preserve">(a) </w:t>
      </w:r>
      <w:r w:rsidR="007C6058" w:rsidRPr="00286F23">
        <w:rPr>
          <w:rFonts w:ascii="Times New Roman" w:hAnsi="Times New Roman" w:cs="Times New Roman"/>
          <w:color w:val="000000" w:themeColor="text1"/>
          <w:sz w:val="24"/>
          <w:szCs w:val="24"/>
        </w:rPr>
        <w:t xml:space="preserve">tangible assets i.e. towers / masts on sites, civil works (shelter, equipment pads), Diesel Generator (DG) set and </w:t>
      </w:r>
      <w:r w:rsidR="00E128B7" w:rsidRPr="00286F23">
        <w:rPr>
          <w:rFonts w:ascii="Times New Roman" w:hAnsi="Times New Roman" w:cs="Times New Roman"/>
          <w:color w:val="000000" w:themeColor="text1"/>
          <w:sz w:val="24"/>
          <w:szCs w:val="24"/>
        </w:rPr>
        <w:t xml:space="preserve">(b) </w:t>
      </w:r>
      <w:r w:rsidR="007C6058" w:rsidRPr="00286F23">
        <w:rPr>
          <w:rFonts w:ascii="Times New Roman" w:hAnsi="Times New Roman" w:cs="Times New Roman"/>
          <w:color w:val="000000" w:themeColor="text1"/>
          <w:sz w:val="24"/>
          <w:szCs w:val="24"/>
        </w:rPr>
        <w:t xml:space="preserve">intangible assets i.e. site lease, commercial electricity connection. The active assets are provided by each operator in its area of operations </w:t>
      </w:r>
      <w:r w:rsidR="00A15568" w:rsidRPr="00286F23">
        <w:rPr>
          <w:rFonts w:ascii="Times New Roman" w:hAnsi="Times New Roman" w:cs="Times New Roman"/>
          <w:color w:val="000000" w:themeColor="text1"/>
          <w:sz w:val="24"/>
          <w:szCs w:val="24"/>
        </w:rPr>
        <w:t>and cost sharing models are implemented.</w:t>
      </w:r>
    </w:p>
    <w:p w14:paraId="5A3A2010" w14:textId="39EA4120" w:rsidR="007C6058" w:rsidRPr="00286F23" w:rsidRDefault="007C6058" w:rsidP="00F72378">
      <w:pPr>
        <w:spacing w:line="276" w:lineRule="auto"/>
        <w:ind w:left="720"/>
        <w:jc w:val="both"/>
        <w:rPr>
          <w:rFonts w:ascii="Times New Roman" w:hAnsi="Times New Roman" w:cs="Times New Roman"/>
          <w:color w:val="000000" w:themeColor="text1"/>
          <w:sz w:val="24"/>
          <w:szCs w:val="24"/>
        </w:rPr>
      </w:pPr>
      <w:r w:rsidRPr="00286F23">
        <w:rPr>
          <w:rFonts w:ascii="Times New Roman" w:hAnsi="Times New Roman" w:cs="Times New Roman"/>
          <w:color w:val="000000" w:themeColor="text1"/>
          <w:sz w:val="24"/>
          <w:szCs w:val="24"/>
        </w:rPr>
        <w:t>A core team of staff will be transferred (or seconded) to the JV and will form a JV team</w:t>
      </w:r>
      <w:r w:rsidR="007E54B1" w:rsidRPr="00286F23">
        <w:rPr>
          <w:rFonts w:ascii="Times New Roman" w:hAnsi="Times New Roman" w:cs="Times New Roman"/>
          <w:color w:val="000000" w:themeColor="text1"/>
          <w:sz w:val="24"/>
          <w:szCs w:val="24"/>
        </w:rPr>
        <w:t xml:space="preserve">, </w:t>
      </w:r>
      <w:r w:rsidRPr="00286F23">
        <w:rPr>
          <w:rFonts w:ascii="Times New Roman" w:hAnsi="Times New Roman" w:cs="Times New Roman"/>
          <w:color w:val="000000" w:themeColor="text1"/>
          <w:sz w:val="24"/>
          <w:szCs w:val="24"/>
        </w:rPr>
        <w:t xml:space="preserve">responsible for managing the network and for planning, design, deployment (rollout), operations and maintenance of the shared infrastructure nationwide for the agreed scope of sharing. By establishing Asset Light JV the parties agree to facilitate joint procurement decisions for their RAN infrastructure, in order to optimize the </w:t>
      </w:r>
      <w:r w:rsidR="007E54B1" w:rsidRPr="00286F23">
        <w:rPr>
          <w:rFonts w:ascii="Times New Roman" w:hAnsi="Times New Roman" w:cs="Times New Roman"/>
          <w:color w:val="000000" w:themeColor="text1"/>
          <w:sz w:val="24"/>
          <w:szCs w:val="24"/>
        </w:rPr>
        <w:t>suppliers</w:t>
      </w:r>
      <w:r w:rsidRPr="00286F23">
        <w:rPr>
          <w:rFonts w:ascii="Times New Roman" w:hAnsi="Times New Roman" w:cs="Times New Roman"/>
          <w:color w:val="000000" w:themeColor="text1"/>
          <w:sz w:val="24"/>
          <w:szCs w:val="24"/>
        </w:rPr>
        <w:t xml:space="preserve"> and network costs.</w:t>
      </w:r>
    </w:p>
    <w:p w14:paraId="7E74A9E2" w14:textId="5FD6F6D8" w:rsidR="005F1A73" w:rsidRPr="00286F23" w:rsidRDefault="007C6058" w:rsidP="000949D7">
      <w:pPr>
        <w:pStyle w:val="Heading3"/>
        <w:numPr>
          <w:ilvl w:val="2"/>
          <w:numId w:val="4"/>
        </w:numPr>
        <w:spacing w:line="276" w:lineRule="auto"/>
        <w:jc w:val="both"/>
        <w:rPr>
          <w:rFonts w:ascii="Times New Roman" w:hAnsi="Times New Roman" w:cs="Times New Roman"/>
          <w:color w:val="000000" w:themeColor="text1"/>
        </w:rPr>
      </w:pPr>
      <w:bookmarkStart w:id="14" w:name="_Toc145426770"/>
      <w:r w:rsidRPr="00286F23">
        <w:rPr>
          <w:rFonts w:ascii="Times New Roman" w:hAnsi="Times New Roman" w:cs="Times New Roman"/>
          <w:b/>
          <w:bCs/>
          <w:color w:val="000000" w:themeColor="text1"/>
        </w:rPr>
        <w:t>Asset Heavy Joint Venture (JV)</w:t>
      </w:r>
      <w:r w:rsidR="00CA30DA" w:rsidRPr="00286F23">
        <w:rPr>
          <w:rFonts w:ascii="Times New Roman" w:hAnsi="Times New Roman" w:cs="Times New Roman"/>
          <w:color w:val="000000" w:themeColor="text1"/>
        </w:rPr>
        <w:t xml:space="preserve"> </w:t>
      </w:r>
      <w:r w:rsidR="00CA30DA" w:rsidRPr="00286F23">
        <w:rPr>
          <w:rFonts w:ascii="Times New Roman" w:hAnsi="Times New Roman" w:cs="Times New Roman"/>
          <w:b/>
          <w:color w:val="000000" w:themeColor="text1"/>
        </w:rPr>
        <w:t>Approach</w:t>
      </w:r>
      <w:bookmarkEnd w:id="14"/>
    </w:p>
    <w:p w14:paraId="448FB47A" w14:textId="28E96B77" w:rsidR="00363184" w:rsidRPr="00286F23" w:rsidRDefault="007C6058" w:rsidP="00F72378">
      <w:pPr>
        <w:spacing w:line="276" w:lineRule="auto"/>
        <w:ind w:left="720"/>
        <w:jc w:val="both"/>
        <w:rPr>
          <w:rFonts w:ascii="Times New Roman" w:hAnsi="Times New Roman" w:cs="Times New Roman"/>
          <w:color w:val="000000" w:themeColor="text1"/>
          <w:sz w:val="24"/>
          <w:szCs w:val="24"/>
        </w:rPr>
      </w:pPr>
      <w:r w:rsidRPr="00286F23">
        <w:rPr>
          <w:rFonts w:ascii="Times New Roman" w:hAnsi="Times New Roman" w:cs="Times New Roman"/>
          <w:color w:val="000000" w:themeColor="text1"/>
          <w:sz w:val="24"/>
          <w:szCs w:val="24"/>
        </w:rPr>
        <w:t xml:space="preserve">This </w:t>
      </w:r>
      <w:r w:rsidR="00E128B7" w:rsidRPr="00286F23">
        <w:rPr>
          <w:rFonts w:ascii="Times New Roman" w:hAnsi="Times New Roman" w:cs="Times New Roman"/>
          <w:color w:val="000000" w:themeColor="text1"/>
          <w:sz w:val="24"/>
          <w:szCs w:val="24"/>
        </w:rPr>
        <w:t xml:space="preserve">type of </w:t>
      </w:r>
      <w:r w:rsidRPr="00286F23">
        <w:rPr>
          <w:rFonts w:ascii="Times New Roman" w:hAnsi="Times New Roman" w:cs="Times New Roman"/>
          <w:color w:val="000000" w:themeColor="text1"/>
          <w:sz w:val="24"/>
          <w:szCs w:val="24"/>
        </w:rPr>
        <w:t xml:space="preserve">JV usually is the next phase of Asset Light JV in which </w:t>
      </w:r>
      <w:r w:rsidR="000D376B" w:rsidRPr="00286F23">
        <w:rPr>
          <w:rFonts w:ascii="Times New Roman" w:hAnsi="Times New Roman" w:cs="Times New Roman"/>
          <w:color w:val="000000" w:themeColor="text1"/>
          <w:sz w:val="24"/>
          <w:szCs w:val="24"/>
        </w:rPr>
        <w:t>rights of ownership of all shared assets are</w:t>
      </w:r>
      <w:r w:rsidRPr="00286F23">
        <w:rPr>
          <w:rFonts w:ascii="Times New Roman" w:hAnsi="Times New Roman" w:cs="Times New Roman"/>
          <w:color w:val="000000" w:themeColor="text1"/>
          <w:sz w:val="24"/>
          <w:szCs w:val="24"/>
        </w:rPr>
        <w:t xml:space="preserve"> transferred to the Asset Heavy JV </w:t>
      </w:r>
      <w:r w:rsidR="007E54B1" w:rsidRPr="00286F23">
        <w:rPr>
          <w:rFonts w:ascii="Times New Roman" w:hAnsi="Times New Roman" w:cs="Times New Roman"/>
          <w:color w:val="000000" w:themeColor="text1"/>
          <w:sz w:val="24"/>
          <w:szCs w:val="24"/>
        </w:rPr>
        <w:t>(e.g. a Telecom Infrastructure Provider</w:t>
      </w:r>
      <w:r w:rsidR="00581903">
        <w:rPr>
          <w:rFonts w:ascii="Times New Roman" w:hAnsi="Times New Roman" w:cs="Times New Roman"/>
          <w:color w:val="000000" w:themeColor="text1"/>
          <w:sz w:val="24"/>
          <w:szCs w:val="24"/>
        </w:rPr>
        <w:t xml:space="preserve"> (</w:t>
      </w:r>
      <w:r w:rsidR="007E54B1" w:rsidRPr="00286F23">
        <w:rPr>
          <w:rFonts w:ascii="Times New Roman" w:hAnsi="Times New Roman" w:cs="Times New Roman"/>
          <w:color w:val="000000" w:themeColor="text1"/>
          <w:sz w:val="24"/>
          <w:szCs w:val="24"/>
        </w:rPr>
        <w:t>TIP</w:t>
      </w:r>
      <w:r w:rsidR="00581903">
        <w:rPr>
          <w:rFonts w:ascii="Times New Roman" w:hAnsi="Times New Roman" w:cs="Times New Roman"/>
          <w:color w:val="000000" w:themeColor="text1"/>
          <w:sz w:val="24"/>
          <w:szCs w:val="24"/>
        </w:rPr>
        <w:t xml:space="preserve">) </w:t>
      </w:r>
      <w:r w:rsidR="007E54B1" w:rsidRPr="00286F23">
        <w:rPr>
          <w:rFonts w:ascii="Times New Roman" w:hAnsi="Times New Roman" w:cs="Times New Roman"/>
          <w:color w:val="000000" w:themeColor="text1"/>
          <w:sz w:val="24"/>
          <w:szCs w:val="24"/>
        </w:rPr>
        <w:t xml:space="preserve">Licensee) </w:t>
      </w:r>
      <w:r w:rsidRPr="00286F23">
        <w:rPr>
          <w:rFonts w:ascii="Times New Roman" w:hAnsi="Times New Roman" w:cs="Times New Roman"/>
          <w:color w:val="000000" w:themeColor="text1"/>
          <w:sz w:val="24"/>
          <w:szCs w:val="24"/>
        </w:rPr>
        <w:t xml:space="preserve">and the JV provides services back to the parent companies. It is more complex, </w:t>
      </w:r>
      <w:r w:rsidR="00BB5661" w:rsidRPr="00286F23">
        <w:rPr>
          <w:rFonts w:ascii="Times New Roman" w:hAnsi="Times New Roman" w:cs="Times New Roman"/>
          <w:color w:val="000000" w:themeColor="text1"/>
          <w:sz w:val="24"/>
          <w:szCs w:val="24"/>
        </w:rPr>
        <w:t>integrated,</w:t>
      </w:r>
      <w:r w:rsidRPr="00286F23">
        <w:rPr>
          <w:rFonts w:ascii="Times New Roman" w:hAnsi="Times New Roman" w:cs="Times New Roman"/>
          <w:color w:val="000000" w:themeColor="text1"/>
          <w:sz w:val="24"/>
          <w:szCs w:val="24"/>
        </w:rPr>
        <w:t xml:space="preserve"> and difficult to reverse and requires comprehensive regulatory approvals. Asset Heavy JV works like a NetCo. </w:t>
      </w:r>
    </w:p>
    <w:p w14:paraId="12AE0496" w14:textId="2E4C6228" w:rsidR="00FF57E8" w:rsidRPr="00286F23" w:rsidRDefault="007C6058" w:rsidP="00F72378">
      <w:pPr>
        <w:spacing w:line="276" w:lineRule="auto"/>
        <w:ind w:left="720"/>
        <w:jc w:val="both"/>
        <w:rPr>
          <w:rFonts w:ascii="Times New Roman" w:hAnsi="Times New Roman" w:cs="Times New Roman"/>
          <w:color w:val="000000" w:themeColor="text1"/>
          <w:sz w:val="24"/>
          <w:szCs w:val="24"/>
        </w:rPr>
      </w:pPr>
      <w:r w:rsidRPr="00286F23">
        <w:rPr>
          <w:rFonts w:ascii="Times New Roman" w:hAnsi="Times New Roman" w:cs="Times New Roman"/>
          <w:color w:val="000000" w:themeColor="text1"/>
          <w:sz w:val="24"/>
          <w:szCs w:val="24"/>
        </w:rPr>
        <w:t>A Tower</w:t>
      </w:r>
      <w:r w:rsidR="00E128B7" w:rsidRPr="00286F23">
        <w:rPr>
          <w:rFonts w:ascii="Times New Roman" w:hAnsi="Times New Roman" w:cs="Times New Roman"/>
          <w:color w:val="000000" w:themeColor="text1"/>
          <w:sz w:val="24"/>
          <w:szCs w:val="24"/>
        </w:rPr>
        <w:t xml:space="preserve"> </w:t>
      </w:r>
      <w:r w:rsidRPr="00286F23">
        <w:rPr>
          <w:rFonts w:ascii="Times New Roman" w:hAnsi="Times New Roman" w:cs="Times New Roman"/>
          <w:color w:val="000000" w:themeColor="text1"/>
          <w:sz w:val="24"/>
          <w:szCs w:val="24"/>
        </w:rPr>
        <w:t xml:space="preserve">Co </w:t>
      </w:r>
      <w:r w:rsidR="00E128B7" w:rsidRPr="00286F23">
        <w:rPr>
          <w:rFonts w:ascii="Times New Roman" w:hAnsi="Times New Roman" w:cs="Times New Roman"/>
          <w:color w:val="000000" w:themeColor="text1"/>
          <w:sz w:val="24"/>
          <w:szCs w:val="24"/>
        </w:rPr>
        <w:t xml:space="preserve">(e.g. a Telecom Tower Provider - TTP Licensee) </w:t>
      </w:r>
      <w:r w:rsidRPr="00286F23">
        <w:rPr>
          <w:rFonts w:ascii="Times New Roman" w:hAnsi="Times New Roman" w:cs="Times New Roman"/>
          <w:color w:val="000000" w:themeColor="text1"/>
          <w:sz w:val="24"/>
          <w:szCs w:val="24"/>
        </w:rPr>
        <w:t xml:space="preserve">is an independent licensed company which owns passive assets in a region / country and leases out tower, site space and DC power (with battery backup) to multiple operators. A NetCo extends this concept to active equipment and leases out coverage &amp; capacity. The NetCo can buy the existing active and passive assets of operators (for example consolidated 2G, 3G network) and / or build additional technological layers (new 4G rollout), expand capacity / coverage. NetCo is responsible for consolidation, </w:t>
      </w:r>
      <w:r w:rsidR="00BB5661" w:rsidRPr="00286F23">
        <w:rPr>
          <w:rFonts w:ascii="Times New Roman" w:hAnsi="Times New Roman" w:cs="Times New Roman"/>
          <w:color w:val="000000" w:themeColor="text1"/>
          <w:sz w:val="24"/>
          <w:szCs w:val="24"/>
        </w:rPr>
        <w:t>transformation,</w:t>
      </w:r>
      <w:r w:rsidRPr="00286F23">
        <w:rPr>
          <w:rFonts w:ascii="Times New Roman" w:hAnsi="Times New Roman" w:cs="Times New Roman"/>
          <w:color w:val="000000" w:themeColor="text1"/>
          <w:sz w:val="24"/>
          <w:szCs w:val="24"/>
        </w:rPr>
        <w:t xml:space="preserve"> and modernization of existing networks with committed time plans and consolidation savings.</w:t>
      </w:r>
      <w:r w:rsidR="00FD13BB" w:rsidRPr="00286F23">
        <w:rPr>
          <w:rFonts w:ascii="Times New Roman" w:hAnsi="Times New Roman" w:cs="Times New Roman"/>
          <w:color w:val="000000" w:themeColor="text1"/>
          <w:sz w:val="24"/>
          <w:szCs w:val="24"/>
        </w:rPr>
        <w:t xml:space="preserve"> A NetCo may or may not hold spectrum assets. For example, Malaysia DNB model (holds 5G spectrum &amp; mobile infrastructure) but can only provide coverage &amp; capacity to licensed mobile service providers</w:t>
      </w:r>
      <w:r w:rsidR="00BB5661">
        <w:rPr>
          <w:rFonts w:ascii="Times New Roman" w:hAnsi="Times New Roman" w:cs="Times New Roman"/>
          <w:color w:val="000000" w:themeColor="text1"/>
          <w:sz w:val="24"/>
          <w:szCs w:val="24"/>
        </w:rPr>
        <w:t>.</w:t>
      </w:r>
    </w:p>
    <w:p w14:paraId="3CC9D1C3" w14:textId="1D4C1C88" w:rsidR="002C3BEA" w:rsidRDefault="002C3BEA" w:rsidP="00F72378">
      <w:pPr>
        <w:spacing w:line="276" w:lineRule="auto"/>
        <w:ind w:left="720"/>
        <w:jc w:val="both"/>
        <w:rPr>
          <w:rFonts w:ascii="Times New Roman" w:hAnsi="Times New Roman" w:cs="Times New Roman"/>
          <w:color w:val="000000" w:themeColor="text1"/>
          <w:sz w:val="24"/>
          <w:szCs w:val="24"/>
        </w:rPr>
      </w:pPr>
      <w:r w:rsidRPr="00286F23">
        <w:rPr>
          <w:rFonts w:ascii="Times New Roman" w:hAnsi="Times New Roman" w:cs="Times New Roman"/>
          <w:b/>
          <w:color w:val="000000" w:themeColor="text1"/>
          <w:sz w:val="24"/>
          <w:szCs w:val="24"/>
        </w:rPr>
        <w:t>Note:</w:t>
      </w:r>
      <w:r w:rsidRPr="00286F23">
        <w:rPr>
          <w:rFonts w:ascii="Times New Roman" w:hAnsi="Times New Roman" w:cs="Times New Roman"/>
          <w:color w:val="000000" w:themeColor="text1"/>
          <w:sz w:val="24"/>
          <w:szCs w:val="24"/>
        </w:rPr>
        <w:t xml:space="preserve"> In all above models, the T</w:t>
      </w:r>
      <w:r w:rsidR="00737FB4">
        <w:rPr>
          <w:rFonts w:ascii="Times New Roman" w:hAnsi="Times New Roman" w:cs="Times New Roman"/>
          <w:color w:val="000000" w:themeColor="text1"/>
          <w:sz w:val="24"/>
          <w:szCs w:val="24"/>
        </w:rPr>
        <w:t xml:space="preserve">elecom </w:t>
      </w:r>
      <w:r w:rsidRPr="00286F23">
        <w:rPr>
          <w:rFonts w:ascii="Times New Roman" w:hAnsi="Times New Roman" w:cs="Times New Roman"/>
          <w:color w:val="000000" w:themeColor="text1"/>
          <w:sz w:val="24"/>
          <w:szCs w:val="24"/>
        </w:rPr>
        <w:t>S</w:t>
      </w:r>
      <w:r w:rsidR="00737FB4">
        <w:rPr>
          <w:rFonts w:ascii="Times New Roman" w:hAnsi="Times New Roman" w:cs="Times New Roman"/>
          <w:color w:val="000000" w:themeColor="text1"/>
          <w:sz w:val="24"/>
          <w:szCs w:val="24"/>
        </w:rPr>
        <w:t xml:space="preserve">ervices </w:t>
      </w:r>
      <w:r w:rsidRPr="00286F23">
        <w:rPr>
          <w:rFonts w:ascii="Times New Roman" w:hAnsi="Times New Roman" w:cs="Times New Roman"/>
          <w:color w:val="000000" w:themeColor="text1"/>
          <w:sz w:val="24"/>
          <w:szCs w:val="24"/>
        </w:rPr>
        <w:t>P</w:t>
      </w:r>
      <w:r w:rsidR="00737FB4">
        <w:rPr>
          <w:rFonts w:ascii="Times New Roman" w:hAnsi="Times New Roman" w:cs="Times New Roman"/>
          <w:color w:val="000000" w:themeColor="text1"/>
          <w:sz w:val="24"/>
          <w:szCs w:val="24"/>
        </w:rPr>
        <w:t>rovider (TSP)</w:t>
      </w:r>
      <w:r w:rsidRPr="00286F23">
        <w:rPr>
          <w:rFonts w:ascii="Times New Roman" w:hAnsi="Times New Roman" w:cs="Times New Roman"/>
          <w:color w:val="000000" w:themeColor="text1"/>
          <w:sz w:val="24"/>
          <w:szCs w:val="24"/>
        </w:rPr>
        <w:t xml:space="preserve"> license obligations (Rollout, QoS, etc.) do not change hands. The TSP (C</w:t>
      </w:r>
      <w:r w:rsidR="00660624">
        <w:rPr>
          <w:rFonts w:ascii="Times New Roman" w:hAnsi="Times New Roman" w:cs="Times New Roman"/>
          <w:color w:val="000000" w:themeColor="text1"/>
          <w:sz w:val="24"/>
          <w:szCs w:val="24"/>
        </w:rPr>
        <w:t xml:space="preserve">ellular </w:t>
      </w:r>
      <w:r w:rsidRPr="00286F23">
        <w:rPr>
          <w:rFonts w:ascii="Times New Roman" w:hAnsi="Times New Roman" w:cs="Times New Roman"/>
          <w:color w:val="000000" w:themeColor="text1"/>
          <w:sz w:val="24"/>
          <w:szCs w:val="24"/>
        </w:rPr>
        <w:t>M</w:t>
      </w:r>
      <w:r w:rsidR="00660624">
        <w:rPr>
          <w:rFonts w:ascii="Times New Roman" w:hAnsi="Times New Roman" w:cs="Times New Roman"/>
          <w:color w:val="000000" w:themeColor="text1"/>
          <w:sz w:val="24"/>
          <w:szCs w:val="24"/>
        </w:rPr>
        <w:t xml:space="preserve">obile </w:t>
      </w:r>
      <w:r w:rsidRPr="00286F23">
        <w:rPr>
          <w:rFonts w:ascii="Times New Roman" w:hAnsi="Times New Roman" w:cs="Times New Roman"/>
          <w:color w:val="000000" w:themeColor="text1"/>
          <w:sz w:val="24"/>
          <w:szCs w:val="24"/>
        </w:rPr>
        <w:t>O</w:t>
      </w:r>
      <w:r w:rsidR="00660624">
        <w:rPr>
          <w:rFonts w:ascii="Times New Roman" w:hAnsi="Times New Roman" w:cs="Times New Roman"/>
          <w:color w:val="000000" w:themeColor="text1"/>
          <w:sz w:val="24"/>
          <w:szCs w:val="24"/>
        </w:rPr>
        <w:t>perators</w:t>
      </w:r>
      <w:r w:rsidR="00E128B7" w:rsidRPr="00286F23">
        <w:rPr>
          <w:rFonts w:ascii="Times New Roman" w:hAnsi="Times New Roman" w:cs="Times New Roman"/>
          <w:color w:val="000000" w:themeColor="text1"/>
          <w:sz w:val="24"/>
          <w:szCs w:val="24"/>
        </w:rPr>
        <w:t>, L</w:t>
      </w:r>
      <w:r w:rsidR="00660624">
        <w:rPr>
          <w:rFonts w:ascii="Times New Roman" w:hAnsi="Times New Roman" w:cs="Times New Roman"/>
          <w:color w:val="000000" w:themeColor="text1"/>
          <w:sz w:val="24"/>
          <w:szCs w:val="24"/>
        </w:rPr>
        <w:t xml:space="preserve">ong </w:t>
      </w:r>
      <w:r w:rsidR="00E128B7" w:rsidRPr="00286F23">
        <w:rPr>
          <w:rFonts w:ascii="Times New Roman" w:hAnsi="Times New Roman" w:cs="Times New Roman"/>
          <w:color w:val="000000" w:themeColor="text1"/>
          <w:sz w:val="24"/>
          <w:szCs w:val="24"/>
        </w:rPr>
        <w:t>D</w:t>
      </w:r>
      <w:r w:rsidR="00660624">
        <w:rPr>
          <w:rFonts w:ascii="Times New Roman" w:hAnsi="Times New Roman" w:cs="Times New Roman"/>
          <w:color w:val="000000" w:themeColor="text1"/>
          <w:sz w:val="24"/>
          <w:szCs w:val="24"/>
        </w:rPr>
        <w:t xml:space="preserve">istance </w:t>
      </w:r>
      <w:r w:rsidR="00E128B7" w:rsidRPr="00286F23">
        <w:rPr>
          <w:rFonts w:ascii="Times New Roman" w:hAnsi="Times New Roman" w:cs="Times New Roman"/>
          <w:color w:val="000000" w:themeColor="text1"/>
          <w:sz w:val="24"/>
          <w:szCs w:val="24"/>
        </w:rPr>
        <w:t>I</w:t>
      </w:r>
      <w:r w:rsidR="00660624">
        <w:rPr>
          <w:rFonts w:ascii="Times New Roman" w:hAnsi="Times New Roman" w:cs="Times New Roman"/>
          <w:color w:val="000000" w:themeColor="text1"/>
          <w:sz w:val="24"/>
          <w:szCs w:val="24"/>
        </w:rPr>
        <w:t>nternational Operators</w:t>
      </w:r>
      <w:r w:rsidR="00E128B7" w:rsidRPr="00286F23">
        <w:rPr>
          <w:rFonts w:ascii="Times New Roman" w:hAnsi="Times New Roman" w:cs="Times New Roman"/>
          <w:color w:val="000000" w:themeColor="text1"/>
          <w:sz w:val="24"/>
          <w:szCs w:val="24"/>
        </w:rPr>
        <w:t>, L</w:t>
      </w:r>
      <w:r w:rsidR="00660624">
        <w:rPr>
          <w:rFonts w:ascii="Times New Roman" w:hAnsi="Times New Roman" w:cs="Times New Roman"/>
          <w:color w:val="000000" w:themeColor="text1"/>
          <w:sz w:val="24"/>
          <w:szCs w:val="24"/>
        </w:rPr>
        <w:t>ocal Loop Operators</w:t>
      </w:r>
      <w:r w:rsidR="00E128B7" w:rsidRPr="00286F23">
        <w:rPr>
          <w:rFonts w:ascii="Times New Roman" w:hAnsi="Times New Roman" w:cs="Times New Roman"/>
          <w:color w:val="000000" w:themeColor="text1"/>
          <w:sz w:val="24"/>
          <w:szCs w:val="24"/>
        </w:rPr>
        <w:t>, Integrated licensees</w:t>
      </w:r>
      <w:r w:rsidRPr="00286F23">
        <w:rPr>
          <w:rFonts w:ascii="Times New Roman" w:hAnsi="Times New Roman" w:cs="Times New Roman"/>
          <w:color w:val="000000" w:themeColor="text1"/>
          <w:sz w:val="24"/>
          <w:szCs w:val="24"/>
        </w:rPr>
        <w:t>) may enter into commercial agreement with, for example, T</w:t>
      </w:r>
      <w:r w:rsidR="00660624">
        <w:rPr>
          <w:rFonts w:ascii="Times New Roman" w:hAnsi="Times New Roman" w:cs="Times New Roman"/>
          <w:color w:val="000000" w:themeColor="text1"/>
          <w:sz w:val="24"/>
          <w:szCs w:val="24"/>
        </w:rPr>
        <w:t xml:space="preserve">elecom </w:t>
      </w:r>
      <w:r w:rsidRPr="00286F23">
        <w:rPr>
          <w:rFonts w:ascii="Times New Roman" w:hAnsi="Times New Roman" w:cs="Times New Roman"/>
          <w:color w:val="000000" w:themeColor="text1"/>
          <w:sz w:val="24"/>
          <w:szCs w:val="24"/>
        </w:rPr>
        <w:t>I</w:t>
      </w:r>
      <w:r w:rsidR="00660624">
        <w:rPr>
          <w:rFonts w:ascii="Times New Roman" w:hAnsi="Times New Roman" w:cs="Times New Roman"/>
          <w:color w:val="000000" w:themeColor="text1"/>
          <w:sz w:val="24"/>
          <w:szCs w:val="24"/>
        </w:rPr>
        <w:t xml:space="preserve">nfrastructure </w:t>
      </w:r>
      <w:r w:rsidRPr="00286F23">
        <w:rPr>
          <w:rFonts w:ascii="Times New Roman" w:hAnsi="Times New Roman" w:cs="Times New Roman"/>
          <w:color w:val="000000" w:themeColor="text1"/>
          <w:sz w:val="24"/>
          <w:szCs w:val="24"/>
        </w:rPr>
        <w:t>P</w:t>
      </w:r>
      <w:r w:rsidR="00660624">
        <w:rPr>
          <w:rFonts w:ascii="Times New Roman" w:hAnsi="Times New Roman" w:cs="Times New Roman"/>
          <w:color w:val="000000" w:themeColor="text1"/>
          <w:sz w:val="24"/>
          <w:szCs w:val="24"/>
        </w:rPr>
        <w:t>roviders</w:t>
      </w:r>
      <w:r w:rsidR="00737FB4">
        <w:rPr>
          <w:rFonts w:ascii="Times New Roman" w:hAnsi="Times New Roman" w:cs="Times New Roman"/>
          <w:color w:val="000000" w:themeColor="text1"/>
          <w:sz w:val="24"/>
          <w:szCs w:val="24"/>
        </w:rPr>
        <w:t xml:space="preserve"> (TIPs)</w:t>
      </w:r>
      <w:r w:rsidR="00E128B7" w:rsidRPr="00286F23">
        <w:rPr>
          <w:rFonts w:ascii="Times New Roman" w:hAnsi="Times New Roman" w:cs="Times New Roman"/>
          <w:color w:val="000000" w:themeColor="text1"/>
          <w:sz w:val="24"/>
          <w:szCs w:val="24"/>
        </w:rPr>
        <w:t xml:space="preserve"> or T</w:t>
      </w:r>
      <w:r w:rsidR="00660624">
        <w:rPr>
          <w:rFonts w:ascii="Times New Roman" w:hAnsi="Times New Roman" w:cs="Times New Roman"/>
          <w:color w:val="000000" w:themeColor="text1"/>
          <w:sz w:val="24"/>
          <w:szCs w:val="24"/>
        </w:rPr>
        <w:t xml:space="preserve">elecom </w:t>
      </w:r>
      <w:r w:rsidR="00E128B7" w:rsidRPr="00286F23">
        <w:rPr>
          <w:rFonts w:ascii="Times New Roman" w:hAnsi="Times New Roman" w:cs="Times New Roman"/>
          <w:color w:val="000000" w:themeColor="text1"/>
          <w:sz w:val="24"/>
          <w:szCs w:val="24"/>
        </w:rPr>
        <w:t>T</w:t>
      </w:r>
      <w:r w:rsidR="00660624">
        <w:rPr>
          <w:rFonts w:ascii="Times New Roman" w:hAnsi="Times New Roman" w:cs="Times New Roman"/>
          <w:color w:val="000000" w:themeColor="text1"/>
          <w:sz w:val="24"/>
          <w:szCs w:val="24"/>
        </w:rPr>
        <w:t xml:space="preserve">ower </w:t>
      </w:r>
      <w:r w:rsidR="00E128B7" w:rsidRPr="00286F23">
        <w:rPr>
          <w:rFonts w:ascii="Times New Roman" w:hAnsi="Times New Roman" w:cs="Times New Roman"/>
          <w:color w:val="000000" w:themeColor="text1"/>
          <w:sz w:val="24"/>
          <w:szCs w:val="24"/>
        </w:rPr>
        <w:t>P</w:t>
      </w:r>
      <w:r w:rsidR="00660624">
        <w:rPr>
          <w:rFonts w:ascii="Times New Roman" w:hAnsi="Times New Roman" w:cs="Times New Roman"/>
          <w:color w:val="000000" w:themeColor="text1"/>
          <w:sz w:val="24"/>
          <w:szCs w:val="24"/>
        </w:rPr>
        <w:t>roviders</w:t>
      </w:r>
      <w:r w:rsidR="00737FB4">
        <w:rPr>
          <w:rFonts w:ascii="Times New Roman" w:hAnsi="Times New Roman" w:cs="Times New Roman"/>
          <w:color w:val="000000" w:themeColor="text1"/>
          <w:sz w:val="24"/>
          <w:szCs w:val="24"/>
        </w:rPr>
        <w:t xml:space="preserve"> (TTPs)</w:t>
      </w:r>
      <w:r w:rsidRPr="00286F23">
        <w:rPr>
          <w:rFonts w:ascii="Times New Roman" w:hAnsi="Times New Roman" w:cs="Times New Roman"/>
          <w:color w:val="000000" w:themeColor="text1"/>
          <w:sz w:val="24"/>
          <w:szCs w:val="24"/>
        </w:rPr>
        <w:t xml:space="preserve"> to ensure compliance to its license obligations.</w:t>
      </w:r>
    </w:p>
    <w:p w14:paraId="0BEF466E" w14:textId="3C3CE958" w:rsidR="00737FB4" w:rsidRPr="00286F23" w:rsidRDefault="00737FB4" w:rsidP="00F72378">
      <w:pPr>
        <w:spacing w:line="276" w:lineRule="auto"/>
        <w:ind w:left="720"/>
        <w:jc w:val="both"/>
        <w:rPr>
          <w:rFonts w:ascii="Times New Roman" w:hAnsi="Times New Roman" w:cs="Times New Roman"/>
          <w:color w:val="000000" w:themeColor="text1"/>
          <w:sz w:val="24"/>
          <w:szCs w:val="24"/>
        </w:rPr>
      </w:pPr>
      <w:r w:rsidRPr="00737FB4">
        <w:rPr>
          <w:rFonts w:ascii="Times New Roman" w:hAnsi="Times New Roman" w:cs="Times New Roman"/>
          <w:color w:val="000000" w:themeColor="text1"/>
          <w:sz w:val="24"/>
          <w:szCs w:val="24"/>
        </w:rPr>
        <w:t xml:space="preserve">Where </w:t>
      </w:r>
      <w:r>
        <w:rPr>
          <w:rFonts w:ascii="Times New Roman" w:hAnsi="Times New Roman" w:cs="Times New Roman"/>
          <w:color w:val="000000" w:themeColor="text1"/>
          <w:sz w:val="24"/>
          <w:szCs w:val="24"/>
        </w:rPr>
        <w:t xml:space="preserve">the </w:t>
      </w:r>
      <w:r w:rsidR="003756D5">
        <w:rPr>
          <w:rFonts w:ascii="Times New Roman" w:hAnsi="Times New Roman" w:cs="Times New Roman"/>
          <w:color w:val="000000" w:themeColor="text1"/>
          <w:sz w:val="24"/>
          <w:szCs w:val="24"/>
        </w:rPr>
        <w:t>TIPs are the entities licensed by the regulator, for the provision of the telecommunication-based infrastructure to the service providers. Where the TTP are the Tower providers to the TSPs.</w:t>
      </w:r>
    </w:p>
    <w:p w14:paraId="4F044CA0" w14:textId="77777777" w:rsidR="007B1397" w:rsidRPr="00286F23" w:rsidRDefault="007B1397" w:rsidP="000949D7">
      <w:pPr>
        <w:pStyle w:val="ListParagraph"/>
        <w:numPr>
          <w:ilvl w:val="0"/>
          <w:numId w:val="2"/>
        </w:numPr>
        <w:spacing w:before="100" w:beforeAutospacing="1" w:after="100" w:afterAutospacing="1" w:line="276" w:lineRule="auto"/>
        <w:contextualSpacing w:val="0"/>
        <w:jc w:val="both"/>
        <w:outlineLvl w:val="0"/>
        <w:rPr>
          <w:rFonts w:ascii="Times New Roman" w:eastAsia="Times New Roman" w:hAnsi="Times New Roman" w:cs="Times New Roman"/>
          <w:b/>
          <w:bCs/>
          <w:vanish/>
          <w:kern w:val="36"/>
          <w:sz w:val="24"/>
          <w:szCs w:val="24"/>
        </w:rPr>
      </w:pPr>
      <w:bookmarkStart w:id="15" w:name="_Toc51229254"/>
      <w:bookmarkStart w:id="16" w:name="_Toc51229629"/>
      <w:bookmarkStart w:id="17" w:name="_Toc51245842"/>
      <w:bookmarkStart w:id="18" w:name="_Toc51245856"/>
      <w:bookmarkStart w:id="19" w:name="_Toc51246714"/>
      <w:bookmarkStart w:id="20" w:name="_Toc51249538"/>
      <w:bookmarkStart w:id="21" w:name="_Toc51250881"/>
      <w:bookmarkStart w:id="22" w:name="_Toc51586333"/>
      <w:bookmarkStart w:id="23" w:name="_Toc51586378"/>
      <w:bookmarkStart w:id="24" w:name="_Toc52966133"/>
      <w:bookmarkStart w:id="25" w:name="_Toc52968404"/>
      <w:bookmarkStart w:id="26" w:name="_Toc52969123"/>
      <w:bookmarkStart w:id="27" w:name="_Toc52983096"/>
      <w:bookmarkStart w:id="28" w:name="_Toc52986381"/>
      <w:bookmarkStart w:id="29" w:name="_Toc108190931"/>
      <w:bookmarkStart w:id="30" w:name="_Toc108191004"/>
      <w:bookmarkStart w:id="31" w:name="_Toc109910628"/>
      <w:bookmarkStart w:id="32" w:name="_Toc109911078"/>
      <w:bookmarkStart w:id="33" w:name="_Toc109992795"/>
      <w:bookmarkStart w:id="34" w:name="_Toc109998193"/>
      <w:bookmarkStart w:id="35" w:name="_Toc109998244"/>
      <w:bookmarkStart w:id="36" w:name="_Toc111192252"/>
      <w:bookmarkStart w:id="37" w:name="_Toc111192289"/>
      <w:bookmarkStart w:id="38" w:name="_Toc111193589"/>
      <w:bookmarkStart w:id="39" w:name="_Toc119676833"/>
      <w:bookmarkStart w:id="40" w:name="_Toc119933102"/>
      <w:bookmarkStart w:id="41" w:name="_Toc119936862"/>
      <w:bookmarkStart w:id="42" w:name="_Toc119936911"/>
      <w:bookmarkStart w:id="43" w:name="_Toc119936957"/>
      <w:bookmarkStart w:id="44" w:name="_Toc119937487"/>
      <w:bookmarkStart w:id="45" w:name="_Toc119937777"/>
      <w:bookmarkStart w:id="46" w:name="_Toc119938064"/>
      <w:bookmarkStart w:id="47" w:name="_Toc119938132"/>
      <w:bookmarkStart w:id="48" w:name="_Toc119938983"/>
      <w:bookmarkStart w:id="49" w:name="_Toc135121508"/>
      <w:bookmarkStart w:id="50" w:name="_Toc135141977"/>
      <w:bookmarkStart w:id="51" w:name="_Toc135387832"/>
      <w:bookmarkStart w:id="52" w:name="_Toc135399195"/>
      <w:bookmarkStart w:id="53" w:name="_Toc135399285"/>
      <w:bookmarkStart w:id="54" w:name="_Toc135660123"/>
      <w:bookmarkStart w:id="55" w:name="_Toc135817897"/>
      <w:bookmarkStart w:id="56" w:name="_Toc135901348"/>
      <w:bookmarkStart w:id="57" w:name="_Toc135904872"/>
      <w:bookmarkStart w:id="58" w:name="_Toc135905298"/>
      <w:bookmarkStart w:id="59" w:name="_Toc135922103"/>
      <w:bookmarkStart w:id="60" w:name="_Toc135922266"/>
      <w:bookmarkStart w:id="61" w:name="_Toc139084128"/>
      <w:bookmarkStart w:id="62" w:name="_Toc139321113"/>
      <w:bookmarkStart w:id="63" w:name="_Toc139321332"/>
      <w:bookmarkStart w:id="64" w:name="_Toc139322213"/>
      <w:bookmarkStart w:id="65" w:name="_Toc139322395"/>
      <w:bookmarkStart w:id="66" w:name="_Toc139357726"/>
      <w:bookmarkStart w:id="67" w:name="_Toc139357761"/>
      <w:bookmarkStart w:id="68" w:name="_Toc144721610"/>
      <w:bookmarkStart w:id="69" w:name="_Toc145342482"/>
      <w:bookmarkStart w:id="70" w:name="_Toc145342720"/>
      <w:bookmarkStart w:id="71" w:name="_Toc145426771"/>
      <w:bookmarkStart w:id="72" w:name="_Toc5122765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72FC7F9F" w14:textId="77777777" w:rsidR="007B1397" w:rsidRPr="00286F23" w:rsidRDefault="007B1397" w:rsidP="000949D7">
      <w:pPr>
        <w:pStyle w:val="ListParagraph"/>
        <w:numPr>
          <w:ilvl w:val="0"/>
          <w:numId w:val="2"/>
        </w:numPr>
        <w:spacing w:before="100" w:beforeAutospacing="1" w:after="100" w:afterAutospacing="1" w:line="276" w:lineRule="auto"/>
        <w:contextualSpacing w:val="0"/>
        <w:jc w:val="both"/>
        <w:outlineLvl w:val="0"/>
        <w:rPr>
          <w:rFonts w:ascii="Times New Roman" w:eastAsia="Times New Roman" w:hAnsi="Times New Roman" w:cs="Times New Roman"/>
          <w:b/>
          <w:bCs/>
          <w:vanish/>
          <w:kern w:val="36"/>
          <w:sz w:val="24"/>
          <w:szCs w:val="24"/>
        </w:rPr>
      </w:pPr>
      <w:bookmarkStart w:id="73" w:name="_Toc51229255"/>
      <w:bookmarkStart w:id="74" w:name="_Toc51229630"/>
      <w:bookmarkStart w:id="75" w:name="_Toc51245843"/>
      <w:bookmarkStart w:id="76" w:name="_Toc51245857"/>
      <w:bookmarkStart w:id="77" w:name="_Toc51246715"/>
      <w:bookmarkStart w:id="78" w:name="_Toc51249539"/>
      <w:bookmarkStart w:id="79" w:name="_Toc51250882"/>
      <w:bookmarkStart w:id="80" w:name="_Toc51586334"/>
      <w:bookmarkStart w:id="81" w:name="_Toc51586379"/>
      <w:bookmarkStart w:id="82" w:name="_Toc52966134"/>
      <w:bookmarkStart w:id="83" w:name="_Toc52968405"/>
      <w:bookmarkStart w:id="84" w:name="_Toc52969124"/>
      <w:bookmarkStart w:id="85" w:name="_Toc52983097"/>
      <w:bookmarkStart w:id="86" w:name="_Toc52986382"/>
      <w:bookmarkStart w:id="87" w:name="_Toc108190932"/>
      <w:bookmarkStart w:id="88" w:name="_Toc108191005"/>
      <w:bookmarkStart w:id="89" w:name="_Toc109910629"/>
      <w:bookmarkStart w:id="90" w:name="_Toc109911079"/>
      <w:bookmarkStart w:id="91" w:name="_Toc109992796"/>
      <w:bookmarkStart w:id="92" w:name="_Toc109998194"/>
      <w:bookmarkStart w:id="93" w:name="_Toc109998245"/>
      <w:bookmarkStart w:id="94" w:name="_Toc111192253"/>
      <w:bookmarkStart w:id="95" w:name="_Toc111192290"/>
      <w:bookmarkStart w:id="96" w:name="_Toc111193590"/>
      <w:bookmarkStart w:id="97" w:name="_Toc119676834"/>
      <w:bookmarkStart w:id="98" w:name="_Toc119933103"/>
      <w:bookmarkStart w:id="99" w:name="_Toc119936863"/>
      <w:bookmarkStart w:id="100" w:name="_Toc119936912"/>
      <w:bookmarkStart w:id="101" w:name="_Toc119936958"/>
      <w:bookmarkStart w:id="102" w:name="_Toc119937488"/>
      <w:bookmarkStart w:id="103" w:name="_Toc119937778"/>
      <w:bookmarkStart w:id="104" w:name="_Toc119938065"/>
      <w:bookmarkStart w:id="105" w:name="_Toc119938133"/>
      <w:bookmarkStart w:id="106" w:name="_Toc119938984"/>
      <w:bookmarkStart w:id="107" w:name="_Toc135121509"/>
      <w:bookmarkStart w:id="108" w:name="_Toc135141978"/>
      <w:bookmarkStart w:id="109" w:name="_Toc135387833"/>
      <w:bookmarkStart w:id="110" w:name="_Toc135399196"/>
      <w:bookmarkStart w:id="111" w:name="_Toc135399286"/>
      <w:bookmarkStart w:id="112" w:name="_Toc135660124"/>
      <w:bookmarkStart w:id="113" w:name="_Toc135817898"/>
      <w:bookmarkStart w:id="114" w:name="_Toc135901349"/>
      <w:bookmarkStart w:id="115" w:name="_Toc135904873"/>
      <w:bookmarkStart w:id="116" w:name="_Toc135905299"/>
      <w:bookmarkStart w:id="117" w:name="_Toc135922104"/>
      <w:bookmarkStart w:id="118" w:name="_Toc135922267"/>
      <w:bookmarkStart w:id="119" w:name="_Toc139084129"/>
      <w:bookmarkStart w:id="120" w:name="_Toc139321114"/>
      <w:bookmarkStart w:id="121" w:name="_Toc139321333"/>
      <w:bookmarkStart w:id="122" w:name="_Toc139322214"/>
      <w:bookmarkStart w:id="123" w:name="_Toc139322396"/>
      <w:bookmarkStart w:id="124" w:name="_Toc139357727"/>
      <w:bookmarkStart w:id="125" w:name="_Toc139357762"/>
      <w:bookmarkStart w:id="126" w:name="_Toc144721611"/>
      <w:bookmarkStart w:id="127" w:name="_Toc145342483"/>
      <w:bookmarkStart w:id="128" w:name="_Toc145342721"/>
      <w:bookmarkStart w:id="129" w:name="_Toc1454267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5BB8ED5F" w14:textId="70542ECF" w:rsidR="007B1397" w:rsidRPr="00286F23" w:rsidRDefault="00076B49" w:rsidP="0016168F">
      <w:pPr>
        <w:pStyle w:val="Heading1"/>
        <w:spacing w:line="276" w:lineRule="auto"/>
        <w:jc w:val="both"/>
        <w:rPr>
          <w:sz w:val="32"/>
          <w:szCs w:val="32"/>
        </w:rPr>
      </w:pPr>
      <w:bookmarkStart w:id="130" w:name="_Toc145426773"/>
      <w:r w:rsidRPr="00286F23">
        <w:rPr>
          <w:sz w:val="32"/>
          <w:szCs w:val="32"/>
        </w:rPr>
        <w:t xml:space="preserve">Global </w:t>
      </w:r>
      <w:bookmarkEnd w:id="72"/>
      <w:r w:rsidR="00804FC9" w:rsidRPr="00286F23">
        <w:rPr>
          <w:sz w:val="32"/>
          <w:szCs w:val="32"/>
        </w:rPr>
        <w:t>Trends</w:t>
      </w:r>
      <w:bookmarkEnd w:id="130"/>
    </w:p>
    <w:p w14:paraId="60774407" w14:textId="77777777" w:rsidR="00610580" w:rsidRPr="00286F23" w:rsidRDefault="00610580" w:rsidP="000949D7">
      <w:pPr>
        <w:pStyle w:val="ListParagraph"/>
        <w:numPr>
          <w:ilvl w:val="0"/>
          <w:numId w:val="3"/>
        </w:numPr>
        <w:spacing w:line="276" w:lineRule="auto"/>
        <w:jc w:val="both"/>
        <w:rPr>
          <w:rFonts w:ascii="Times New Roman" w:eastAsia="Times New Roman" w:hAnsi="Times New Roman" w:cs="Times New Roman"/>
          <w:b/>
          <w:bCs/>
          <w:vanish/>
          <w:kern w:val="36"/>
          <w:sz w:val="24"/>
          <w:szCs w:val="24"/>
        </w:rPr>
      </w:pPr>
      <w:bookmarkStart w:id="131" w:name="_Toc51227657"/>
    </w:p>
    <w:p w14:paraId="5A79BDAC" w14:textId="67A37C8C" w:rsidR="007059BE" w:rsidRPr="00286F23" w:rsidRDefault="00F725D4" w:rsidP="0016168F">
      <w:pPr>
        <w:pStyle w:val="Heading2"/>
        <w:spacing w:line="276" w:lineRule="auto"/>
        <w:jc w:val="both"/>
        <w:rPr>
          <w:rFonts w:ascii="Times New Roman" w:eastAsia="Times New Roman" w:hAnsi="Times New Roman" w:cs="Times New Roman"/>
          <w:b/>
          <w:sz w:val="28"/>
          <w:szCs w:val="28"/>
        </w:rPr>
      </w:pPr>
      <w:bookmarkStart w:id="132" w:name="_Toc145426774"/>
      <w:r w:rsidRPr="00286F23">
        <w:rPr>
          <w:rFonts w:ascii="Times New Roman" w:eastAsia="Times New Roman" w:hAnsi="Times New Roman" w:cs="Times New Roman"/>
          <w:b/>
          <w:color w:val="auto"/>
          <w:sz w:val="28"/>
          <w:szCs w:val="28"/>
        </w:rPr>
        <w:t xml:space="preserve">Global Outlook on </w:t>
      </w:r>
      <w:r w:rsidR="00F815D5" w:rsidRPr="00286F23">
        <w:rPr>
          <w:rFonts w:ascii="Times New Roman" w:eastAsia="Times New Roman" w:hAnsi="Times New Roman" w:cs="Times New Roman"/>
          <w:b/>
          <w:color w:val="auto"/>
          <w:sz w:val="28"/>
          <w:szCs w:val="28"/>
        </w:rPr>
        <w:t xml:space="preserve">Infrastructure </w:t>
      </w:r>
      <w:r w:rsidR="007059BE" w:rsidRPr="00286F23">
        <w:rPr>
          <w:rFonts w:ascii="Times New Roman" w:eastAsia="Times New Roman" w:hAnsi="Times New Roman" w:cs="Times New Roman"/>
          <w:b/>
          <w:color w:val="auto"/>
          <w:sz w:val="28"/>
          <w:szCs w:val="28"/>
        </w:rPr>
        <w:t>Sharing</w:t>
      </w:r>
      <w:bookmarkEnd w:id="131"/>
      <w:bookmarkEnd w:id="132"/>
    </w:p>
    <w:p w14:paraId="0B6E565D" w14:textId="16B2F694" w:rsidR="007059BE" w:rsidRPr="00286F23" w:rsidRDefault="007059BE" w:rsidP="0016168F">
      <w:p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The scope of sharing opportunities ranges from network elements like ducts, poles, tower, and masts, to dark fiber (unused fiber-optic cable) and frequency spectrum. Telecom operators are employing various forms of infrastructure sharing, with different implications in terms of risk sharing, access, ownership, and funding.</w:t>
      </w:r>
      <w:r w:rsidR="0073456C" w:rsidRPr="00286F23">
        <w:rPr>
          <w:rFonts w:ascii="Times New Roman" w:hAnsi="Times New Roman" w:cs="Times New Roman"/>
          <w:sz w:val="24"/>
          <w:szCs w:val="24"/>
        </w:rPr>
        <w:t xml:space="preserve"> The most common of these is the sale and leaseback structure. Under this structure, mobile operators sell towers to an independent tower company</w:t>
      </w:r>
      <w:r w:rsidR="0013165C" w:rsidRPr="00286F23">
        <w:rPr>
          <w:rFonts w:ascii="Times New Roman" w:hAnsi="Times New Roman" w:cs="Times New Roman"/>
          <w:sz w:val="24"/>
          <w:szCs w:val="24"/>
        </w:rPr>
        <w:t xml:space="preserve"> (Tower Co)</w:t>
      </w:r>
      <w:r w:rsidR="0073456C" w:rsidRPr="00286F23">
        <w:rPr>
          <w:rFonts w:ascii="Times New Roman" w:hAnsi="Times New Roman" w:cs="Times New Roman"/>
          <w:sz w:val="24"/>
          <w:szCs w:val="24"/>
        </w:rPr>
        <w:t xml:space="preserve">. The towers are then leased back to the operator as well as other operators. The tower </w:t>
      </w:r>
      <w:r w:rsidR="0013165C" w:rsidRPr="00286F23">
        <w:rPr>
          <w:rFonts w:ascii="Times New Roman" w:hAnsi="Times New Roman" w:cs="Times New Roman"/>
          <w:sz w:val="24"/>
          <w:szCs w:val="24"/>
        </w:rPr>
        <w:t>co</w:t>
      </w:r>
      <w:r w:rsidR="0073456C" w:rsidRPr="00286F23">
        <w:rPr>
          <w:rFonts w:ascii="Times New Roman" w:hAnsi="Times New Roman" w:cs="Times New Roman"/>
          <w:sz w:val="24"/>
          <w:szCs w:val="24"/>
        </w:rPr>
        <w:t xml:space="preserve"> is then responsible for the operation and maintenance of the tower.</w:t>
      </w:r>
      <w:r w:rsidRPr="00286F23">
        <w:rPr>
          <w:rFonts w:ascii="Times New Roman" w:hAnsi="Times New Roman" w:cs="Times New Roman"/>
          <w:sz w:val="24"/>
          <w:szCs w:val="24"/>
        </w:rPr>
        <w:t xml:space="preserve"> </w:t>
      </w:r>
      <w:r w:rsidR="00F27864" w:rsidRPr="00286F23">
        <w:rPr>
          <w:rFonts w:ascii="Times New Roman" w:hAnsi="Times New Roman" w:cs="Times New Roman"/>
          <w:sz w:val="24"/>
          <w:szCs w:val="24"/>
        </w:rPr>
        <w:t xml:space="preserve">The </w:t>
      </w:r>
      <w:r w:rsidR="000B34E3" w:rsidRPr="00286F23">
        <w:rPr>
          <w:rFonts w:ascii="Times New Roman" w:hAnsi="Times New Roman" w:cs="Times New Roman"/>
          <w:sz w:val="24"/>
          <w:szCs w:val="24"/>
        </w:rPr>
        <w:t>T</w:t>
      </w:r>
      <w:r w:rsidR="00F27864" w:rsidRPr="00286F23">
        <w:rPr>
          <w:rFonts w:ascii="Times New Roman" w:hAnsi="Times New Roman" w:cs="Times New Roman"/>
          <w:sz w:val="24"/>
          <w:szCs w:val="24"/>
        </w:rPr>
        <w:t>ower</w:t>
      </w:r>
      <w:r w:rsidR="000B34E3" w:rsidRPr="00286F23">
        <w:rPr>
          <w:rFonts w:ascii="Times New Roman" w:hAnsi="Times New Roman" w:cs="Times New Roman"/>
          <w:sz w:val="24"/>
          <w:szCs w:val="24"/>
        </w:rPr>
        <w:t xml:space="preserve"> C</w:t>
      </w:r>
      <w:r w:rsidR="00F27864" w:rsidRPr="00286F23">
        <w:rPr>
          <w:rFonts w:ascii="Times New Roman" w:hAnsi="Times New Roman" w:cs="Times New Roman"/>
          <w:sz w:val="24"/>
          <w:szCs w:val="24"/>
        </w:rPr>
        <w:t xml:space="preserve">o model is </w:t>
      </w:r>
      <w:r w:rsidR="0013165C" w:rsidRPr="00286F23">
        <w:rPr>
          <w:rFonts w:ascii="Times New Roman" w:hAnsi="Times New Roman" w:cs="Times New Roman"/>
          <w:sz w:val="24"/>
          <w:szCs w:val="24"/>
        </w:rPr>
        <w:t>mature</w:t>
      </w:r>
      <w:r w:rsidR="00F27864" w:rsidRPr="00286F23">
        <w:rPr>
          <w:rFonts w:ascii="Times New Roman" w:hAnsi="Times New Roman" w:cs="Times New Roman"/>
          <w:sz w:val="24"/>
          <w:szCs w:val="24"/>
        </w:rPr>
        <w:t xml:space="preserve"> </w:t>
      </w:r>
      <w:r w:rsidR="00BB5661" w:rsidRPr="00286F23">
        <w:rPr>
          <w:rFonts w:ascii="Times New Roman" w:hAnsi="Times New Roman" w:cs="Times New Roman"/>
          <w:sz w:val="24"/>
          <w:szCs w:val="24"/>
        </w:rPr>
        <w:t>globally and</w:t>
      </w:r>
      <w:r w:rsidR="00F27864" w:rsidRPr="00286F23">
        <w:rPr>
          <w:rFonts w:ascii="Times New Roman" w:hAnsi="Times New Roman" w:cs="Times New Roman"/>
          <w:sz w:val="24"/>
          <w:szCs w:val="24"/>
        </w:rPr>
        <w:t xml:space="preserve"> is gaining</w:t>
      </w:r>
      <w:r w:rsidR="0013165C" w:rsidRPr="00286F23">
        <w:rPr>
          <w:rFonts w:ascii="Times New Roman" w:hAnsi="Times New Roman" w:cs="Times New Roman"/>
          <w:sz w:val="24"/>
          <w:szCs w:val="24"/>
        </w:rPr>
        <w:t xml:space="preserve"> further</w:t>
      </w:r>
      <w:r w:rsidR="00F27864" w:rsidRPr="00286F23">
        <w:rPr>
          <w:rFonts w:ascii="Times New Roman" w:hAnsi="Times New Roman" w:cs="Times New Roman"/>
          <w:sz w:val="24"/>
          <w:szCs w:val="24"/>
        </w:rPr>
        <w:t xml:space="preserve"> traction across a range of emerging economies. Africa, South Amer</w:t>
      </w:r>
      <w:r w:rsidR="00E2556D" w:rsidRPr="00286F23">
        <w:rPr>
          <w:rFonts w:ascii="Times New Roman" w:hAnsi="Times New Roman" w:cs="Times New Roman"/>
          <w:sz w:val="24"/>
          <w:szCs w:val="24"/>
        </w:rPr>
        <w:t xml:space="preserve">ica, Myanmar and Indonesia are </w:t>
      </w:r>
      <w:r w:rsidR="00F27864" w:rsidRPr="00286F23">
        <w:rPr>
          <w:rFonts w:ascii="Times New Roman" w:hAnsi="Times New Roman" w:cs="Times New Roman"/>
          <w:sz w:val="24"/>
          <w:szCs w:val="24"/>
        </w:rPr>
        <w:t xml:space="preserve">leading the way in the current environment, as operators and governments align their interests in utilizing and encouraging </w:t>
      </w:r>
      <w:r w:rsidR="00E2556D" w:rsidRPr="00286F23">
        <w:rPr>
          <w:rFonts w:ascii="Times New Roman" w:hAnsi="Times New Roman" w:cs="Times New Roman"/>
          <w:sz w:val="24"/>
          <w:szCs w:val="24"/>
        </w:rPr>
        <w:t>such</w:t>
      </w:r>
      <w:r w:rsidR="00F27864" w:rsidRPr="00286F23">
        <w:rPr>
          <w:rFonts w:ascii="Times New Roman" w:hAnsi="Times New Roman" w:cs="Times New Roman"/>
          <w:sz w:val="24"/>
          <w:szCs w:val="24"/>
        </w:rPr>
        <w:t xml:space="preserve"> model</w:t>
      </w:r>
      <w:r w:rsidR="00E2556D" w:rsidRPr="00286F23">
        <w:rPr>
          <w:rFonts w:ascii="Times New Roman" w:hAnsi="Times New Roman" w:cs="Times New Roman"/>
          <w:sz w:val="24"/>
          <w:szCs w:val="24"/>
        </w:rPr>
        <w:t>s</w:t>
      </w:r>
      <w:r w:rsidR="00F27864" w:rsidRPr="00286F23">
        <w:rPr>
          <w:rFonts w:ascii="Times New Roman" w:hAnsi="Times New Roman" w:cs="Times New Roman"/>
          <w:sz w:val="24"/>
          <w:szCs w:val="24"/>
        </w:rPr>
        <w:t xml:space="preserve">. </w:t>
      </w:r>
    </w:p>
    <w:p w14:paraId="6C25B12C" w14:textId="7A6E8B65" w:rsidR="00537308" w:rsidRPr="00286F23" w:rsidRDefault="00AF2733" w:rsidP="0016168F">
      <w:pPr>
        <w:spacing w:after="0" w:line="276" w:lineRule="auto"/>
        <w:jc w:val="both"/>
        <w:rPr>
          <w:rFonts w:ascii="Times New Roman" w:hAnsi="Times New Roman" w:cs="Times New Roman"/>
          <w:sz w:val="24"/>
          <w:szCs w:val="24"/>
        </w:rPr>
      </w:pPr>
      <w:r w:rsidRPr="00286F23">
        <w:rPr>
          <w:rFonts w:ascii="Times New Roman" w:hAnsi="Times New Roman" w:cs="Times New Roman"/>
          <w:sz w:val="24"/>
          <w:szCs w:val="24"/>
        </w:rPr>
        <w:t>As per International Finance Corporation: IFC report “Accelerating Digital Connectivity Through Infrastructure Sharing”, sharing in</w:t>
      </w:r>
      <w:r w:rsidR="007059BE" w:rsidRPr="00286F23">
        <w:rPr>
          <w:rFonts w:ascii="Times New Roman" w:hAnsi="Times New Roman" w:cs="Times New Roman"/>
          <w:sz w:val="24"/>
          <w:szCs w:val="24"/>
        </w:rPr>
        <w:t xml:space="preserve"> digital infrastructure remains limited and several emerging markets are lagging</w:t>
      </w:r>
      <w:r w:rsidR="00E21FBF" w:rsidRPr="00286F23">
        <w:rPr>
          <w:rFonts w:ascii="Times New Roman" w:hAnsi="Times New Roman" w:cs="Times New Roman"/>
          <w:sz w:val="24"/>
          <w:szCs w:val="24"/>
        </w:rPr>
        <w:t xml:space="preserve"> </w:t>
      </w:r>
      <w:r w:rsidR="007059BE" w:rsidRPr="00286F23">
        <w:rPr>
          <w:rFonts w:ascii="Times New Roman" w:hAnsi="Times New Roman" w:cs="Times New Roman"/>
          <w:sz w:val="24"/>
          <w:szCs w:val="24"/>
        </w:rPr>
        <w:t>(Figure 3). At the global scale, an estimated 70 percent of countries reported mandated infrastructure sharing, and just 44 percent in the Asia-Pacific region, the lowest among regio</w:t>
      </w:r>
      <w:r w:rsidR="00745B42" w:rsidRPr="00286F23">
        <w:rPr>
          <w:rFonts w:ascii="Times New Roman" w:hAnsi="Times New Roman" w:cs="Times New Roman"/>
          <w:sz w:val="24"/>
          <w:szCs w:val="24"/>
        </w:rPr>
        <w:t>ns worldwide.</w:t>
      </w:r>
      <w:r w:rsidR="007059BE" w:rsidRPr="00286F23">
        <w:rPr>
          <w:rFonts w:ascii="Times New Roman" w:hAnsi="Times New Roman" w:cs="Times New Roman"/>
          <w:sz w:val="24"/>
          <w:szCs w:val="24"/>
        </w:rPr>
        <w:t xml:space="preserve"> </w:t>
      </w:r>
    </w:p>
    <w:p w14:paraId="237211EE" w14:textId="77777777" w:rsidR="00537308" w:rsidRPr="00286F23" w:rsidRDefault="007059BE" w:rsidP="0016168F">
      <w:pPr>
        <w:spacing w:after="0" w:line="276" w:lineRule="auto"/>
        <w:jc w:val="both"/>
        <w:rPr>
          <w:rFonts w:ascii="Times New Roman" w:hAnsi="Times New Roman" w:cs="Times New Roman"/>
          <w:sz w:val="24"/>
          <w:szCs w:val="24"/>
        </w:rPr>
      </w:pPr>
      <w:r w:rsidRPr="00286F23">
        <w:rPr>
          <w:rFonts w:ascii="Times New Roman" w:hAnsi="Times New Roman" w:cs="Times New Roman"/>
          <w:sz w:val="24"/>
          <w:szCs w:val="24"/>
        </w:rPr>
        <w:t>Sharing of mobile network elements, including towers and spectrum,</w:t>
      </w:r>
      <w:r w:rsidR="00745B42" w:rsidRPr="00286F23">
        <w:rPr>
          <w:rFonts w:ascii="Times New Roman" w:hAnsi="Times New Roman" w:cs="Times New Roman"/>
          <w:sz w:val="24"/>
          <w:szCs w:val="24"/>
        </w:rPr>
        <w:t xml:space="preserve"> is rising but at a slow pace.</w:t>
      </w:r>
      <w:r w:rsidR="00440266" w:rsidRPr="00286F23">
        <w:rPr>
          <w:rFonts w:ascii="Times New Roman" w:hAnsi="Times New Roman" w:cs="Times New Roman"/>
          <w:sz w:val="24"/>
          <w:szCs w:val="24"/>
        </w:rPr>
        <w:t xml:space="preserve"> </w:t>
      </w:r>
      <w:r w:rsidR="00AF2733" w:rsidRPr="00286F23">
        <w:rPr>
          <w:rFonts w:ascii="Times New Roman" w:hAnsi="Times New Roman" w:cs="Times New Roman"/>
          <w:sz w:val="24"/>
          <w:szCs w:val="24"/>
        </w:rPr>
        <w:t>The report further said that d</w:t>
      </w:r>
      <w:r w:rsidR="00EC0D36" w:rsidRPr="00286F23">
        <w:rPr>
          <w:rFonts w:ascii="Times New Roman" w:hAnsi="Times New Roman" w:cs="Times New Roman"/>
          <w:sz w:val="24"/>
          <w:szCs w:val="24"/>
        </w:rPr>
        <w:t>uring</w:t>
      </w:r>
      <w:r w:rsidR="00440266" w:rsidRPr="00286F23">
        <w:rPr>
          <w:rFonts w:ascii="Times New Roman" w:hAnsi="Times New Roman" w:cs="Times New Roman"/>
          <w:sz w:val="24"/>
          <w:szCs w:val="24"/>
        </w:rPr>
        <w:t xml:space="preserve"> 2010-2017</w:t>
      </w:r>
      <w:r w:rsidRPr="00286F23">
        <w:rPr>
          <w:rFonts w:ascii="Times New Roman" w:hAnsi="Times New Roman" w:cs="Times New Roman"/>
          <w:sz w:val="24"/>
          <w:szCs w:val="24"/>
        </w:rPr>
        <w:t xml:space="preserve">, only 10 active network sharing agreements </w:t>
      </w:r>
      <w:r w:rsidR="00DA57F7" w:rsidRPr="00286F23">
        <w:rPr>
          <w:rFonts w:ascii="Times New Roman" w:hAnsi="Times New Roman" w:cs="Times New Roman"/>
          <w:sz w:val="24"/>
          <w:szCs w:val="24"/>
        </w:rPr>
        <w:t>were</w:t>
      </w:r>
      <w:r w:rsidRPr="00286F23">
        <w:rPr>
          <w:rFonts w:ascii="Times New Roman" w:hAnsi="Times New Roman" w:cs="Times New Roman"/>
          <w:sz w:val="24"/>
          <w:szCs w:val="24"/>
        </w:rPr>
        <w:t xml:space="preserve"> announced across the </w:t>
      </w:r>
      <w:r w:rsidR="00745B42" w:rsidRPr="00286F23">
        <w:rPr>
          <w:rFonts w:ascii="Times New Roman" w:hAnsi="Times New Roman" w:cs="Times New Roman"/>
          <w:sz w:val="24"/>
          <w:szCs w:val="24"/>
        </w:rPr>
        <w:t>Middle East and Africa region.</w:t>
      </w:r>
      <w:r w:rsidRPr="00286F23">
        <w:rPr>
          <w:rFonts w:ascii="Times New Roman" w:hAnsi="Times New Roman" w:cs="Times New Roman"/>
          <w:sz w:val="24"/>
          <w:szCs w:val="24"/>
        </w:rPr>
        <w:t xml:space="preserve"> Countries including Algeria, Ethiopia, Senegal, Morocco, Zimbabwe, Bolivia, Philippines, the Lao People’s Democratic Republic and Nepal have virtually no independent tower company.</w:t>
      </w:r>
    </w:p>
    <w:p w14:paraId="03575F05" w14:textId="3BEBCD11" w:rsidR="006B54A9" w:rsidRPr="00286F23" w:rsidRDefault="007059BE" w:rsidP="0016168F">
      <w:pPr>
        <w:spacing w:after="0" w:line="276" w:lineRule="auto"/>
        <w:jc w:val="both"/>
        <w:rPr>
          <w:rFonts w:ascii="Times New Roman" w:hAnsi="Times New Roman" w:cs="Times New Roman"/>
          <w:sz w:val="24"/>
          <w:szCs w:val="24"/>
        </w:rPr>
      </w:pPr>
      <w:r w:rsidRPr="00286F23">
        <w:rPr>
          <w:rFonts w:ascii="Times New Roman" w:hAnsi="Times New Roman" w:cs="Times New Roman"/>
          <w:sz w:val="24"/>
          <w:szCs w:val="24"/>
        </w:rPr>
        <w:t xml:space="preserve">Fixed broadband network sharing, whereby incumbent operators provide access to their last-mile network to competitors, is virtually absent in most emerging markets. Beyond broadband infrastructure, data centers can also be shared. Most large companies with sensitive customer </w:t>
      </w:r>
      <w:r w:rsidR="00F64173" w:rsidRPr="00286F23">
        <w:rPr>
          <w:rFonts w:ascii="Times New Roman" w:hAnsi="Times New Roman" w:cs="Times New Roman"/>
          <w:sz w:val="24"/>
          <w:szCs w:val="24"/>
        </w:rPr>
        <w:t>databanks</w:t>
      </w:r>
      <w:r w:rsidRPr="00286F23">
        <w:rPr>
          <w:rFonts w:ascii="Times New Roman" w:hAnsi="Times New Roman" w:cs="Times New Roman"/>
          <w:sz w:val="24"/>
          <w:szCs w:val="24"/>
        </w:rPr>
        <w:t xml:space="preserve">, healthcare firms, telecoms companies, and government agencies, for example—can share building, connectivity, and power by housing their IT infrastructure with an independent data center operator. Likewise, medium and small businesses can take advantage of </w:t>
      </w:r>
      <w:r w:rsidR="00F64173" w:rsidRPr="00286F23">
        <w:rPr>
          <w:rFonts w:ascii="Times New Roman" w:hAnsi="Times New Roman" w:cs="Times New Roman"/>
          <w:sz w:val="24"/>
          <w:szCs w:val="24"/>
        </w:rPr>
        <w:t>cloud-based</w:t>
      </w:r>
      <w:r w:rsidRPr="00286F23">
        <w:rPr>
          <w:rFonts w:ascii="Times New Roman" w:hAnsi="Times New Roman" w:cs="Times New Roman"/>
          <w:sz w:val="24"/>
          <w:szCs w:val="24"/>
        </w:rPr>
        <w:t xml:space="preserve"> services to store and process their digital data on remote IT infrastructure without incurring the costs of installing and maintaining their own data centers.</w:t>
      </w:r>
      <w:r w:rsidR="004F2AEB" w:rsidRPr="00286F23">
        <w:rPr>
          <w:rFonts w:ascii="Times New Roman" w:hAnsi="Times New Roman" w:cs="Times New Roman"/>
          <w:sz w:val="24"/>
          <w:szCs w:val="24"/>
        </w:rPr>
        <w:t xml:space="preserve"> </w:t>
      </w:r>
      <w:r w:rsidRPr="00286F23">
        <w:rPr>
          <w:rFonts w:ascii="Times New Roman" w:hAnsi="Times New Roman" w:cs="Times New Roman"/>
          <w:sz w:val="24"/>
          <w:szCs w:val="24"/>
        </w:rPr>
        <w:t>Data centers require high-quality connectivity and can also be</w:t>
      </w:r>
      <w:r w:rsidR="004F2AEB" w:rsidRPr="00286F23">
        <w:rPr>
          <w:rFonts w:ascii="Times New Roman" w:hAnsi="Times New Roman" w:cs="Times New Roman"/>
          <w:sz w:val="24"/>
          <w:szCs w:val="24"/>
        </w:rPr>
        <w:t xml:space="preserve">nefit from shared </w:t>
      </w:r>
      <w:r w:rsidR="00363847" w:rsidRPr="00286F23">
        <w:rPr>
          <w:rFonts w:ascii="Times New Roman" w:hAnsi="Times New Roman" w:cs="Times New Roman"/>
          <w:sz w:val="24"/>
          <w:szCs w:val="24"/>
        </w:rPr>
        <w:t xml:space="preserve">broadband </w:t>
      </w:r>
      <w:r w:rsidRPr="00286F23">
        <w:rPr>
          <w:rFonts w:ascii="Times New Roman" w:hAnsi="Times New Roman" w:cs="Times New Roman"/>
          <w:sz w:val="24"/>
          <w:szCs w:val="24"/>
        </w:rPr>
        <w:t>infrastructure.</w:t>
      </w:r>
      <w:r w:rsidR="004F2AEB" w:rsidRPr="00286F23">
        <w:rPr>
          <w:rFonts w:ascii="Times New Roman" w:hAnsi="Times New Roman" w:cs="Times New Roman"/>
          <w:sz w:val="24"/>
          <w:szCs w:val="24"/>
        </w:rPr>
        <w:t xml:space="preserve"> </w:t>
      </w:r>
    </w:p>
    <w:p w14:paraId="6026CD7B" w14:textId="7746209E" w:rsidR="00AA20B5" w:rsidRPr="00286F23" w:rsidRDefault="00AA20B5" w:rsidP="0016168F">
      <w:pPr>
        <w:spacing w:after="0" w:line="276" w:lineRule="auto"/>
        <w:jc w:val="both"/>
        <w:rPr>
          <w:rFonts w:ascii="Times New Roman" w:hAnsi="Times New Roman" w:cs="Times New Roman"/>
          <w:sz w:val="24"/>
          <w:szCs w:val="24"/>
        </w:rPr>
      </w:pPr>
    </w:p>
    <w:p w14:paraId="585E3399" w14:textId="359997BA" w:rsidR="00AA20B5" w:rsidRPr="00286F23" w:rsidRDefault="00AA20B5" w:rsidP="0016168F">
      <w:pPr>
        <w:spacing w:after="0" w:line="276" w:lineRule="auto"/>
        <w:jc w:val="both"/>
        <w:rPr>
          <w:rFonts w:ascii="Times New Roman" w:hAnsi="Times New Roman" w:cs="Times New Roman"/>
          <w:sz w:val="24"/>
          <w:szCs w:val="24"/>
        </w:rPr>
      </w:pPr>
      <w:r w:rsidRPr="00286F23">
        <w:rPr>
          <w:rFonts w:ascii="Times New Roman" w:hAnsi="Times New Roman" w:cs="Times New Roman"/>
          <w:b/>
          <w:noProof/>
          <w:sz w:val="24"/>
          <w:szCs w:val="24"/>
        </w:rPr>
        <w:drawing>
          <wp:anchor distT="0" distB="0" distL="114300" distR="114300" simplePos="0" relativeHeight="251639296" behindDoc="0" locked="0" layoutInCell="1" allowOverlap="1" wp14:anchorId="67956F9A" wp14:editId="65BC1EB0">
            <wp:simplePos x="0" y="0"/>
            <wp:positionH relativeFrom="margin">
              <wp:posOffset>314325</wp:posOffset>
            </wp:positionH>
            <wp:positionV relativeFrom="paragraph">
              <wp:posOffset>5080</wp:posOffset>
            </wp:positionV>
            <wp:extent cx="5533442" cy="240855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3442" cy="2408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9EA4BA" w14:textId="565C9159" w:rsidR="00AA20B5" w:rsidRPr="00286F23" w:rsidRDefault="00AA20B5" w:rsidP="0016168F">
      <w:pPr>
        <w:spacing w:after="0" w:line="276" w:lineRule="auto"/>
        <w:jc w:val="both"/>
        <w:rPr>
          <w:rFonts w:ascii="Times New Roman" w:hAnsi="Times New Roman" w:cs="Times New Roman"/>
          <w:sz w:val="24"/>
          <w:szCs w:val="24"/>
        </w:rPr>
      </w:pPr>
    </w:p>
    <w:p w14:paraId="38F2AD5C" w14:textId="08D63FA6" w:rsidR="00FF57E8" w:rsidRPr="00286F23" w:rsidRDefault="00FF57E8" w:rsidP="0016168F">
      <w:pPr>
        <w:spacing w:after="0" w:line="276" w:lineRule="auto"/>
        <w:jc w:val="both"/>
        <w:rPr>
          <w:rFonts w:ascii="Times New Roman" w:hAnsi="Times New Roman" w:cs="Times New Roman"/>
          <w:sz w:val="24"/>
          <w:szCs w:val="24"/>
        </w:rPr>
      </w:pPr>
    </w:p>
    <w:p w14:paraId="49E50581" w14:textId="4179DE66" w:rsidR="006B54A9" w:rsidRPr="00286F23" w:rsidRDefault="006B54A9" w:rsidP="0016168F">
      <w:pPr>
        <w:spacing w:after="0" w:line="276" w:lineRule="auto"/>
        <w:jc w:val="both"/>
        <w:rPr>
          <w:rFonts w:ascii="Times New Roman" w:hAnsi="Times New Roman" w:cs="Times New Roman"/>
          <w:sz w:val="24"/>
          <w:szCs w:val="24"/>
        </w:rPr>
      </w:pPr>
    </w:p>
    <w:p w14:paraId="7210F2A9" w14:textId="456BDBAC" w:rsidR="006B54A9" w:rsidRPr="00286F23" w:rsidRDefault="006B54A9" w:rsidP="0016168F">
      <w:pPr>
        <w:spacing w:after="0" w:line="276" w:lineRule="auto"/>
        <w:jc w:val="both"/>
        <w:rPr>
          <w:rFonts w:ascii="Times New Roman" w:hAnsi="Times New Roman" w:cs="Times New Roman"/>
          <w:sz w:val="24"/>
          <w:szCs w:val="24"/>
        </w:rPr>
      </w:pPr>
    </w:p>
    <w:p w14:paraId="0F3A4492" w14:textId="534082DF" w:rsidR="006B54A9" w:rsidRPr="00286F23" w:rsidRDefault="006B54A9" w:rsidP="0016168F">
      <w:pPr>
        <w:spacing w:after="0" w:line="276" w:lineRule="auto"/>
        <w:jc w:val="both"/>
        <w:rPr>
          <w:rFonts w:ascii="Times New Roman" w:hAnsi="Times New Roman" w:cs="Times New Roman"/>
          <w:sz w:val="24"/>
          <w:szCs w:val="24"/>
        </w:rPr>
      </w:pPr>
    </w:p>
    <w:p w14:paraId="49653C3A" w14:textId="54709D39" w:rsidR="006B54A9" w:rsidRPr="00286F23" w:rsidRDefault="006B54A9" w:rsidP="0016168F">
      <w:pPr>
        <w:spacing w:after="0" w:line="276" w:lineRule="auto"/>
        <w:jc w:val="both"/>
        <w:rPr>
          <w:rFonts w:ascii="Times New Roman" w:hAnsi="Times New Roman" w:cs="Times New Roman"/>
          <w:sz w:val="24"/>
          <w:szCs w:val="24"/>
        </w:rPr>
      </w:pPr>
    </w:p>
    <w:p w14:paraId="137E1F3D" w14:textId="572126EF" w:rsidR="006B54A9" w:rsidRPr="00286F23" w:rsidRDefault="006B54A9" w:rsidP="0016168F">
      <w:pPr>
        <w:spacing w:after="0" w:line="276" w:lineRule="auto"/>
        <w:jc w:val="both"/>
        <w:rPr>
          <w:rFonts w:ascii="Times New Roman" w:hAnsi="Times New Roman" w:cs="Times New Roman"/>
          <w:sz w:val="24"/>
          <w:szCs w:val="24"/>
        </w:rPr>
      </w:pPr>
    </w:p>
    <w:p w14:paraId="2DDF7093" w14:textId="0BBA3B82" w:rsidR="00AA20B5" w:rsidRPr="00286F23" w:rsidRDefault="00AA20B5" w:rsidP="0016168F">
      <w:pPr>
        <w:spacing w:after="0" w:line="276" w:lineRule="auto"/>
        <w:jc w:val="both"/>
        <w:rPr>
          <w:rFonts w:ascii="Times New Roman" w:hAnsi="Times New Roman" w:cs="Times New Roman"/>
          <w:sz w:val="24"/>
          <w:szCs w:val="24"/>
        </w:rPr>
      </w:pPr>
    </w:p>
    <w:p w14:paraId="0289B263" w14:textId="778D305E" w:rsidR="00AA20B5" w:rsidRPr="00286F23" w:rsidRDefault="00AA20B5" w:rsidP="0016168F">
      <w:pPr>
        <w:spacing w:after="0" w:line="276" w:lineRule="auto"/>
        <w:jc w:val="both"/>
        <w:rPr>
          <w:rFonts w:ascii="Times New Roman" w:hAnsi="Times New Roman" w:cs="Times New Roman"/>
          <w:sz w:val="24"/>
          <w:szCs w:val="24"/>
        </w:rPr>
      </w:pPr>
    </w:p>
    <w:p w14:paraId="7E856D06" w14:textId="5FB47F15" w:rsidR="00AA20B5" w:rsidRPr="00286F23" w:rsidRDefault="00AA20B5" w:rsidP="0016168F">
      <w:pPr>
        <w:spacing w:after="0" w:line="276" w:lineRule="auto"/>
        <w:jc w:val="both"/>
        <w:rPr>
          <w:rFonts w:ascii="Times New Roman" w:hAnsi="Times New Roman" w:cs="Times New Roman"/>
          <w:sz w:val="24"/>
          <w:szCs w:val="24"/>
        </w:rPr>
      </w:pPr>
    </w:p>
    <w:p w14:paraId="2A7C24DE" w14:textId="77777777" w:rsidR="00AA20B5" w:rsidRPr="00286F23" w:rsidRDefault="00AA20B5" w:rsidP="0016168F">
      <w:pPr>
        <w:spacing w:after="0" w:line="276" w:lineRule="auto"/>
        <w:jc w:val="both"/>
        <w:rPr>
          <w:rFonts w:ascii="Times New Roman" w:hAnsi="Times New Roman" w:cs="Times New Roman"/>
          <w:sz w:val="24"/>
          <w:szCs w:val="24"/>
        </w:rPr>
      </w:pPr>
    </w:p>
    <w:p w14:paraId="499422F6" w14:textId="31EFD530" w:rsidR="00F72378" w:rsidRPr="00286F23" w:rsidRDefault="00F72378" w:rsidP="0016168F">
      <w:pPr>
        <w:spacing w:after="0" w:line="276" w:lineRule="auto"/>
        <w:jc w:val="both"/>
        <w:rPr>
          <w:rFonts w:ascii="Times New Roman" w:hAnsi="Times New Roman" w:cs="Times New Roman"/>
          <w:sz w:val="24"/>
          <w:szCs w:val="24"/>
        </w:rPr>
      </w:pPr>
    </w:p>
    <w:p w14:paraId="68812FD7" w14:textId="49785E55" w:rsidR="007059BE" w:rsidRPr="00286F23" w:rsidRDefault="00745B42" w:rsidP="0016168F">
      <w:pPr>
        <w:spacing w:after="0" w:line="276" w:lineRule="auto"/>
        <w:jc w:val="center"/>
        <w:rPr>
          <w:rFonts w:ascii="Times New Roman" w:hAnsi="Times New Roman" w:cs="Times New Roman"/>
          <w:b/>
          <w:sz w:val="18"/>
          <w:szCs w:val="18"/>
        </w:rPr>
      </w:pPr>
      <w:r w:rsidRPr="00286F23">
        <w:rPr>
          <w:rFonts w:ascii="Times New Roman" w:hAnsi="Times New Roman" w:cs="Times New Roman"/>
          <w:b/>
          <w:sz w:val="18"/>
          <w:szCs w:val="18"/>
        </w:rPr>
        <w:t>Figure</w:t>
      </w:r>
      <w:r w:rsidR="00917767" w:rsidRPr="00286F23">
        <w:rPr>
          <w:rFonts w:ascii="Times New Roman" w:hAnsi="Times New Roman" w:cs="Times New Roman"/>
          <w:b/>
          <w:sz w:val="18"/>
          <w:szCs w:val="18"/>
        </w:rPr>
        <w:t xml:space="preserve"> </w:t>
      </w:r>
      <w:r w:rsidR="00537308" w:rsidRPr="00286F23">
        <w:rPr>
          <w:rFonts w:ascii="Times New Roman" w:hAnsi="Times New Roman" w:cs="Times New Roman"/>
          <w:b/>
          <w:sz w:val="18"/>
          <w:szCs w:val="18"/>
        </w:rPr>
        <w:t>3</w:t>
      </w:r>
      <w:r w:rsidRPr="00286F23">
        <w:rPr>
          <w:rFonts w:ascii="Times New Roman" w:hAnsi="Times New Roman" w:cs="Times New Roman"/>
          <w:b/>
          <w:sz w:val="18"/>
          <w:szCs w:val="18"/>
        </w:rPr>
        <w:t xml:space="preserve">: </w:t>
      </w:r>
      <w:r w:rsidR="007059BE" w:rsidRPr="00286F23">
        <w:rPr>
          <w:rFonts w:ascii="Times New Roman" w:hAnsi="Times New Roman" w:cs="Times New Roman"/>
          <w:b/>
          <w:sz w:val="18"/>
          <w:szCs w:val="18"/>
        </w:rPr>
        <w:t>Tower sharing through independent companies in selected markets</w:t>
      </w:r>
    </w:p>
    <w:p w14:paraId="2041288B" w14:textId="64F84C4E" w:rsidR="00705522" w:rsidRDefault="00AC76F2" w:rsidP="0016168F">
      <w:pPr>
        <w:spacing w:after="0" w:line="276" w:lineRule="auto"/>
        <w:ind w:left="576"/>
        <w:jc w:val="center"/>
        <w:rPr>
          <w:rFonts w:ascii="Times New Roman" w:hAnsi="Times New Roman" w:cs="Times New Roman"/>
          <w:sz w:val="20"/>
        </w:rPr>
      </w:pPr>
      <w:r w:rsidRPr="00286F23">
        <w:rPr>
          <w:rFonts w:ascii="Times New Roman" w:hAnsi="Times New Roman" w:cs="Times New Roman"/>
          <w:sz w:val="20"/>
        </w:rPr>
        <w:t xml:space="preserve">Source: </w:t>
      </w:r>
      <w:r w:rsidR="00E14A83" w:rsidRPr="00286F23">
        <w:rPr>
          <w:rFonts w:ascii="Times New Roman" w:hAnsi="Times New Roman" w:cs="Times New Roman"/>
          <w:sz w:val="20"/>
        </w:rPr>
        <w:t>IFC report “Accelerating Digital Connectivity Through Infrastructure Sharing</w:t>
      </w:r>
      <w:r w:rsidR="00A2148F" w:rsidRPr="00286F23">
        <w:rPr>
          <w:rFonts w:ascii="Times New Roman" w:hAnsi="Times New Roman" w:cs="Times New Roman"/>
          <w:sz w:val="20"/>
        </w:rPr>
        <w:t>”</w:t>
      </w:r>
      <w:r w:rsidR="00E14A83" w:rsidRPr="00286F23">
        <w:rPr>
          <w:rFonts w:ascii="Times New Roman" w:hAnsi="Times New Roman" w:cs="Times New Roman"/>
          <w:sz w:val="20"/>
        </w:rPr>
        <w:t>, 2020</w:t>
      </w:r>
    </w:p>
    <w:p w14:paraId="7C2C178D" w14:textId="77777777" w:rsidR="00270146" w:rsidRDefault="00270146" w:rsidP="00270146">
      <w:pPr>
        <w:spacing w:after="0" w:line="276" w:lineRule="auto"/>
        <w:ind w:left="576"/>
        <w:jc w:val="both"/>
        <w:rPr>
          <w:rFonts w:ascii="Times New Roman" w:hAnsi="Times New Roman" w:cs="Times New Roman"/>
          <w:sz w:val="24"/>
          <w:szCs w:val="24"/>
        </w:rPr>
      </w:pPr>
    </w:p>
    <w:p w14:paraId="24943EC1" w14:textId="04157B1E" w:rsidR="00966FFF" w:rsidRPr="00270146" w:rsidRDefault="00270146" w:rsidP="00270146">
      <w:pPr>
        <w:spacing w:after="0" w:line="276" w:lineRule="auto"/>
        <w:ind w:left="576"/>
        <w:jc w:val="both"/>
        <w:rPr>
          <w:rFonts w:ascii="Times New Roman" w:hAnsi="Times New Roman" w:cs="Times New Roman"/>
          <w:sz w:val="24"/>
          <w:szCs w:val="24"/>
        </w:rPr>
      </w:pPr>
      <w:r w:rsidRPr="00270146">
        <w:rPr>
          <w:rFonts w:ascii="Times New Roman" w:hAnsi="Times New Roman" w:cs="Times New Roman"/>
          <w:sz w:val="24"/>
          <w:szCs w:val="24"/>
        </w:rPr>
        <w:t xml:space="preserve">The detailed </w:t>
      </w:r>
      <w:r>
        <w:rPr>
          <w:rFonts w:ascii="Times New Roman" w:hAnsi="Times New Roman" w:cs="Times New Roman"/>
          <w:sz w:val="24"/>
          <w:szCs w:val="24"/>
        </w:rPr>
        <w:t xml:space="preserve">case study of European Union’s Infrastructure Sharing is given in Annex-C. </w:t>
      </w:r>
    </w:p>
    <w:p w14:paraId="3F152C4A" w14:textId="7F381E0A" w:rsidR="00BD347C" w:rsidRPr="00286F23" w:rsidRDefault="00FB2D4A" w:rsidP="0016168F">
      <w:pPr>
        <w:pStyle w:val="Heading2"/>
        <w:spacing w:before="240" w:line="276" w:lineRule="auto"/>
        <w:jc w:val="both"/>
        <w:rPr>
          <w:rFonts w:ascii="Times New Roman" w:hAnsi="Times New Roman" w:cs="Times New Roman"/>
          <w:b/>
          <w:color w:val="auto"/>
          <w:sz w:val="24"/>
          <w:szCs w:val="28"/>
        </w:rPr>
      </w:pPr>
      <w:bookmarkStart w:id="133" w:name="_Toc51227658"/>
      <w:bookmarkStart w:id="134" w:name="_Toc145426775"/>
      <w:r w:rsidRPr="00286F23">
        <w:rPr>
          <w:rFonts w:ascii="Times New Roman" w:hAnsi="Times New Roman" w:cs="Times New Roman"/>
          <w:b/>
          <w:color w:val="auto"/>
          <w:sz w:val="24"/>
          <w:szCs w:val="28"/>
        </w:rPr>
        <w:t xml:space="preserve">Active </w:t>
      </w:r>
      <w:r w:rsidR="00094A2F" w:rsidRPr="00286F23">
        <w:rPr>
          <w:rFonts w:ascii="Times New Roman" w:hAnsi="Times New Roman" w:cs="Times New Roman"/>
          <w:b/>
          <w:color w:val="auto"/>
          <w:sz w:val="24"/>
          <w:szCs w:val="28"/>
        </w:rPr>
        <w:t xml:space="preserve">Infrastructure </w:t>
      </w:r>
      <w:r w:rsidR="0094000F" w:rsidRPr="00286F23">
        <w:rPr>
          <w:rFonts w:ascii="Times New Roman" w:hAnsi="Times New Roman" w:cs="Times New Roman"/>
          <w:b/>
          <w:color w:val="auto"/>
          <w:sz w:val="24"/>
          <w:szCs w:val="28"/>
        </w:rPr>
        <w:t>S</w:t>
      </w:r>
      <w:r w:rsidR="00094A2F" w:rsidRPr="00286F23">
        <w:rPr>
          <w:rFonts w:ascii="Times New Roman" w:hAnsi="Times New Roman" w:cs="Times New Roman"/>
          <w:b/>
          <w:color w:val="auto"/>
          <w:sz w:val="24"/>
          <w:szCs w:val="28"/>
        </w:rPr>
        <w:t xml:space="preserve">haring </w:t>
      </w:r>
      <w:r w:rsidR="00F815D5" w:rsidRPr="00286F23">
        <w:rPr>
          <w:rFonts w:ascii="Times New Roman" w:hAnsi="Times New Roman" w:cs="Times New Roman"/>
          <w:b/>
          <w:color w:val="auto"/>
          <w:sz w:val="24"/>
          <w:szCs w:val="28"/>
        </w:rPr>
        <w:t>R</w:t>
      </w:r>
      <w:r w:rsidR="007059BE" w:rsidRPr="00286F23">
        <w:rPr>
          <w:rFonts w:ascii="Times New Roman" w:hAnsi="Times New Roman" w:cs="Times New Roman"/>
          <w:b/>
          <w:color w:val="auto"/>
          <w:sz w:val="24"/>
          <w:szCs w:val="28"/>
        </w:rPr>
        <w:t xml:space="preserve">egulatory </w:t>
      </w:r>
      <w:r w:rsidR="00F815D5" w:rsidRPr="00286F23">
        <w:rPr>
          <w:rFonts w:ascii="Times New Roman" w:hAnsi="Times New Roman" w:cs="Times New Roman"/>
          <w:b/>
          <w:color w:val="auto"/>
          <w:sz w:val="24"/>
          <w:szCs w:val="28"/>
        </w:rPr>
        <w:t>R</w:t>
      </w:r>
      <w:r w:rsidR="007059BE" w:rsidRPr="00286F23">
        <w:rPr>
          <w:rFonts w:ascii="Times New Roman" w:hAnsi="Times New Roman" w:cs="Times New Roman"/>
          <w:b/>
          <w:color w:val="auto"/>
          <w:sz w:val="24"/>
          <w:szCs w:val="28"/>
        </w:rPr>
        <w:t>egimes</w:t>
      </w:r>
      <w:bookmarkEnd w:id="133"/>
      <w:r w:rsidR="003278DA" w:rsidRPr="00286F23">
        <w:rPr>
          <w:rFonts w:ascii="Times New Roman" w:hAnsi="Times New Roman" w:cs="Times New Roman"/>
          <w:b/>
          <w:color w:val="auto"/>
          <w:sz w:val="24"/>
          <w:szCs w:val="28"/>
        </w:rPr>
        <w:t xml:space="preserve"> in S</w:t>
      </w:r>
      <w:r w:rsidR="00881DEB" w:rsidRPr="00286F23">
        <w:rPr>
          <w:rFonts w:ascii="Times New Roman" w:hAnsi="Times New Roman" w:cs="Times New Roman"/>
          <w:b/>
          <w:color w:val="auto"/>
          <w:sz w:val="24"/>
          <w:szCs w:val="28"/>
        </w:rPr>
        <w:t>ATRC Countries</w:t>
      </w:r>
      <w:bookmarkEnd w:id="134"/>
    </w:p>
    <w:p w14:paraId="383245AE" w14:textId="77777777" w:rsidR="00486CB3" w:rsidRDefault="00781A1F" w:rsidP="00973A6D">
      <w:pPr>
        <w:jc w:val="both"/>
        <w:rPr>
          <w:rFonts w:ascii="Times New Roman" w:hAnsi="Times New Roman" w:cs="Times New Roman"/>
          <w:sz w:val="24"/>
          <w:szCs w:val="24"/>
        </w:rPr>
      </w:pPr>
      <w:r w:rsidRPr="00286F23">
        <w:rPr>
          <w:rFonts w:ascii="Times New Roman" w:hAnsi="Times New Roman" w:cs="Times New Roman"/>
          <w:sz w:val="24"/>
          <w:szCs w:val="24"/>
        </w:rPr>
        <w:t xml:space="preserve">A round of consultation was carried out where the telecom regulators of the SATRC countries were consulted with a set of questionnaires. </w:t>
      </w:r>
    </w:p>
    <w:p w14:paraId="3EB820E8" w14:textId="534C08FF" w:rsidR="00310049" w:rsidRDefault="000C0E7A" w:rsidP="00310049">
      <w:pPr>
        <w:jc w:val="both"/>
        <w:rPr>
          <w:rFonts w:ascii="Times New Roman" w:hAnsi="Times New Roman" w:cs="Times New Roman"/>
          <w:sz w:val="24"/>
          <w:szCs w:val="24"/>
        </w:rPr>
      </w:pPr>
      <w:r>
        <w:rPr>
          <w:rFonts w:ascii="Times New Roman" w:hAnsi="Times New Roman" w:cs="Times New Roman"/>
          <w:sz w:val="24"/>
          <w:szCs w:val="24"/>
        </w:rPr>
        <w:t>In the light of the responses to the question, i</w:t>
      </w:r>
      <w:r w:rsidR="00781A1F" w:rsidRPr="00286F23">
        <w:rPr>
          <w:rFonts w:ascii="Times New Roman" w:hAnsi="Times New Roman" w:cs="Times New Roman"/>
          <w:sz w:val="24"/>
          <w:szCs w:val="24"/>
        </w:rPr>
        <w:t xml:space="preserve">t has been observed that </w:t>
      </w:r>
      <w:r>
        <w:rPr>
          <w:rFonts w:ascii="Times New Roman" w:hAnsi="Times New Roman" w:cs="Times New Roman"/>
          <w:sz w:val="24"/>
          <w:szCs w:val="24"/>
        </w:rPr>
        <w:t>in most of the SATRC c</w:t>
      </w:r>
      <w:r w:rsidR="00781A1F" w:rsidRPr="00286F23">
        <w:rPr>
          <w:rFonts w:ascii="Times New Roman" w:hAnsi="Times New Roman" w:cs="Times New Roman"/>
          <w:sz w:val="24"/>
          <w:szCs w:val="24"/>
        </w:rPr>
        <w:t>ountries</w:t>
      </w:r>
      <w:r>
        <w:rPr>
          <w:rFonts w:ascii="Times New Roman" w:hAnsi="Times New Roman" w:cs="Times New Roman"/>
          <w:sz w:val="24"/>
          <w:szCs w:val="24"/>
        </w:rPr>
        <w:t>, the active infrastructure</w:t>
      </w:r>
      <w:r w:rsidR="00781A1F" w:rsidRPr="00286F23">
        <w:rPr>
          <w:rFonts w:ascii="Times New Roman" w:hAnsi="Times New Roman" w:cs="Times New Roman"/>
          <w:sz w:val="24"/>
          <w:szCs w:val="24"/>
        </w:rPr>
        <w:t xml:space="preserve"> </w:t>
      </w:r>
      <w:r>
        <w:rPr>
          <w:rFonts w:ascii="Times New Roman" w:hAnsi="Times New Roman" w:cs="Times New Roman"/>
          <w:sz w:val="24"/>
          <w:szCs w:val="24"/>
        </w:rPr>
        <w:t xml:space="preserve">is in infancy stage of adoption. </w:t>
      </w:r>
      <w:r w:rsidR="00310049">
        <w:rPr>
          <w:rFonts w:ascii="Times New Roman" w:hAnsi="Times New Roman" w:cs="Times New Roman"/>
          <w:sz w:val="24"/>
          <w:szCs w:val="24"/>
        </w:rPr>
        <w:t>And</w:t>
      </w:r>
      <w:r w:rsidR="00E60583">
        <w:rPr>
          <w:rFonts w:ascii="Times New Roman" w:hAnsi="Times New Roman" w:cs="Times New Roman"/>
          <w:sz w:val="24"/>
          <w:szCs w:val="24"/>
        </w:rPr>
        <w:t xml:space="preserve"> the </w:t>
      </w:r>
      <w:r w:rsidR="00973A6D" w:rsidRPr="00286F23">
        <w:rPr>
          <w:rFonts w:ascii="Times New Roman" w:hAnsi="Times New Roman" w:cs="Times New Roman"/>
          <w:sz w:val="24"/>
          <w:szCs w:val="24"/>
        </w:rPr>
        <w:t>infrastructure sharing,</w:t>
      </w:r>
      <w:r w:rsidR="00E60583">
        <w:rPr>
          <w:rFonts w:ascii="Times New Roman" w:hAnsi="Times New Roman" w:cs="Times New Roman"/>
          <w:sz w:val="24"/>
          <w:szCs w:val="24"/>
        </w:rPr>
        <w:t xml:space="preserve"> is</w:t>
      </w:r>
      <w:r w:rsidR="00973A6D" w:rsidRPr="00286F23">
        <w:rPr>
          <w:rFonts w:ascii="Times New Roman" w:hAnsi="Times New Roman" w:cs="Times New Roman"/>
          <w:sz w:val="24"/>
          <w:szCs w:val="24"/>
        </w:rPr>
        <w:t xml:space="preserve"> not mandated by regulations, rather the companies are sharing their infrastructure on market/ business needs. </w:t>
      </w:r>
      <w:r w:rsidR="00310049" w:rsidRPr="00286F23">
        <w:rPr>
          <w:rFonts w:ascii="Times New Roman" w:hAnsi="Times New Roman" w:cs="Times New Roman"/>
          <w:sz w:val="24"/>
          <w:szCs w:val="24"/>
        </w:rPr>
        <w:t xml:space="preserve">Furthermore, most of the countries have licensing model of mobile service provider license and separate infrastructure provider license.  </w:t>
      </w:r>
    </w:p>
    <w:p w14:paraId="3F5B0992" w14:textId="1002774E" w:rsidR="007F1570" w:rsidRDefault="00FC26B9" w:rsidP="00973A6D">
      <w:pPr>
        <w:jc w:val="both"/>
        <w:rPr>
          <w:rFonts w:ascii="Times New Roman" w:hAnsi="Times New Roman" w:cs="Times New Roman"/>
          <w:sz w:val="24"/>
          <w:szCs w:val="24"/>
        </w:rPr>
      </w:pPr>
      <w:r>
        <w:rPr>
          <w:rFonts w:ascii="Times New Roman" w:hAnsi="Times New Roman" w:cs="Times New Roman"/>
          <w:sz w:val="24"/>
          <w:szCs w:val="24"/>
        </w:rPr>
        <w:t xml:space="preserve"> </w:t>
      </w:r>
    </w:p>
    <w:p w14:paraId="00C272F5" w14:textId="30F971E3" w:rsidR="00973A6D" w:rsidRPr="00286F23" w:rsidRDefault="00973A6D" w:rsidP="00973A6D">
      <w:pPr>
        <w:jc w:val="both"/>
        <w:rPr>
          <w:rFonts w:ascii="Times New Roman" w:hAnsi="Times New Roman" w:cs="Times New Roman"/>
          <w:sz w:val="24"/>
          <w:szCs w:val="24"/>
        </w:rPr>
      </w:pPr>
      <w:r w:rsidRPr="00286F23">
        <w:rPr>
          <w:rFonts w:ascii="Times New Roman" w:hAnsi="Times New Roman" w:cs="Times New Roman"/>
          <w:sz w:val="24"/>
          <w:szCs w:val="24"/>
        </w:rPr>
        <w:t>Following is the glimpse of the country wise status of SATRC countries with respect to active Infrastructure sharing. The detailed response of the countries is shared as Annex-A.</w:t>
      </w:r>
    </w:p>
    <w:p w14:paraId="2A50DCEA" w14:textId="796C71DC" w:rsidR="00610580" w:rsidRPr="00286F23" w:rsidRDefault="00973A6D" w:rsidP="000949D7">
      <w:pPr>
        <w:pStyle w:val="Heading3"/>
        <w:numPr>
          <w:ilvl w:val="0"/>
          <w:numId w:val="17"/>
        </w:numPr>
        <w:spacing w:line="276" w:lineRule="auto"/>
        <w:jc w:val="both"/>
        <w:rPr>
          <w:rFonts w:ascii="Times New Roman" w:eastAsia="Times New Roman" w:hAnsi="Times New Roman" w:cs="Times New Roman"/>
          <w:b/>
          <w:bCs/>
          <w:vanish/>
          <w:kern w:val="36"/>
        </w:rPr>
      </w:pPr>
      <w:r w:rsidRPr="00286F23">
        <w:t xml:space="preserve"> </w:t>
      </w:r>
      <w:bookmarkStart w:id="135" w:name="_Toc135922110"/>
      <w:bookmarkStart w:id="136" w:name="_Toc135922273"/>
      <w:bookmarkStart w:id="137" w:name="_Toc139084135"/>
      <w:bookmarkStart w:id="138" w:name="_Toc139321120"/>
      <w:bookmarkStart w:id="139" w:name="_Toc139321339"/>
      <w:bookmarkStart w:id="140" w:name="_Toc139322220"/>
      <w:bookmarkStart w:id="141" w:name="_Toc139322402"/>
      <w:bookmarkStart w:id="142" w:name="_Toc139357733"/>
      <w:bookmarkStart w:id="143" w:name="_Toc139357768"/>
      <w:bookmarkStart w:id="144" w:name="_Toc144721617"/>
      <w:bookmarkStart w:id="145" w:name="_Toc145342487"/>
      <w:bookmarkStart w:id="146" w:name="_Toc145342725"/>
      <w:bookmarkStart w:id="147" w:name="_Toc145426776"/>
      <w:bookmarkStart w:id="148" w:name="_Toc51227659"/>
      <w:bookmarkEnd w:id="135"/>
      <w:bookmarkEnd w:id="136"/>
      <w:bookmarkEnd w:id="137"/>
      <w:bookmarkEnd w:id="138"/>
      <w:bookmarkEnd w:id="139"/>
      <w:bookmarkEnd w:id="140"/>
      <w:bookmarkEnd w:id="141"/>
      <w:bookmarkEnd w:id="142"/>
      <w:bookmarkEnd w:id="143"/>
      <w:bookmarkEnd w:id="144"/>
      <w:bookmarkEnd w:id="145"/>
      <w:bookmarkEnd w:id="146"/>
      <w:bookmarkEnd w:id="147"/>
    </w:p>
    <w:p w14:paraId="16498B52" w14:textId="77777777" w:rsidR="00F00B7B" w:rsidRPr="00286F23" w:rsidRDefault="00F00B7B" w:rsidP="000949D7">
      <w:pPr>
        <w:pStyle w:val="Heading3"/>
        <w:numPr>
          <w:ilvl w:val="0"/>
          <w:numId w:val="17"/>
        </w:numPr>
        <w:tabs>
          <w:tab w:val="left" w:pos="630"/>
        </w:tabs>
        <w:spacing w:line="276" w:lineRule="auto"/>
        <w:ind w:hanging="540"/>
        <w:jc w:val="both"/>
        <w:rPr>
          <w:rFonts w:ascii="Times New Roman" w:eastAsia="Times New Roman" w:hAnsi="Times New Roman" w:cs="Times New Roman"/>
          <w:b/>
        </w:rPr>
      </w:pPr>
      <w:bookmarkStart w:id="149" w:name="_Toc135387846"/>
      <w:bookmarkStart w:id="150" w:name="_Toc135387848"/>
      <w:bookmarkStart w:id="151" w:name="_Toc135387850"/>
      <w:bookmarkStart w:id="152" w:name="_Toc145426777"/>
      <w:bookmarkEnd w:id="148"/>
      <w:bookmarkEnd w:id="149"/>
      <w:bookmarkEnd w:id="150"/>
      <w:bookmarkEnd w:id="151"/>
      <w:r w:rsidRPr="00286F23">
        <w:rPr>
          <w:rFonts w:ascii="Times New Roman" w:eastAsia="Times New Roman" w:hAnsi="Times New Roman" w:cs="Times New Roman"/>
          <w:b/>
          <w:color w:val="auto"/>
        </w:rPr>
        <w:t>Afghanistan</w:t>
      </w:r>
      <w:bookmarkEnd w:id="152"/>
    </w:p>
    <w:p w14:paraId="1E727BAB" w14:textId="219F0FCF" w:rsidR="00F00B7B" w:rsidRPr="00286F23" w:rsidRDefault="00F00B7B" w:rsidP="00E21FBF">
      <w:pPr>
        <w:ind w:left="720"/>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 xml:space="preserve">The telecom infrastructure sharing is allowed in Afghanistan. The operators are sharing only Multiple Operator Radio Access Network (MORAN), In Building System (IBS), Optical/ Wired Transmission Links, and Multiplexer (MUX) Synchronous Digital Hierarchy (SDH) and Dense </w:t>
      </w:r>
      <w:r w:rsidR="00BB5661" w:rsidRPr="00286F23">
        <w:rPr>
          <w:rFonts w:ascii="Times New Roman" w:eastAsia="Times New Roman" w:hAnsi="Times New Roman" w:cs="Times New Roman"/>
          <w:color w:val="000000"/>
          <w:sz w:val="24"/>
          <w:szCs w:val="24"/>
        </w:rPr>
        <w:t>Wavelength</w:t>
      </w:r>
      <w:r w:rsidRPr="00286F23">
        <w:rPr>
          <w:rFonts w:ascii="Times New Roman" w:eastAsia="Times New Roman" w:hAnsi="Times New Roman" w:cs="Times New Roman"/>
          <w:color w:val="000000"/>
          <w:sz w:val="24"/>
          <w:szCs w:val="24"/>
        </w:rPr>
        <w:t xml:space="preserve"> Division Multiplexer (DWDM).</w:t>
      </w:r>
    </w:p>
    <w:p w14:paraId="4FAA950B" w14:textId="0A0A0DCC" w:rsidR="00DC4D57" w:rsidRPr="00286F23" w:rsidRDefault="00F00B7B" w:rsidP="00E21FBF">
      <w:pPr>
        <w:ind w:left="720"/>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 xml:space="preserve">The sharing is not mandatory by regulation, </w:t>
      </w:r>
      <w:r w:rsidR="00DC4D57" w:rsidRPr="00286F23">
        <w:rPr>
          <w:rFonts w:ascii="Times New Roman" w:eastAsia="Times New Roman" w:hAnsi="Times New Roman" w:cs="Times New Roman"/>
          <w:color w:val="000000"/>
          <w:sz w:val="24"/>
          <w:szCs w:val="24"/>
        </w:rPr>
        <w:t>c</w:t>
      </w:r>
      <w:r w:rsidRPr="00286F23">
        <w:rPr>
          <w:rFonts w:ascii="Times New Roman" w:eastAsia="Times New Roman" w:hAnsi="Times New Roman" w:cs="Times New Roman"/>
          <w:color w:val="000000"/>
          <w:sz w:val="24"/>
          <w:szCs w:val="24"/>
        </w:rPr>
        <w:t xml:space="preserve">ompanies are sharing their telecom active infrastructure as per their business needs. According to the procedure, ATRA usually do not encourage them to share their active infrastructure, especially in urban areas. As per the current status/statistics, the MORAN type of sharing is applied to almost 200 telecom sites. </w:t>
      </w:r>
    </w:p>
    <w:p w14:paraId="28FF0F69" w14:textId="1023FCEC" w:rsidR="00F00B7B" w:rsidRPr="00286F23" w:rsidRDefault="00F00B7B" w:rsidP="00E21FBF">
      <w:pPr>
        <w:ind w:left="720"/>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There are few telecommunication infrastructure companies (different from the existing licensed service providers), who provide their technical services to MNOs under the name of TTSP (Telecom Technical Service Provider). These TTSP license holders are providing MORAN services to MNOs on revenue sharing basis. ATRA put Strick rules on MNOs to share their passive equipment such as Towers, DGs, access roads, buildings and etc.</w:t>
      </w:r>
    </w:p>
    <w:p w14:paraId="38691EC7" w14:textId="66CA8F21" w:rsidR="0037279C" w:rsidRPr="00286F23" w:rsidRDefault="0037279C" w:rsidP="000949D7">
      <w:pPr>
        <w:pStyle w:val="Heading3"/>
        <w:numPr>
          <w:ilvl w:val="0"/>
          <w:numId w:val="27"/>
        </w:numPr>
        <w:tabs>
          <w:tab w:val="left" w:pos="630"/>
        </w:tabs>
        <w:spacing w:line="276" w:lineRule="auto"/>
        <w:jc w:val="both"/>
        <w:rPr>
          <w:rFonts w:ascii="Times New Roman" w:eastAsia="Times New Roman" w:hAnsi="Times New Roman" w:cs="Times New Roman"/>
        </w:rPr>
      </w:pPr>
      <w:r w:rsidRPr="00286F23">
        <w:rPr>
          <w:rFonts w:ascii="Times New Roman" w:eastAsia="Times New Roman" w:hAnsi="Times New Roman" w:cs="Times New Roman"/>
          <w:b/>
          <w:color w:val="auto"/>
        </w:rPr>
        <w:t xml:space="preserve"> </w:t>
      </w:r>
      <w:bookmarkStart w:id="153" w:name="_Toc145426778"/>
      <w:r w:rsidRPr="00286F23">
        <w:rPr>
          <w:rFonts w:ascii="Times New Roman" w:eastAsia="Times New Roman" w:hAnsi="Times New Roman" w:cs="Times New Roman"/>
          <w:b/>
          <w:color w:val="auto"/>
        </w:rPr>
        <w:t>Bangladesh</w:t>
      </w:r>
      <w:bookmarkEnd w:id="153"/>
    </w:p>
    <w:p w14:paraId="33CE8E16" w14:textId="7D7C2FF0" w:rsidR="0037279C" w:rsidRPr="00286F23" w:rsidRDefault="0037279C" w:rsidP="0037279C">
      <w:pPr>
        <w:ind w:left="720"/>
        <w:jc w:val="both"/>
        <w:rPr>
          <w:rFonts w:ascii="Times New Roman" w:eastAsia="Times New Roman" w:hAnsi="Times New Roman" w:cs="Times New Roman"/>
          <w:sz w:val="24"/>
          <w:szCs w:val="24"/>
        </w:rPr>
      </w:pPr>
      <w:r w:rsidRPr="00286F23">
        <w:rPr>
          <w:rFonts w:ascii="Times New Roman" w:eastAsia="Times New Roman" w:hAnsi="Times New Roman" w:cs="Times New Roman"/>
          <w:sz w:val="24"/>
          <w:szCs w:val="24"/>
        </w:rPr>
        <w:t xml:space="preserve">The telecommunication infrastructure sharing is allowed in Bangladesh. In these Infrastructure Sharing Guideline, the provision of Active Sharing is not addressed in general. However, BTRC has been permitting active sharing in special cases (important governmental premises) on </w:t>
      </w:r>
      <w:r w:rsidR="00BB5661" w:rsidRPr="00286F23">
        <w:rPr>
          <w:rFonts w:ascii="Times New Roman" w:eastAsia="Times New Roman" w:hAnsi="Times New Roman" w:cs="Times New Roman"/>
          <w:sz w:val="24"/>
          <w:szCs w:val="24"/>
        </w:rPr>
        <w:t>case-to-case</w:t>
      </w:r>
      <w:r w:rsidRPr="00286F23">
        <w:rPr>
          <w:rFonts w:ascii="Times New Roman" w:eastAsia="Times New Roman" w:hAnsi="Times New Roman" w:cs="Times New Roman"/>
          <w:sz w:val="24"/>
          <w:szCs w:val="24"/>
        </w:rPr>
        <w:t xml:space="preserve"> basis. A technical committee was formed for preparing Active Sharing guideline and a draft has been prepared. Hopefully, with the emergence of newly introduced 5G services, Active Sharing Guideline will be approved and issued soon.  The active sharing i.e.. MORAN, MOCN, and Spectrum Sharing shall be   allowed through the framework being drafted on Active infra sharing. </w:t>
      </w:r>
    </w:p>
    <w:p w14:paraId="162DBB03" w14:textId="77777777" w:rsidR="0037279C" w:rsidRPr="00286F23" w:rsidRDefault="0037279C" w:rsidP="0037279C">
      <w:pPr>
        <w:ind w:left="720"/>
        <w:jc w:val="both"/>
        <w:rPr>
          <w:rFonts w:ascii="Times New Roman" w:eastAsia="Times New Roman" w:hAnsi="Times New Roman" w:cs="Times New Roman"/>
          <w:sz w:val="24"/>
          <w:szCs w:val="24"/>
        </w:rPr>
      </w:pPr>
      <w:r w:rsidRPr="00286F23">
        <w:rPr>
          <w:rFonts w:ascii="Times New Roman" w:eastAsia="Times New Roman" w:hAnsi="Times New Roman" w:cs="Times New Roman"/>
          <w:sz w:val="24"/>
          <w:szCs w:val="24"/>
        </w:rPr>
        <w:t xml:space="preserve">Sharing is not mandatory by regulation rather operators can adopt sharing as per their business needs. Currently, for passive infrastructure, there are separate licensing categories who are responsible for any new deployment of fibre network or tower. For existing facilities, operators are not bound to share infrastructure but are suggested to do so. If they want to share, they must have to do it through the 3rd party infrastructure licensee.  As per the current status/statistics, for mobile cellular services, there are total of 39,155 towers in Bangladesh. Amongst these 16,804 (6628 shared already) number of towers are shared through the 3rd party infrastructure licensee and 4,107 (22180 owned) by mobile operators themselves (owned by MNOs). For fiber optic, there are total 1,90,000 km of optic fiber laid throughout Bangladesh. Amongst it, most of the fiber routes are shared through the third party licensee. </w:t>
      </w:r>
    </w:p>
    <w:p w14:paraId="736C0D78" w14:textId="051A0338" w:rsidR="0037279C" w:rsidRPr="00286F23" w:rsidRDefault="0037279C" w:rsidP="0037279C">
      <w:pPr>
        <w:ind w:left="720"/>
        <w:jc w:val="both"/>
        <w:rPr>
          <w:rFonts w:ascii="Times New Roman" w:eastAsia="Times New Roman" w:hAnsi="Times New Roman" w:cs="Times New Roman"/>
          <w:sz w:val="24"/>
          <w:szCs w:val="24"/>
        </w:rPr>
      </w:pPr>
      <w:r w:rsidRPr="00286F23">
        <w:rPr>
          <w:rFonts w:ascii="Times New Roman" w:eastAsia="Times New Roman" w:hAnsi="Times New Roman" w:cs="Times New Roman"/>
          <w:sz w:val="24"/>
          <w:szCs w:val="24"/>
        </w:rPr>
        <w:t xml:space="preserve">There are two types of infrastructure service providers </w:t>
      </w:r>
      <w:r w:rsidRPr="00286F23">
        <w:rPr>
          <w:rFonts w:ascii="Times New Roman" w:eastAsia="Times New Roman" w:hAnsi="Times New Roman" w:cs="Times New Roman"/>
          <w:color w:val="000000"/>
          <w:sz w:val="24"/>
          <w:szCs w:val="24"/>
        </w:rPr>
        <w:t xml:space="preserve">(different from the existing licensed service providers). </w:t>
      </w:r>
      <w:r w:rsidRPr="00286F23">
        <w:rPr>
          <w:rFonts w:ascii="Times New Roman" w:eastAsia="Times New Roman" w:hAnsi="Times New Roman" w:cs="Times New Roman"/>
          <w:sz w:val="24"/>
          <w:szCs w:val="24"/>
        </w:rPr>
        <w:t xml:space="preserve">The NATIONWIDE TELECOMMUNICATION TRANSMISSION NETWORK (NTTN) Licensee who shall build and operate the NTTN network nationwide. The other are “TOWER SHARING LICENSEES’ who shall develop, build, acquire, own, rent, lease, operate and maintain the Towers anywhere through the Nation. The sharing is actually mandated for newly developed sites through the </w:t>
      </w:r>
      <w:r w:rsidR="00BB5661" w:rsidRPr="00286F23">
        <w:rPr>
          <w:rFonts w:ascii="Times New Roman" w:eastAsia="Times New Roman" w:hAnsi="Times New Roman" w:cs="Times New Roman"/>
          <w:sz w:val="24"/>
          <w:szCs w:val="24"/>
        </w:rPr>
        <w:t>above-mentioned</w:t>
      </w:r>
      <w:r w:rsidRPr="00286F23">
        <w:rPr>
          <w:rFonts w:ascii="Times New Roman" w:eastAsia="Times New Roman" w:hAnsi="Times New Roman" w:cs="Times New Roman"/>
          <w:sz w:val="24"/>
          <w:szCs w:val="24"/>
        </w:rPr>
        <w:t xml:space="preserve"> 3rd party infrastructure licensing categories. The MNOs can only build new tower or facility when the infrastructure providers are unable to do so. But for existing sites, the operators have the independence of either receiving or allowing share in their facility. </w:t>
      </w:r>
    </w:p>
    <w:p w14:paraId="134DBB51" w14:textId="0422D3EF" w:rsidR="0037279C" w:rsidRPr="00286F23" w:rsidRDefault="0037279C" w:rsidP="0037279C">
      <w:pPr>
        <w:ind w:left="720"/>
        <w:jc w:val="both"/>
        <w:rPr>
          <w:rFonts w:ascii="Times New Roman" w:eastAsia="Times New Roman" w:hAnsi="Times New Roman" w:cs="Times New Roman"/>
          <w:sz w:val="24"/>
          <w:szCs w:val="24"/>
        </w:rPr>
      </w:pPr>
      <w:r w:rsidRPr="00286F23">
        <w:rPr>
          <w:rFonts w:ascii="Times New Roman" w:eastAsia="Times New Roman" w:hAnsi="Times New Roman" w:cs="Times New Roman"/>
          <w:sz w:val="24"/>
          <w:szCs w:val="24"/>
        </w:rPr>
        <w:t xml:space="preserve">There is no policy yet on sharing of utility service </w:t>
      </w:r>
      <w:r w:rsidR="00BB5661" w:rsidRPr="00286F23">
        <w:rPr>
          <w:rFonts w:ascii="Times New Roman" w:eastAsia="Times New Roman" w:hAnsi="Times New Roman" w:cs="Times New Roman"/>
          <w:sz w:val="24"/>
          <w:szCs w:val="24"/>
        </w:rPr>
        <w:t>providers’</w:t>
      </w:r>
      <w:r w:rsidRPr="00286F23">
        <w:rPr>
          <w:rFonts w:ascii="Times New Roman" w:eastAsia="Times New Roman" w:hAnsi="Times New Roman" w:cs="Times New Roman"/>
          <w:sz w:val="24"/>
          <w:szCs w:val="24"/>
        </w:rPr>
        <w:t xml:space="preserve"> network. But there are instances where the service providers, through the coordination of BTRC, have collaborated with certain utility service providers to use their facility to build telecom network. </w:t>
      </w:r>
    </w:p>
    <w:p w14:paraId="2817DCAE" w14:textId="77777777" w:rsidR="0037279C" w:rsidRPr="00286F23" w:rsidRDefault="0037279C" w:rsidP="0037279C">
      <w:pPr>
        <w:ind w:left="720"/>
        <w:jc w:val="both"/>
        <w:rPr>
          <w:rFonts w:ascii="Times New Roman" w:eastAsia="Times New Roman" w:hAnsi="Times New Roman" w:cs="Times New Roman"/>
          <w:sz w:val="24"/>
          <w:szCs w:val="24"/>
        </w:rPr>
      </w:pPr>
      <w:r w:rsidRPr="00286F23">
        <w:rPr>
          <w:rFonts w:ascii="Times New Roman" w:eastAsia="Times New Roman" w:hAnsi="Times New Roman" w:cs="Times New Roman"/>
          <w:sz w:val="24"/>
          <w:szCs w:val="24"/>
        </w:rPr>
        <w:t xml:space="preserve">Provision for allowing and encouraging public utility facilities of telecom services have been recently proposed to be included in the revised MNO licensing guideline. </w:t>
      </w:r>
    </w:p>
    <w:p w14:paraId="35C3ED08" w14:textId="7B913901" w:rsidR="0037279C" w:rsidRPr="00286F23" w:rsidRDefault="0037279C" w:rsidP="0037279C">
      <w:pPr>
        <w:ind w:left="720"/>
        <w:jc w:val="both"/>
        <w:rPr>
          <w:rFonts w:ascii="Times New Roman" w:eastAsia="Times New Roman" w:hAnsi="Times New Roman" w:cs="Times New Roman"/>
          <w:sz w:val="24"/>
          <w:szCs w:val="24"/>
        </w:rPr>
      </w:pPr>
      <w:r w:rsidRPr="00286F23">
        <w:rPr>
          <w:rFonts w:ascii="Times New Roman" w:eastAsia="Times New Roman" w:hAnsi="Times New Roman" w:cs="Times New Roman"/>
          <w:sz w:val="24"/>
          <w:szCs w:val="24"/>
        </w:rPr>
        <w:t>In the proposed active sharing guideline, BTRC will be responsible body for dispute resolution. The dispute resolution mechanism shall follow the SLA between the sharing parties and the draft of the master SLA shall be vetted by BTRC.</w:t>
      </w:r>
    </w:p>
    <w:p w14:paraId="6128474E" w14:textId="1076B9D5" w:rsidR="00F00B7B" w:rsidRPr="00286F23" w:rsidRDefault="00F00B7B" w:rsidP="000949D7">
      <w:pPr>
        <w:pStyle w:val="Heading3"/>
        <w:numPr>
          <w:ilvl w:val="0"/>
          <w:numId w:val="27"/>
        </w:numPr>
        <w:spacing w:line="276" w:lineRule="auto"/>
        <w:jc w:val="both"/>
        <w:rPr>
          <w:rFonts w:ascii="Times New Roman" w:eastAsia="Times New Roman" w:hAnsi="Times New Roman" w:cs="Times New Roman"/>
          <w:b/>
        </w:rPr>
      </w:pPr>
      <w:bookmarkStart w:id="154" w:name="_Toc145426779"/>
      <w:r w:rsidRPr="00286F23">
        <w:rPr>
          <w:rFonts w:ascii="Times New Roman" w:eastAsia="Times New Roman" w:hAnsi="Times New Roman" w:cs="Times New Roman"/>
          <w:b/>
          <w:color w:val="auto"/>
        </w:rPr>
        <w:t>Bhutan</w:t>
      </w:r>
      <w:bookmarkEnd w:id="154"/>
      <w:r w:rsidRPr="00286F23">
        <w:rPr>
          <w:rFonts w:ascii="Times New Roman" w:eastAsia="Times New Roman" w:hAnsi="Times New Roman" w:cs="Times New Roman"/>
          <w:b/>
          <w:color w:val="auto"/>
        </w:rPr>
        <w:t xml:space="preserve"> </w:t>
      </w:r>
    </w:p>
    <w:p w14:paraId="4D011839" w14:textId="77777777" w:rsidR="00DC4D57" w:rsidRPr="00286F23" w:rsidRDefault="00F00B7B" w:rsidP="00E21FBF">
      <w:pPr>
        <w:ind w:left="720"/>
        <w:jc w:val="both"/>
        <w:rPr>
          <w:rFonts w:ascii="Times New Roman" w:eastAsia="Times New Roman" w:hAnsi="Times New Roman" w:cs="Times New Roman"/>
          <w:sz w:val="24"/>
          <w:szCs w:val="24"/>
        </w:rPr>
      </w:pPr>
      <w:r w:rsidRPr="00286F23">
        <w:rPr>
          <w:rFonts w:ascii="Times New Roman" w:eastAsia="Times New Roman" w:hAnsi="Times New Roman" w:cs="Times New Roman"/>
          <w:sz w:val="24"/>
          <w:szCs w:val="24"/>
        </w:rPr>
        <w:t xml:space="preserve">The telecommunication active infrastructure sharing is allowed in Bhutan. However, this has not been initiated ever since, because no proposals were received from the TSPs, and as such, no detailed framework on active infrastructure sharing has been developed. General provisions such as cost of sharing, procedure for sharing, refusal of access, reservation of capacity, obligations have been mentioned in the infrastructure sharing rules. </w:t>
      </w:r>
    </w:p>
    <w:p w14:paraId="4C304E93" w14:textId="77777777" w:rsidR="00DC4D57" w:rsidRPr="00286F23" w:rsidRDefault="00F00B7B" w:rsidP="00E21FBF">
      <w:pPr>
        <w:ind w:left="720"/>
        <w:jc w:val="both"/>
        <w:rPr>
          <w:rFonts w:ascii="Times New Roman" w:eastAsia="Times New Roman" w:hAnsi="Times New Roman" w:cs="Times New Roman"/>
          <w:sz w:val="24"/>
          <w:szCs w:val="24"/>
        </w:rPr>
      </w:pPr>
      <w:r w:rsidRPr="00286F23">
        <w:rPr>
          <w:rFonts w:ascii="Times New Roman" w:eastAsia="Times New Roman" w:hAnsi="Times New Roman" w:cs="Times New Roman"/>
          <w:sz w:val="24"/>
          <w:szCs w:val="24"/>
        </w:rPr>
        <w:t xml:space="preserve">The infrastructure sharing is not mandatory by regulation, it is done as per the needs of the operators. Current status/statistics of infrastructure sharing is approximately 20% of the ICT infrastructure is shared among the service providers. </w:t>
      </w:r>
    </w:p>
    <w:p w14:paraId="61446343" w14:textId="11A87810" w:rsidR="00F00B7B" w:rsidRPr="00286F23" w:rsidRDefault="00F00B7B" w:rsidP="00E21FBF">
      <w:pPr>
        <w:ind w:left="720"/>
        <w:jc w:val="both"/>
        <w:rPr>
          <w:rFonts w:ascii="Times New Roman" w:eastAsia="Times New Roman" w:hAnsi="Times New Roman" w:cs="Times New Roman"/>
          <w:sz w:val="24"/>
          <w:szCs w:val="24"/>
        </w:rPr>
      </w:pPr>
      <w:r w:rsidRPr="00286F23">
        <w:rPr>
          <w:rFonts w:ascii="Times New Roman" w:eastAsia="Times New Roman" w:hAnsi="Times New Roman" w:cs="Times New Roman"/>
          <w:sz w:val="24"/>
          <w:szCs w:val="24"/>
        </w:rPr>
        <w:t xml:space="preserve">There are no telecommunication infrastructure companies (different from the existing licensed service providers, that </w:t>
      </w:r>
      <w:r w:rsidR="00BB5661" w:rsidRPr="00286F23">
        <w:rPr>
          <w:rFonts w:ascii="Times New Roman" w:eastAsia="Times New Roman" w:hAnsi="Times New Roman" w:cs="Times New Roman"/>
          <w:sz w:val="24"/>
          <w:szCs w:val="24"/>
        </w:rPr>
        <w:t>enters</w:t>
      </w:r>
      <w:r w:rsidRPr="00286F23">
        <w:rPr>
          <w:rFonts w:ascii="Times New Roman" w:eastAsia="Times New Roman" w:hAnsi="Times New Roman" w:cs="Times New Roman"/>
          <w:sz w:val="24"/>
          <w:szCs w:val="24"/>
        </w:rPr>
        <w:t xml:space="preserve"> an active infrastructure sharing agreement with licensed service providers, and also, currently, there is no model contract between donor and seeker of the telecommunication active infrastructure. While the government encourages sharing of utility infrastructure to reduce cost and other obligations, however there is no clear policy in place. The </w:t>
      </w:r>
      <w:r w:rsidR="00E65369">
        <w:rPr>
          <w:rFonts w:ascii="Times New Roman" w:eastAsia="Times New Roman" w:hAnsi="Times New Roman" w:cs="Times New Roman"/>
          <w:sz w:val="24"/>
          <w:szCs w:val="24"/>
        </w:rPr>
        <w:t>BICMA</w:t>
      </w:r>
      <w:r w:rsidRPr="00286F23">
        <w:rPr>
          <w:rFonts w:ascii="Times New Roman" w:eastAsia="Times New Roman" w:hAnsi="Times New Roman" w:cs="Times New Roman"/>
          <w:sz w:val="24"/>
          <w:szCs w:val="24"/>
        </w:rPr>
        <w:t xml:space="preserve"> has infrastructure sharing rules and regulations to facilitate utility service providers from sharing an infrastructure such as power line poles being used by the telecom and ISP providers. If there arise any disputes, it is being dealt with as per the provisions of the relevant Act and by-laws including the infrastructure sharing rules and regulations enforced by the </w:t>
      </w:r>
      <w:r w:rsidR="00E65369">
        <w:rPr>
          <w:rFonts w:ascii="Times New Roman" w:eastAsia="Times New Roman" w:hAnsi="Times New Roman" w:cs="Times New Roman"/>
          <w:sz w:val="24"/>
          <w:szCs w:val="24"/>
        </w:rPr>
        <w:t>BICMA</w:t>
      </w:r>
      <w:r w:rsidRPr="00286F23">
        <w:rPr>
          <w:rFonts w:ascii="Times New Roman" w:eastAsia="Times New Roman" w:hAnsi="Times New Roman" w:cs="Times New Roman"/>
          <w:sz w:val="24"/>
          <w:szCs w:val="24"/>
        </w:rPr>
        <w:t>.</w:t>
      </w:r>
    </w:p>
    <w:p w14:paraId="35C00FB8" w14:textId="48F5958A" w:rsidR="00F00B7B" w:rsidRPr="00286F23" w:rsidRDefault="00F00B7B" w:rsidP="00F00B7B">
      <w:pPr>
        <w:contextualSpacing/>
        <w:jc w:val="both"/>
        <w:rPr>
          <w:rFonts w:ascii="Times New Roman" w:eastAsia="Batang" w:hAnsi="Times New Roman" w:cs="Times New Roman"/>
          <w:lang w:val="en-GB" w:eastAsia="ko-KR"/>
        </w:rPr>
      </w:pPr>
    </w:p>
    <w:p w14:paraId="0BB7A513" w14:textId="77777777" w:rsidR="00681440" w:rsidRPr="00286F23" w:rsidRDefault="00681440" w:rsidP="000949D7">
      <w:pPr>
        <w:pStyle w:val="Heading3"/>
        <w:numPr>
          <w:ilvl w:val="0"/>
          <w:numId w:val="27"/>
        </w:numPr>
        <w:spacing w:line="276" w:lineRule="auto"/>
        <w:jc w:val="both"/>
        <w:rPr>
          <w:rFonts w:ascii="Times New Roman" w:eastAsia="Batang" w:hAnsi="Times New Roman" w:cs="Times New Roman"/>
          <w:lang w:val="en-GB" w:eastAsia="ko-KR"/>
        </w:rPr>
      </w:pPr>
      <w:bookmarkStart w:id="155" w:name="_Toc145426780"/>
      <w:r w:rsidRPr="00286F23">
        <w:rPr>
          <w:rFonts w:ascii="Times New Roman" w:eastAsia="Times New Roman" w:hAnsi="Times New Roman" w:cs="Times New Roman"/>
          <w:b/>
          <w:color w:val="auto"/>
        </w:rPr>
        <w:t>India</w:t>
      </w:r>
      <w:bookmarkEnd w:id="155"/>
    </w:p>
    <w:p w14:paraId="1F446FF8" w14:textId="77777777" w:rsidR="00681440" w:rsidRPr="00A674FA" w:rsidRDefault="00681440" w:rsidP="00681440">
      <w:pPr>
        <w:ind w:left="720"/>
        <w:jc w:val="both"/>
        <w:rPr>
          <w:rFonts w:ascii="Times New Roman" w:hAnsi="Times New Roman" w:cs="Times New Roman"/>
          <w:sz w:val="24"/>
        </w:rPr>
      </w:pPr>
      <w:r w:rsidRPr="00A674FA">
        <w:rPr>
          <w:rFonts w:ascii="Times New Roman" w:hAnsi="Times New Roman" w:cs="Times New Roman"/>
          <w:sz w:val="24"/>
        </w:rPr>
        <w:t>Sharing of active infrastructure (limited to antenna, feeder cable, Node B, Radio Access Network (RAN) and transmission system) amongst service providers based on the mutual agreements entered amongst them is permitted. Further, sharing of infrastructure related to Wi-Fi equipment such as Wi-Fi router, Access Point etc. is also allowed. Further sharing of backhaul is also permitted.</w:t>
      </w:r>
    </w:p>
    <w:p w14:paraId="1F883B10" w14:textId="77777777" w:rsidR="00681440" w:rsidRPr="00A674FA" w:rsidRDefault="00681440" w:rsidP="00681440">
      <w:pPr>
        <w:ind w:left="720"/>
        <w:jc w:val="both"/>
        <w:rPr>
          <w:rFonts w:ascii="Times New Roman" w:hAnsi="Times New Roman" w:cs="Times New Roman"/>
          <w:sz w:val="24"/>
        </w:rPr>
      </w:pPr>
      <w:r w:rsidRPr="00A674FA">
        <w:rPr>
          <w:rFonts w:ascii="Times New Roman" w:hAnsi="Times New Roman" w:cs="Times New Roman"/>
          <w:sz w:val="24"/>
        </w:rPr>
        <w:t xml:space="preserve">In addition, spectrum sharing is allowed between only two mobile service providers where both the licensees are having spectrum in the same band and utilizing the spectrum in the same band, subject to the condition that there will be at least two independent networks provided in the same band. </w:t>
      </w:r>
    </w:p>
    <w:p w14:paraId="484E909B" w14:textId="77777777" w:rsidR="00681440" w:rsidRPr="00A674FA" w:rsidRDefault="00681440" w:rsidP="00681440">
      <w:pPr>
        <w:ind w:left="720"/>
        <w:jc w:val="both"/>
        <w:rPr>
          <w:rFonts w:ascii="Times New Roman" w:hAnsi="Times New Roman" w:cs="Times New Roman"/>
          <w:sz w:val="24"/>
        </w:rPr>
      </w:pPr>
      <w:r w:rsidRPr="00A674FA">
        <w:rPr>
          <w:rFonts w:ascii="Times New Roman" w:hAnsi="Times New Roman" w:cs="Times New Roman"/>
          <w:sz w:val="24"/>
        </w:rPr>
        <w:t>The Indian companies are eligible to apply for Infrastructure Providers Category-I (IP-I). No license is issued for IP-I. The applicant company is required to be registered with Department of Telecom. only.  IP-I can establish and maintain the assets such as Dark Fibres, Right of Way, Duct Space and Tower for the purpose to grant on lease/rent/sale basis to the licensees of Telecom Services licensed under Section 4 of Indian Telegraph Act, 1885 on mutually agreed terms and conditions.</w:t>
      </w:r>
    </w:p>
    <w:p w14:paraId="090E6234" w14:textId="77777777" w:rsidR="00681440" w:rsidRPr="00A674FA" w:rsidRDefault="00681440" w:rsidP="00681440">
      <w:pPr>
        <w:ind w:left="720"/>
        <w:jc w:val="both"/>
        <w:rPr>
          <w:rFonts w:ascii="Times New Roman" w:hAnsi="Times New Roman" w:cs="Times New Roman"/>
          <w:sz w:val="24"/>
        </w:rPr>
      </w:pPr>
      <w:r w:rsidRPr="00A674FA">
        <w:rPr>
          <w:rFonts w:ascii="Times New Roman" w:hAnsi="Times New Roman" w:cs="Times New Roman"/>
          <w:sz w:val="24"/>
        </w:rPr>
        <w:t xml:space="preserve">As such there is no restriction on the model of sharing among the access service providers. As regards spectrum sharing, it is allowed between only two mobile service providers where both the licensees are having spectrum in the same band can pool their spectrum holding and utilize the spectrum in the same band. </w:t>
      </w:r>
    </w:p>
    <w:p w14:paraId="07DA1AD8" w14:textId="77777777" w:rsidR="00681440" w:rsidRPr="00A674FA" w:rsidRDefault="00681440" w:rsidP="00681440">
      <w:pPr>
        <w:ind w:left="720"/>
        <w:jc w:val="both"/>
        <w:rPr>
          <w:rFonts w:ascii="Times New Roman" w:hAnsi="Times New Roman" w:cs="Times New Roman"/>
          <w:sz w:val="24"/>
        </w:rPr>
      </w:pPr>
      <w:r w:rsidRPr="00A674FA">
        <w:rPr>
          <w:rFonts w:ascii="Times New Roman" w:hAnsi="Times New Roman" w:cs="Times New Roman"/>
          <w:sz w:val="24"/>
        </w:rPr>
        <w:t xml:space="preserve">The sharing arrangement is based on the mutual agreements entered amongst the service providers. </w:t>
      </w:r>
    </w:p>
    <w:p w14:paraId="55447B8D" w14:textId="77777777" w:rsidR="00681440" w:rsidRPr="00A674FA" w:rsidRDefault="00681440" w:rsidP="00681440">
      <w:pPr>
        <w:ind w:left="720"/>
        <w:jc w:val="both"/>
        <w:rPr>
          <w:rFonts w:ascii="Times New Roman" w:hAnsi="Times New Roman" w:cs="Times New Roman"/>
          <w:sz w:val="24"/>
        </w:rPr>
      </w:pPr>
      <w:r w:rsidRPr="00A674FA">
        <w:rPr>
          <w:rFonts w:ascii="Times New Roman" w:hAnsi="Times New Roman" w:cs="Times New Roman"/>
          <w:sz w:val="24"/>
        </w:rPr>
        <w:t xml:space="preserve">Sharing is permitted and there is no mandatory sharing by regulation. The sharing arrangement is based on the mutual agreements entered amongst the service providers. </w:t>
      </w:r>
    </w:p>
    <w:p w14:paraId="1E3144CF" w14:textId="2EABC89E" w:rsidR="00681440" w:rsidRPr="00A674FA" w:rsidRDefault="00681440" w:rsidP="00681440">
      <w:pPr>
        <w:ind w:left="720"/>
        <w:jc w:val="both"/>
        <w:rPr>
          <w:rFonts w:ascii="Times New Roman" w:hAnsi="Times New Roman" w:cs="Times New Roman"/>
          <w:sz w:val="24"/>
        </w:rPr>
      </w:pPr>
      <w:r w:rsidRPr="00A674FA">
        <w:rPr>
          <w:rFonts w:ascii="Times New Roman" w:hAnsi="Times New Roman" w:cs="Times New Roman"/>
          <w:sz w:val="24"/>
        </w:rPr>
        <w:t>Some utility companies have been empowered by their respective Regulatory Authorities such as Central Electricity Regulatory Commission to enable infrastructure sharing with other services providers. The disputes between the service providers have been left to the commercial and market conditions for amicable resolution.</w:t>
      </w:r>
    </w:p>
    <w:p w14:paraId="70CF2B50" w14:textId="2A5F1EE7" w:rsidR="00681440" w:rsidRPr="00286F23" w:rsidRDefault="00681440" w:rsidP="000949D7">
      <w:pPr>
        <w:pStyle w:val="Heading3"/>
        <w:numPr>
          <w:ilvl w:val="0"/>
          <w:numId w:val="27"/>
        </w:numPr>
        <w:spacing w:line="276" w:lineRule="auto"/>
        <w:jc w:val="both"/>
        <w:rPr>
          <w:rFonts w:ascii="Times New Roman" w:eastAsia="Times New Roman" w:hAnsi="Times New Roman" w:cs="Times New Roman"/>
          <w:b/>
        </w:rPr>
      </w:pPr>
      <w:bookmarkStart w:id="156" w:name="_Toc145426781"/>
      <w:r w:rsidRPr="00286F23">
        <w:rPr>
          <w:rFonts w:ascii="Times New Roman" w:eastAsia="Times New Roman" w:hAnsi="Times New Roman" w:cs="Times New Roman"/>
          <w:b/>
          <w:color w:val="auto"/>
        </w:rPr>
        <w:t>Iran</w:t>
      </w:r>
      <w:bookmarkEnd w:id="156"/>
    </w:p>
    <w:p w14:paraId="56BD967F" w14:textId="702B3F59" w:rsidR="00681440" w:rsidRPr="00286F23" w:rsidRDefault="00681440" w:rsidP="00681440">
      <w:pPr>
        <w:ind w:left="720"/>
        <w:jc w:val="both"/>
        <w:rPr>
          <w:rFonts w:ascii="Times New Roman" w:hAnsi="Times New Roman" w:cs="Times New Roman"/>
          <w:sz w:val="24"/>
          <w:szCs w:val="24"/>
        </w:rPr>
      </w:pPr>
      <w:r w:rsidRPr="00286F23">
        <w:rPr>
          <w:rFonts w:ascii="Times New Roman" w:hAnsi="Times New Roman" w:cs="Times New Roman"/>
          <w:sz w:val="24"/>
          <w:szCs w:val="24"/>
        </w:rPr>
        <w:t xml:space="preserve">Telecommunication active infrastructure sharing is permitted by regulation of Communications Regulatory Authority (CRA) in I.R of Iran. Any sharing of facilities such as access layer equipment and facilities, whether active or inactive in the license holder's networks, such as power supply, site, tower, antenna, BTS/NodeB/eNB/gNB, RAN, BSC, RNC and frequency spectrum between the license holders must be done after concluding a contract under the framework set by CRA. Also, Implementation the contract is not allowed before the approval of the CRA. </w:t>
      </w:r>
    </w:p>
    <w:p w14:paraId="4243587C" w14:textId="77777777" w:rsidR="00681440" w:rsidRPr="00286F23" w:rsidRDefault="00681440" w:rsidP="00681440">
      <w:pPr>
        <w:ind w:left="720"/>
        <w:jc w:val="both"/>
        <w:rPr>
          <w:rFonts w:ascii="Times New Roman" w:eastAsia="Times New Roman" w:hAnsi="Times New Roman" w:cs="Times New Roman"/>
          <w:sz w:val="24"/>
          <w:szCs w:val="24"/>
        </w:rPr>
      </w:pPr>
      <w:r w:rsidRPr="00286F23">
        <w:rPr>
          <w:rFonts w:ascii="Times New Roman" w:eastAsia="Times New Roman" w:hAnsi="Times New Roman" w:cs="Times New Roman"/>
          <w:sz w:val="24"/>
          <w:szCs w:val="24"/>
        </w:rPr>
        <w:t xml:space="preserve">The sharing of facilities must not result in non-compliance with license obligations, unfavorable network performance, reducing the QoS (quality of service) below the limits set in the license agreements and CRA’s regulations.  </w:t>
      </w:r>
    </w:p>
    <w:p w14:paraId="2CA6586D" w14:textId="37A92CDF" w:rsidR="00681440" w:rsidRPr="00286F23" w:rsidRDefault="00681440" w:rsidP="00681440">
      <w:pPr>
        <w:ind w:left="720"/>
        <w:jc w:val="both"/>
        <w:rPr>
          <w:rFonts w:ascii="Times New Roman" w:eastAsia="Times New Roman" w:hAnsi="Times New Roman" w:cs="Times New Roman"/>
          <w:sz w:val="24"/>
          <w:szCs w:val="24"/>
        </w:rPr>
      </w:pPr>
      <w:r w:rsidRPr="00286F23">
        <w:rPr>
          <w:rFonts w:ascii="Times New Roman" w:eastAsia="Times New Roman" w:hAnsi="Times New Roman" w:cs="Times New Roman"/>
          <w:sz w:val="24"/>
          <w:szCs w:val="24"/>
        </w:rPr>
        <w:t>The sharing of facilities is done voluntary based on regulation of Communications Regulatory Authority (CRA) in I.R of Iran and operators can adopt sharing as per their business needs. In order to encourage the operators for infrastructure sharing, wholesale revenue is exempt from revenue sharing and also, the tariff of infrastructure sharing is competitive. According to the CRC regulation, municipalities and power company should share their facilities by telecom operators with approved RoW tariff.</w:t>
      </w:r>
    </w:p>
    <w:p w14:paraId="2427CD07" w14:textId="27542970" w:rsidR="00F00B7B" w:rsidRPr="00286F23" w:rsidRDefault="00F00B7B" w:rsidP="000949D7">
      <w:pPr>
        <w:pStyle w:val="Heading3"/>
        <w:numPr>
          <w:ilvl w:val="0"/>
          <w:numId w:val="27"/>
        </w:numPr>
        <w:spacing w:line="276" w:lineRule="auto"/>
        <w:jc w:val="both"/>
        <w:rPr>
          <w:rFonts w:ascii="Times New Roman" w:eastAsia="Times New Roman" w:hAnsi="Times New Roman" w:cs="Times New Roman"/>
          <w:b/>
        </w:rPr>
      </w:pPr>
      <w:bookmarkStart w:id="157" w:name="_Toc145426782"/>
      <w:r w:rsidRPr="00286F23">
        <w:rPr>
          <w:rFonts w:ascii="Times New Roman" w:eastAsia="Times New Roman" w:hAnsi="Times New Roman" w:cs="Times New Roman"/>
          <w:b/>
          <w:color w:val="auto"/>
        </w:rPr>
        <w:t>Maldives</w:t>
      </w:r>
      <w:bookmarkEnd w:id="157"/>
    </w:p>
    <w:p w14:paraId="602EB22C" w14:textId="77777777" w:rsidR="00B17FFC" w:rsidRPr="00286F23" w:rsidRDefault="00F00B7B" w:rsidP="00E21FBF">
      <w:pPr>
        <w:autoSpaceDE w:val="0"/>
        <w:autoSpaceDN w:val="0"/>
        <w:spacing w:after="0" w:line="240" w:lineRule="auto"/>
        <w:ind w:left="720"/>
        <w:jc w:val="both"/>
        <w:rPr>
          <w:rFonts w:ascii="Times New Roman" w:eastAsia="Times New Roman" w:hAnsi="Times New Roman" w:cs="Times New Roman"/>
          <w:sz w:val="24"/>
          <w:szCs w:val="24"/>
        </w:rPr>
      </w:pPr>
      <w:r w:rsidRPr="00286F23">
        <w:rPr>
          <w:rFonts w:ascii="Times New Roman" w:eastAsia="Times New Roman" w:hAnsi="Times New Roman" w:cs="Times New Roman"/>
          <w:sz w:val="24"/>
          <w:szCs w:val="24"/>
        </w:rPr>
        <w:t xml:space="preserve">In Maldives, telecommunication active infrastructure sharing is allowed under the Telecom Act, but not practiced.  As of now only passive infrastructure is being shared. Active Infrastructure sharing shall be encouraged by CAM, with due consideration to availability and redundancy of communications. </w:t>
      </w:r>
    </w:p>
    <w:p w14:paraId="21862EC6" w14:textId="77777777" w:rsidR="00B17FFC" w:rsidRPr="00286F23" w:rsidRDefault="00B17FFC" w:rsidP="00E21FBF">
      <w:pPr>
        <w:autoSpaceDE w:val="0"/>
        <w:autoSpaceDN w:val="0"/>
        <w:spacing w:after="0" w:line="240" w:lineRule="auto"/>
        <w:ind w:left="720"/>
        <w:jc w:val="both"/>
        <w:rPr>
          <w:rFonts w:ascii="Times New Roman" w:eastAsia="Times New Roman" w:hAnsi="Times New Roman" w:cs="Times New Roman"/>
          <w:sz w:val="24"/>
          <w:szCs w:val="24"/>
        </w:rPr>
      </w:pPr>
    </w:p>
    <w:p w14:paraId="25F14E73" w14:textId="5A0F87D7" w:rsidR="00F00B7B" w:rsidRPr="00286F23" w:rsidRDefault="00F00B7B" w:rsidP="00E21FBF">
      <w:pPr>
        <w:autoSpaceDE w:val="0"/>
        <w:autoSpaceDN w:val="0"/>
        <w:spacing w:after="0" w:line="240" w:lineRule="auto"/>
        <w:ind w:left="720"/>
        <w:jc w:val="both"/>
        <w:rPr>
          <w:rFonts w:ascii="Times New Roman" w:eastAsia="Times New Roman" w:hAnsi="Times New Roman" w:cs="Times New Roman"/>
          <w:sz w:val="24"/>
          <w:szCs w:val="24"/>
        </w:rPr>
      </w:pPr>
      <w:r w:rsidRPr="00286F23">
        <w:rPr>
          <w:rFonts w:ascii="Times New Roman" w:eastAsia="Times New Roman" w:hAnsi="Times New Roman" w:cs="Times New Roman"/>
          <w:sz w:val="24"/>
          <w:szCs w:val="24"/>
        </w:rPr>
        <w:t>The sharing is not mandatory here by regulation, the operators adopt sharing as per their business needs. Almost all new towers being established in the outer islands are shared passively. And No active infrastructure sharing yet. Also there is no policy w.r.t sharing of utility service provider’s network for provision of telecommunication services.</w:t>
      </w:r>
    </w:p>
    <w:p w14:paraId="431B12D6" w14:textId="77777777" w:rsidR="009858F8" w:rsidRPr="00286F23" w:rsidRDefault="009858F8" w:rsidP="009858F8">
      <w:pPr>
        <w:autoSpaceDE w:val="0"/>
        <w:autoSpaceDN w:val="0"/>
        <w:spacing w:after="0" w:line="240" w:lineRule="auto"/>
        <w:ind w:left="720"/>
        <w:jc w:val="both"/>
        <w:rPr>
          <w:rFonts w:ascii="Times New Roman" w:eastAsia="Times New Roman" w:hAnsi="Times New Roman" w:cs="Times New Roman"/>
          <w:sz w:val="24"/>
          <w:szCs w:val="24"/>
        </w:rPr>
      </w:pPr>
    </w:p>
    <w:p w14:paraId="20DB2138" w14:textId="3C2308EA" w:rsidR="009858F8" w:rsidRPr="00286F23" w:rsidRDefault="00846CBD" w:rsidP="00846CBD">
      <w:pPr>
        <w:autoSpaceDE w:val="0"/>
        <w:autoSpaceDN w:val="0"/>
        <w:spacing w:after="0" w:line="240" w:lineRule="auto"/>
        <w:ind w:left="720"/>
        <w:jc w:val="both"/>
        <w:rPr>
          <w:rFonts w:ascii="Times New Roman" w:eastAsia="Times New Roman" w:hAnsi="Times New Roman" w:cs="Times New Roman"/>
          <w:sz w:val="24"/>
          <w:szCs w:val="24"/>
        </w:rPr>
      </w:pPr>
      <w:r w:rsidRPr="00286F23">
        <w:rPr>
          <w:rFonts w:ascii="Times New Roman" w:eastAsia="Times New Roman" w:hAnsi="Times New Roman" w:cs="Times New Roman"/>
          <w:sz w:val="24"/>
          <w:szCs w:val="24"/>
        </w:rPr>
        <w:t xml:space="preserve">There is a </w:t>
      </w:r>
      <w:r w:rsidR="009858F8" w:rsidRPr="00286F23">
        <w:rPr>
          <w:rFonts w:ascii="Times New Roman" w:eastAsia="Times New Roman" w:hAnsi="Times New Roman" w:cs="Times New Roman"/>
          <w:sz w:val="24"/>
          <w:szCs w:val="24"/>
        </w:rPr>
        <w:t>telecom infrastructure company</w:t>
      </w:r>
      <w:r w:rsidRPr="00286F23">
        <w:rPr>
          <w:rFonts w:ascii="Times New Roman" w:eastAsia="Times New Roman" w:hAnsi="Times New Roman" w:cs="Times New Roman"/>
          <w:sz w:val="24"/>
          <w:szCs w:val="24"/>
        </w:rPr>
        <w:t xml:space="preserve"> </w:t>
      </w:r>
      <w:r w:rsidRPr="00286F23">
        <w:rPr>
          <w:rFonts w:ascii="Times New Roman" w:eastAsia="Times New Roman" w:hAnsi="Times New Roman" w:cs="Times New Roman"/>
          <w:color w:val="000000"/>
          <w:sz w:val="24"/>
          <w:szCs w:val="24"/>
        </w:rPr>
        <w:t xml:space="preserve">(different from the existing licensed service providers). </w:t>
      </w:r>
      <w:r w:rsidR="009858F8" w:rsidRPr="00286F23">
        <w:rPr>
          <w:rFonts w:ascii="Times New Roman" w:eastAsia="Times New Roman" w:hAnsi="Times New Roman" w:cs="Times New Roman"/>
          <w:sz w:val="24"/>
          <w:szCs w:val="24"/>
        </w:rPr>
        <w:t xml:space="preserve"> just very recently licensed. </w:t>
      </w:r>
      <w:r w:rsidRPr="00286F23">
        <w:rPr>
          <w:rFonts w:ascii="Times New Roman" w:eastAsia="Times New Roman" w:hAnsi="Times New Roman" w:cs="Times New Roman"/>
          <w:sz w:val="24"/>
          <w:szCs w:val="24"/>
        </w:rPr>
        <w:t>It is l</w:t>
      </w:r>
      <w:r w:rsidR="009858F8" w:rsidRPr="00286F23">
        <w:rPr>
          <w:rFonts w:ascii="Times New Roman" w:eastAsia="Times New Roman" w:hAnsi="Times New Roman" w:cs="Times New Roman"/>
          <w:sz w:val="24"/>
          <w:szCs w:val="24"/>
        </w:rPr>
        <w:t xml:space="preserve">icensed to provide telecom infrastructure only on Hulhumale’ which is a </w:t>
      </w:r>
      <w:r w:rsidRPr="00286F23">
        <w:rPr>
          <w:rFonts w:ascii="Times New Roman" w:eastAsia="Times New Roman" w:hAnsi="Times New Roman" w:cs="Times New Roman"/>
          <w:sz w:val="24"/>
          <w:szCs w:val="24"/>
        </w:rPr>
        <w:t>separately reclaimed</w:t>
      </w:r>
      <w:r w:rsidR="009858F8" w:rsidRPr="00286F23">
        <w:rPr>
          <w:rFonts w:ascii="Times New Roman" w:eastAsia="Times New Roman" w:hAnsi="Times New Roman" w:cs="Times New Roman"/>
          <w:sz w:val="24"/>
          <w:szCs w:val="24"/>
        </w:rPr>
        <w:t xml:space="preserve"> newly populated island close to capital.</w:t>
      </w:r>
      <w:r w:rsidRPr="00286F23">
        <w:rPr>
          <w:rFonts w:ascii="Times New Roman" w:eastAsia="Times New Roman" w:hAnsi="Times New Roman" w:cs="Times New Roman"/>
          <w:sz w:val="24"/>
          <w:szCs w:val="24"/>
        </w:rPr>
        <w:t xml:space="preserve"> There is </w:t>
      </w:r>
      <w:r w:rsidR="009858F8" w:rsidRPr="00286F23">
        <w:rPr>
          <w:rFonts w:ascii="Times New Roman" w:eastAsia="Times New Roman" w:hAnsi="Times New Roman" w:cs="Times New Roman"/>
          <w:sz w:val="24"/>
          <w:szCs w:val="24"/>
        </w:rPr>
        <w:t>No active infrastructure sharing agreement as yet.</w:t>
      </w:r>
    </w:p>
    <w:p w14:paraId="355B6181" w14:textId="77777777" w:rsidR="00F00B7B" w:rsidRPr="00286F23" w:rsidRDefault="00F00B7B" w:rsidP="00F00B7B">
      <w:pPr>
        <w:rPr>
          <w:rFonts w:ascii="Times New Roman" w:hAnsi="Times New Roman" w:cs="Times New Roman"/>
          <w:bCs/>
        </w:rPr>
      </w:pPr>
    </w:p>
    <w:p w14:paraId="0C3229F4" w14:textId="2322599F" w:rsidR="00F00B7B" w:rsidRPr="00286F23" w:rsidRDefault="00F00B7B" w:rsidP="000949D7">
      <w:pPr>
        <w:pStyle w:val="Heading3"/>
        <w:numPr>
          <w:ilvl w:val="0"/>
          <w:numId w:val="27"/>
        </w:numPr>
        <w:spacing w:line="276" w:lineRule="auto"/>
        <w:jc w:val="both"/>
        <w:rPr>
          <w:rFonts w:ascii="Times New Roman" w:eastAsia="Times New Roman" w:hAnsi="Times New Roman" w:cs="Times New Roman"/>
          <w:b/>
          <w:color w:val="auto"/>
        </w:rPr>
      </w:pPr>
      <w:bookmarkStart w:id="158" w:name="_Toc145426783"/>
      <w:r w:rsidRPr="00286F23">
        <w:rPr>
          <w:rFonts w:ascii="Times New Roman" w:eastAsia="Times New Roman" w:hAnsi="Times New Roman" w:cs="Times New Roman"/>
          <w:b/>
          <w:color w:val="auto"/>
        </w:rPr>
        <w:t>Nepal</w:t>
      </w:r>
      <w:bookmarkEnd w:id="158"/>
    </w:p>
    <w:p w14:paraId="009BFFB8" w14:textId="723C8028" w:rsidR="00F00B7B" w:rsidRPr="00286F23" w:rsidRDefault="00F00B7B" w:rsidP="00866099">
      <w:pPr>
        <w:ind w:left="720"/>
        <w:jc w:val="both"/>
        <w:rPr>
          <w:rFonts w:ascii="Times New Roman" w:hAnsi="Times New Roman" w:cs="Times New Roman"/>
          <w:sz w:val="24"/>
          <w:szCs w:val="24"/>
        </w:rPr>
      </w:pPr>
      <w:r w:rsidRPr="00286F23">
        <w:rPr>
          <w:rFonts w:ascii="Times New Roman" w:hAnsi="Times New Roman" w:cs="Times New Roman"/>
          <w:sz w:val="24"/>
          <w:szCs w:val="24"/>
        </w:rPr>
        <w:t>In Nepal, active infrastructure sharing between the operators is not allowed</w:t>
      </w:r>
      <w:r w:rsidR="006420E5">
        <w:rPr>
          <w:rFonts w:ascii="Times New Roman" w:hAnsi="Times New Roman" w:cs="Times New Roman"/>
          <w:sz w:val="24"/>
          <w:szCs w:val="24"/>
        </w:rPr>
        <w:t xml:space="preserve"> under T</w:t>
      </w:r>
      <w:r w:rsidR="006420E5" w:rsidRPr="006420E5">
        <w:rPr>
          <w:rFonts w:ascii="Times New Roman" w:hAnsi="Times New Roman" w:cs="Times New Roman"/>
          <w:i/>
          <w:sz w:val="24"/>
          <w:szCs w:val="24"/>
        </w:rPr>
        <w:t xml:space="preserve">elecommunication </w:t>
      </w:r>
      <w:r w:rsidR="006420E5">
        <w:rPr>
          <w:rFonts w:ascii="Times New Roman" w:hAnsi="Times New Roman" w:cs="Times New Roman"/>
          <w:i/>
          <w:sz w:val="24"/>
          <w:szCs w:val="24"/>
        </w:rPr>
        <w:t>I</w:t>
      </w:r>
      <w:r w:rsidR="006420E5" w:rsidRPr="006420E5">
        <w:rPr>
          <w:rFonts w:ascii="Times New Roman" w:hAnsi="Times New Roman" w:cs="Times New Roman"/>
          <w:i/>
          <w:sz w:val="24"/>
          <w:szCs w:val="24"/>
        </w:rPr>
        <w:t>nfrastructure Regulations, 2017</w:t>
      </w:r>
      <w:r w:rsidRPr="00286F23">
        <w:rPr>
          <w:rFonts w:ascii="Times New Roman" w:hAnsi="Times New Roman" w:cs="Times New Roman"/>
          <w:sz w:val="24"/>
          <w:szCs w:val="24"/>
        </w:rPr>
        <w:t xml:space="preserve">. </w:t>
      </w:r>
      <w:r w:rsidR="00BC2F2E">
        <w:rPr>
          <w:rFonts w:ascii="Times New Roman" w:hAnsi="Times New Roman" w:cs="Times New Roman"/>
          <w:sz w:val="24"/>
          <w:szCs w:val="24"/>
        </w:rPr>
        <w:t>For these regulations, the</w:t>
      </w:r>
      <w:r w:rsidRPr="00286F23">
        <w:rPr>
          <w:rFonts w:ascii="Times New Roman" w:hAnsi="Times New Roman" w:cs="Times New Roman"/>
          <w:sz w:val="24"/>
          <w:szCs w:val="24"/>
        </w:rPr>
        <w:t xml:space="preserve"> active infrastructure</w:t>
      </w:r>
      <w:r w:rsidR="00BC2F2E">
        <w:rPr>
          <w:rFonts w:ascii="Times New Roman" w:hAnsi="Times New Roman" w:cs="Times New Roman"/>
          <w:sz w:val="24"/>
          <w:szCs w:val="24"/>
        </w:rPr>
        <w:t xml:space="preserve">s are </w:t>
      </w:r>
      <w:r w:rsidR="00BB5661">
        <w:rPr>
          <w:rFonts w:ascii="Times New Roman" w:hAnsi="Times New Roman" w:cs="Times New Roman"/>
          <w:sz w:val="24"/>
          <w:szCs w:val="24"/>
        </w:rPr>
        <w:t>defined</w:t>
      </w:r>
      <w:r w:rsidR="00BC2F2E">
        <w:rPr>
          <w:rFonts w:ascii="Times New Roman" w:hAnsi="Times New Roman" w:cs="Times New Roman"/>
          <w:sz w:val="24"/>
          <w:szCs w:val="24"/>
        </w:rPr>
        <w:t xml:space="preserve"> as</w:t>
      </w:r>
      <w:r w:rsidRPr="00286F23">
        <w:rPr>
          <w:rFonts w:ascii="Times New Roman" w:hAnsi="Times New Roman" w:cs="Times New Roman"/>
          <w:sz w:val="24"/>
          <w:szCs w:val="24"/>
        </w:rPr>
        <w:t xml:space="preserve"> electronic infrastructures and their facilities such as BTS, NodeB, eNodeB, Radio Spectrum, Antenna, Feeder Cable, Radio Access Network (RAN), Microwave Radio Equipment, Billing Platform, Switching System, Router, Base Station Controller BSC), Radio Network Controller (RNC) etc. However, some active infrastructures e.g. Fiber Port, OLT Port, Fiber Core, Point to Point Microwave Connectivity, Lambda Lease and Wireless Subscriber Module Port are not only allowed but are mandatory for sharing among the operator, </w:t>
      </w:r>
    </w:p>
    <w:p w14:paraId="7BADE306" w14:textId="77777777" w:rsidR="00F00B7B" w:rsidRPr="00286F23" w:rsidRDefault="00F00B7B" w:rsidP="00866099">
      <w:pPr>
        <w:ind w:left="720"/>
        <w:jc w:val="both"/>
        <w:rPr>
          <w:rFonts w:ascii="Times New Roman" w:hAnsi="Times New Roman" w:cs="Times New Roman"/>
          <w:sz w:val="24"/>
          <w:szCs w:val="24"/>
        </w:rPr>
      </w:pPr>
      <w:r w:rsidRPr="00286F23">
        <w:rPr>
          <w:rFonts w:ascii="Times New Roman" w:hAnsi="Times New Roman" w:cs="Times New Roman"/>
          <w:sz w:val="24"/>
          <w:szCs w:val="24"/>
        </w:rPr>
        <w:t xml:space="preserve">But on the recommendation of NTA based on the basis of cost of infrastructure, revenue to government or benefits to consumers, Ministry of Communication and Information Technology (MOCIT) may allow the active sharing by prescribing necessary service, terms and conditions and operating procedure for it. </w:t>
      </w:r>
    </w:p>
    <w:p w14:paraId="58EB4B53" w14:textId="1DE20CA6" w:rsidR="00F00B7B" w:rsidRPr="00286F23" w:rsidRDefault="00DC5494" w:rsidP="00866099">
      <w:pPr>
        <w:ind w:left="720"/>
        <w:jc w:val="both"/>
        <w:rPr>
          <w:rFonts w:ascii="Times New Roman" w:hAnsi="Times New Roman" w:cs="Times New Roman"/>
          <w:sz w:val="24"/>
          <w:szCs w:val="24"/>
        </w:rPr>
      </w:pPr>
      <w:r w:rsidRPr="00286F23">
        <w:rPr>
          <w:rFonts w:ascii="Times New Roman" w:hAnsi="Times New Roman" w:cs="Times New Roman"/>
          <w:sz w:val="24"/>
          <w:szCs w:val="24"/>
        </w:rPr>
        <w:t>T</w:t>
      </w:r>
      <w:r w:rsidR="00F00B7B" w:rsidRPr="00286F23">
        <w:rPr>
          <w:rFonts w:ascii="Times New Roman" w:hAnsi="Times New Roman" w:cs="Times New Roman"/>
          <w:sz w:val="24"/>
          <w:szCs w:val="24"/>
        </w:rPr>
        <w:t xml:space="preserve">here are </w:t>
      </w:r>
      <w:r w:rsidRPr="00286F23">
        <w:rPr>
          <w:rFonts w:ascii="Times New Roman" w:hAnsi="Times New Roman" w:cs="Times New Roman"/>
          <w:sz w:val="24"/>
          <w:szCs w:val="24"/>
        </w:rPr>
        <w:t>NO</w:t>
      </w:r>
      <w:r w:rsidR="00F00B7B" w:rsidRPr="00286F23">
        <w:rPr>
          <w:rFonts w:ascii="Times New Roman" w:hAnsi="Times New Roman" w:cs="Times New Roman"/>
          <w:sz w:val="24"/>
          <w:szCs w:val="24"/>
        </w:rPr>
        <w:t xml:space="preserve"> telecommunication infrastructure companies (different from the existing licensed service providers), the licensed operator may share the infrastructure among themselves. The operators are encouraged to adopt infrastructure by introducing Telecommunication Infrastructure Regulation, 2017 and Telecom Infrastructure Sharing and its Tariff Fixing Bylaw, 2021. There is no policy w.r.t sharing of utility service provider’s network for provision of telecommunication services. If any event of dispute arises between the operators regarding telecom infrastructure sharing, anyone may file the application to the NTA. Then, NTA formulates the dispute resolution committee to resolve the dispute. Based on the recommendation of this dispute resolution committee, NTA will resolve the dispute.</w:t>
      </w:r>
    </w:p>
    <w:p w14:paraId="7AA8B6C3" w14:textId="77777777" w:rsidR="00286F23" w:rsidRPr="00286F23" w:rsidRDefault="00286F23" w:rsidP="000949D7">
      <w:pPr>
        <w:pStyle w:val="Heading3"/>
        <w:numPr>
          <w:ilvl w:val="0"/>
          <w:numId w:val="27"/>
        </w:numPr>
        <w:spacing w:line="276" w:lineRule="auto"/>
        <w:jc w:val="both"/>
        <w:rPr>
          <w:rFonts w:ascii="Times New Roman" w:eastAsia="Times New Roman" w:hAnsi="Times New Roman" w:cs="Times New Roman"/>
          <w:b/>
          <w:color w:val="auto"/>
        </w:rPr>
      </w:pPr>
      <w:bookmarkStart w:id="159" w:name="_Toc145426784"/>
      <w:r w:rsidRPr="00286F23">
        <w:rPr>
          <w:rFonts w:ascii="Times New Roman" w:eastAsia="Times New Roman" w:hAnsi="Times New Roman" w:cs="Times New Roman"/>
          <w:b/>
          <w:color w:val="auto"/>
        </w:rPr>
        <w:t>Pakistan</w:t>
      </w:r>
      <w:bookmarkEnd w:id="159"/>
    </w:p>
    <w:p w14:paraId="35785F36" w14:textId="34CD05D2" w:rsidR="00286F23" w:rsidRPr="00FE0F11" w:rsidRDefault="00286F23" w:rsidP="00286F23">
      <w:pPr>
        <w:pStyle w:val="ListParagraph"/>
        <w:spacing w:line="276" w:lineRule="auto"/>
        <w:jc w:val="both"/>
        <w:rPr>
          <w:rFonts w:ascii="Times New Roman" w:eastAsia="Batang" w:hAnsi="Times New Roman" w:cs="Times New Roman"/>
          <w:sz w:val="24"/>
          <w:lang w:val="en-GB" w:eastAsia="ko-KR"/>
        </w:rPr>
      </w:pPr>
      <w:r w:rsidRPr="00FE0F11">
        <w:rPr>
          <w:rFonts w:ascii="Times New Roman" w:eastAsia="Batang" w:hAnsi="Times New Roman" w:cs="Times New Roman"/>
          <w:sz w:val="24"/>
          <w:lang w:val="en-GB" w:eastAsia="ko-KR"/>
        </w:rPr>
        <w:t>Infrastructure sharing is not mandator</w:t>
      </w:r>
      <w:r w:rsidR="00275B06">
        <w:rPr>
          <w:rFonts w:ascii="Times New Roman" w:eastAsia="Batang" w:hAnsi="Times New Roman" w:cs="Times New Roman"/>
          <w:sz w:val="24"/>
          <w:lang w:val="en-GB" w:eastAsia="ko-KR"/>
        </w:rPr>
        <w:t>y</w:t>
      </w:r>
      <w:r w:rsidRPr="00FE0F11">
        <w:rPr>
          <w:rFonts w:ascii="Times New Roman" w:eastAsia="Batang" w:hAnsi="Times New Roman" w:cs="Times New Roman"/>
          <w:sz w:val="24"/>
          <w:lang w:val="en-GB" w:eastAsia="ko-KR"/>
        </w:rPr>
        <w:t>, however Cellular Mobile Operators are encouraged through license conditions to adopt sharing as per their business needs, for facilitation of the CAPEX and expansion of services. Currently, Cellular Mobile Operators (CMOs) have implemented Infrastructure sharing across the country on commercial terms. Furthermore, it is also proposed in recent framework that the sharing parties, shall maintain Telecom Infrastructure Sharing Database / Atlas. The database shall include available capacities of Active and Passive Telecom infrastructure elements (including VSATs and Satellite Hubs), physical space, site geographical locations etc. Active sharing is currently not being implemented.</w:t>
      </w:r>
    </w:p>
    <w:p w14:paraId="65E97BA6" w14:textId="333B6AB6" w:rsidR="00286F23" w:rsidRPr="00FE0F11" w:rsidRDefault="00286F23" w:rsidP="00286F23">
      <w:pPr>
        <w:pStyle w:val="ListParagraph"/>
        <w:jc w:val="both"/>
        <w:rPr>
          <w:rFonts w:ascii="Times New Roman" w:eastAsia="Batang" w:hAnsi="Times New Roman" w:cs="Times New Roman"/>
          <w:sz w:val="24"/>
          <w:lang w:val="en-GB" w:eastAsia="ko-KR"/>
        </w:rPr>
      </w:pPr>
      <w:r w:rsidRPr="00FE0F11">
        <w:rPr>
          <w:rFonts w:ascii="Times New Roman" w:eastAsia="Batang" w:hAnsi="Times New Roman" w:cs="Times New Roman"/>
          <w:sz w:val="24"/>
          <w:lang w:val="en-GB" w:eastAsia="ko-KR"/>
        </w:rPr>
        <w:t>There are multiple Telecom Infrastructure Providers (TIP) and Telecom Tower Provider (TTP) i.e. telecommunication infrastructure companies (different from the existing licensed cellular service providers) in Pakistan. No one has entered into active infrastructure sharing agreement with licensed service providers as of now.</w:t>
      </w:r>
    </w:p>
    <w:p w14:paraId="02E73353" w14:textId="75691FF8" w:rsidR="00286F23" w:rsidRPr="00FE0F11" w:rsidRDefault="00286F23" w:rsidP="00C40BD9">
      <w:pPr>
        <w:pStyle w:val="ListParagraph"/>
        <w:jc w:val="both"/>
        <w:rPr>
          <w:sz w:val="24"/>
        </w:rPr>
      </w:pPr>
      <w:r w:rsidRPr="00FE0F11">
        <w:rPr>
          <w:rFonts w:ascii="Times New Roman" w:eastAsia="Batang" w:hAnsi="Times New Roman" w:cs="Times New Roman"/>
          <w:sz w:val="24"/>
          <w:lang w:val="en-GB" w:eastAsia="ko-KR"/>
        </w:rPr>
        <w:t xml:space="preserve">Dispute Resolution Mechanism is part of proposed Telecom Infrastructure sharing framework. </w:t>
      </w:r>
      <w:r w:rsidR="00275B06">
        <w:rPr>
          <w:rFonts w:ascii="Times New Roman" w:eastAsia="Batang" w:hAnsi="Times New Roman" w:cs="Times New Roman"/>
          <w:sz w:val="24"/>
          <w:lang w:val="en-GB" w:eastAsia="ko-KR"/>
        </w:rPr>
        <w:t>In it is proposed that t</w:t>
      </w:r>
      <w:r w:rsidRPr="00FE0F11">
        <w:rPr>
          <w:rFonts w:ascii="Times New Roman" w:eastAsia="Batang" w:hAnsi="Times New Roman" w:cs="Times New Roman"/>
          <w:sz w:val="24"/>
          <w:lang w:val="en-GB" w:eastAsia="ko-KR"/>
        </w:rPr>
        <w:t>he resolution of a Dispute referred to the</w:t>
      </w:r>
      <w:r w:rsidR="004C1701">
        <w:rPr>
          <w:rFonts w:ascii="Times New Roman" w:eastAsia="Batang" w:hAnsi="Times New Roman" w:cs="Times New Roman"/>
          <w:sz w:val="24"/>
          <w:lang w:val="en-GB" w:eastAsia="ko-KR"/>
        </w:rPr>
        <w:t xml:space="preserve"> PTA</w:t>
      </w:r>
      <w:r w:rsidRPr="00FE0F11">
        <w:rPr>
          <w:rFonts w:ascii="Times New Roman" w:eastAsia="Batang" w:hAnsi="Times New Roman" w:cs="Times New Roman"/>
          <w:sz w:val="24"/>
          <w:lang w:val="en-GB" w:eastAsia="ko-KR"/>
        </w:rPr>
        <w:t xml:space="preserve"> </w:t>
      </w:r>
      <w:r w:rsidR="00275B06">
        <w:rPr>
          <w:rFonts w:ascii="Times New Roman" w:eastAsia="Batang" w:hAnsi="Times New Roman" w:cs="Times New Roman"/>
          <w:sz w:val="24"/>
          <w:lang w:val="en-GB" w:eastAsia="ko-KR"/>
        </w:rPr>
        <w:t>is to</w:t>
      </w:r>
      <w:r w:rsidRPr="00FE0F11">
        <w:rPr>
          <w:rFonts w:ascii="Times New Roman" w:eastAsia="Batang" w:hAnsi="Times New Roman" w:cs="Times New Roman"/>
          <w:sz w:val="24"/>
          <w:lang w:val="en-GB" w:eastAsia="ko-KR"/>
        </w:rPr>
        <w:t xml:space="preserve"> be conducted in accordance with the applicable provisions of the ‘Dispute Resolution Regulations, 2022’, ‘Telecom Infrastructure sharing framework’ and </w:t>
      </w:r>
      <w:r w:rsidR="00275B06">
        <w:rPr>
          <w:rFonts w:ascii="Times New Roman" w:eastAsia="Batang" w:hAnsi="Times New Roman" w:cs="Times New Roman"/>
          <w:sz w:val="24"/>
          <w:lang w:val="en-GB" w:eastAsia="ko-KR"/>
        </w:rPr>
        <w:t>is</w:t>
      </w:r>
      <w:r w:rsidRPr="00FE0F11">
        <w:rPr>
          <w:rFonts w:ascii="Times New Roman" w:eastAsia="Batang" w:hAnsi="Times New Roman" w:cs="Times New Roman"/>
          <w:sz w:val="24"/>
          <w:lang w:val="en-GB" w:eastAsia="ko-KR"/>
        </w:rPr>
        <w:t xml:space="preserve"> subject to any </w:t>
      </w:r>
      <w:r w:rsidR="00275B06">
        <w:rPr>
          <w:rFonts w:ascii="Times New Roman" w:eastAsia="Batang" w:hAnsi="Times New Roman" w:cs="Times New Roman"/>
          <w:sz w:val="24"/>
          <w:lang w:val="en-GB" w:eastAsia="ko-KR"/>
        </w:rPr>
        <w:t xml:space="preserve">other </w:t>
      </w:r>
      <w:r w:rsidRPr="00FE0F11">
        <w:rPr>
          <w:rFonts w:ascii="Times New Roman" w:eastAsia="Batang" w:hAnsi="Times New Roman" w:cs="Times New Roman"/>
          <w:sz w:val="24"/>
          <w:lang w:val="en-GB" w:eastAsia="ko-KR"/>
        </w:rPr>
        <w:t xml:space="preserve">binding resolution imposed on the Parties by </w:t>
      </w:r>
      <w:r w:rsidR="004C1701">
        <w:rPr>
          <w:rFonts w:ascii="Times New Roman" w:eastAsia="Batang" w:hAnsi="Times New Roman" w:cs="Times New Roman"/>
          <w:sz w:val="24"/>
          <w:lang w:val="en-GB" w:eastAsia="ko-KR"/>
        </w:rPr>
        <w:t>PTA</w:t>
      </w:r>
      <w:r w:rsidRPr="00FE0F11">
        <w:rPr>
          <w:rFonts w:ascii="Times New Roman" w:eastAsia="Batang" w:hAnsi="Times New Roman" w:cs="Times New Roman"/>
          <w:sz w:val="24"/>
          <w:lang w:val="en-GB" w:eastAsia="ko-KR"/>
        </w:rPr>
        <w:t>.</w:t>
      </w:r>
    </w:p>
    <w:p w14:paraId="6B59BDDA" w14:textId="60586509" w:rsidR="005E7408" w:rsidRPr="00310049" w:rsidRDefault="00F00B7B" w:rsidP="000949D7">
      <w:pPr>
        <w:pStyle w:val="Heading3"/>
        <w:numPr>
          <w:ilvl w:val="0"/>
          <w:numId w:val="27"/>
        </w:numPr>
        <w:spacing w:line="276" w:lineRule="auto"/>
        <w:jc w:val="both"/>
        <w:rPr>
          <w:rFonts w:ascii="Times New Roman" w:eastAsia="Times New Roman" w:hAnsi="Times New Roman" w:cs="Times New Roman"/>
          <w:b/>
          <w:color w:val="auto"/>
        </w:rPr>
      </w:pPr>
      <w:bookmarkStart w:id="160" w:name="_Toc145426785"/>
      <w:r w:rsidRPr="00286F23">
        <w:rPr>
          <w:rFonts w:ascii="Times New Roman" w:eastAsia="Times New Roman" w:hAnsi="Times New Roman" w:cs="Times New Roman"/>
          <w:b/>
          <w:color w:val="auto"/>
        </w:rPr>
        <w:t>Sri Lanka</w:t>
      </w:r>
      <w:bookmarkEnd w:id="160"/>
    </w:p>
    <w:p w14:paraId="20796E3B" w14:textId="77777777" w:rsidR="00286F23" w:rsidRPr="00286F23" w:rsidRDefault="00286F23" w:rsidP="00C40BD9">
      <w:pPr>
        <w:pStyle w:val="xmsonormal"/>
        <w:ind w:left="720"/>
        <w:jc w:val="both"/>
        <w:rPr>
          <w:rFonts w:ascii="Times New Roman" w:hAnsi="Times New Roman"/>
          <w:sz w:val="24"/>
          <w:szCs w:val="24"/>
        </w:rPr>
      </w:pPr>
      <w:r w:rsidRPr="00286F23">
        <w:rPr>
          <w:rFonts w:ascii="Times New Roman" w:hAnsi="Times New Roman"/>
          <w:sz w:val="24"/>
          <w:szCs w:val="24"/>
        </w:rPr>
        <w:t>As of now telecommunication active infrastructure sharing is not permitted in Sri Lanka but work has been initiated to prepare a framework for infrastructure sharing which includes active infrastructure sharing. There are no regulations with regard to infrastructure sharing at present but there is a guideline on Antenna Structures. This guideline encourages Operators to share the antenna structures. Based on these there are huge number of towers being shared between operators.</w:t>
      </w:r>
    </w:p>
    <w:p w14:paraId="752E3E46" w14:textId="158D3AA9" w:rsidR="00286F23" w:rsidRPr="00286F23" w:rsidRDefault="00BC7955" w:rsidP="00286F23">
      <w:pPr>
        <w:pStyle w:val="ListParagraph"/>
        <w:spacing w:before="24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light of the feedback received from the countries, the following are the recommendations to be considered while drafting the framework to regulate the Infrastructure-Sharing in a country.</w:t>
      </w:r>
    </w:p>
    <w:p w14:paraId="1ACF881D" w14:textId="6A15EB71" w:rsidR="004502A4" w:rsidRPr="00286F23" w:rsidRDefault="003A5D76" w:rsidP="004502A4">
      <w:pPr>
        <w:pStyle w:val="Heading1"/>
        <w:spacing w:line="276" w:lineRule="auto"/>
        <w:jc w:val="both"/>
        <w:rPr>
          <w:sz w:val="32"/>
          <w:szCs w:val="32"/>
        </w:rPr>
      </w:pPr>
      <w:bookmarkStart w:id="161" w:name="_Toc52986398"/>
      <w:bookmarkStart w:id="162" w:name="_Toc145426786"/>
      <w:bookmarkEnd w:id="161"/>
      <w:r w:rsidRPr="00286F23">
        <w:rPr>
          <w:sz w:val="32"/>
          <w:szCs w:val="32"/>
        </w:rPr>
        <w:t>Recommended</w:t>
      </w:r>
      <w:r w:rsidR="001C2891" w:rsidRPr="00286F23">
        <w:rPr>
          <w:sz w:val="32"/>
          <w:szCs w:val="32"/>
        </w:rPr>
        <w:t xml:space="preserve"> Effective Strategies for </w:t>
      </w:r>
      <w:r w:rsidR="00CC160A" w:rsidRPr="00286F23">
        <w:rPr>
          <w:sz w:val="32"/>
          <w:szCs w:val="32"/>
        </w:rPr>
        <w:t xml:space="preserve">Regulating </w:t>
      </w:r>
      <w:r w:rsidR="005854F8" w:rsidRPr="00286F23">
        <w:rPr>
          <w:sz w:val="32"/>
          <w:szCs w:val="32"/>
        </w:rPr>
        <w:t>Telecom Infrastructure Sharing</w:t>
      </w:r>
      <w:bookmarkEnd w:id="162"/>
      <w:r w:rsidR="005854F8" w:rsidRPr="00286F23">
        <w:rPr>
          <w:sz w:val="32"/>
          <w:szCs w:val="32"/>
        </w:rPr>
        <w:t xml:space="preserve"> </w:t>
      </w:r>
    </w:p>
    <w:p w14:paraId="400180F3" w14:textId="4AF43E3D" w:rsidR="00DC5591" w:rsidRPr="00286F23" w:rsidRDefault="004502A4" w:rsidP="00376D6C">
      <w:pPr>
        <w:ind w:left="450" w:hanging="540"/>
        <w:jc w:val="both"/>
        <w:rPr>
          <w:rFonts w:ascii="Times New Roman" w:hAnsi="Times New Roman" w:cs="Times New Roman"/>
          <w:sz w:val="24"/>
          <w:szCs w:val="24"/>
        </w:rPr>
      </w:pPr>
      <w:r w:rsidRPr="00286F23">
        <w:rPr>
          <w:rFonts w:ascii="Times New Roman" w:hAnsi="Times New Roman" w:cs="Times New Roman"/>
          <w:sz w:val="24"/>
          <w:szCs w:val="24"/>
        </w:rPr>
        <w:t xml:space="preserve">5.1   </w:t>
      </w:r>
      <w:r w:rsidR="00D92FAC" w:rsidRPr="00286F23">
        <w:rPr>
          <w:rFonts w:ascii="Times New Roman" w:hAnsi="Times New Roman" w:cs="Times New Roman"/>
          <w:sz w:val="24"/>
          <w:szCs w:val="24"/>
        </w:rPr>
        <w:t>For regulating the infrastructure in a country, t</w:t>
      </w:r>
      <w:r w:rsidR="001E3B3F" w:rsidRPr="00286F23">
        <w:rPr>
          <w:rFonts w:ascii="Times New Roman" w:hAnsi="Times New Roman" w:cs="Times New Roman"/>
          <w:sz w:val="24"/>
          <w:szCs w:val="24"/>
        </w:rPr>
        <w:t xml:space="preserve">he Framework </w:t>
      </w:r>
      <w:r w:rsidR="006813A7" w:rsidRPr="00286F23">
        <w:rPr>
          <w:rFonts w:ascii="Times New Roman" w:hAnsi="Times New Roman" w:cs="Times New Roman"/>
          <w:sz w:val="24"/>
          <w:szCs w:val="24"/>
        </w:rPr>
        <w:t xml:space="preserve">may </w:t>
      </w:r>
      <w:r w:rsidR="001E3B3F" w:rsidRPr="00286F23">
        <w:rPr>
          <w:rFonts w:ascii="Times New Roman" w:hAnsi="Times New Roman" w:cs="Times New Roman"/>
          <w:sz w:val="24"/>
          <w:szCs w:val="24"/>
        </w:rPr>
        <w:t xml:space="preserve">focus on </w:t>
      </w:r>
      <w:r w:rsidR="0048464B" w:rsidRPr="00286F23">
        <w:rPr>
          <w:rFonts w:ascii="Times New Roman" w:hAnsi="Times New Roman" w:cs="Times New Roman"/>
          <w:sz w:val="24"/>
          <w:szCs w:val="24"/>
        </w:rPr>
        <w:t xml:space="preserve">to provide a </w:t>
      </w:r>
      <w:r w:rsidR="005854F8" w:rsidRPr="00286F23">
        <w:rPr>
          <w:rFonts w:ascii="Times New Roman" w:hAnsi="Times New Roman" w:cs="Times New Roman"/>
          <w:sz w:val="24"/>
          <w:szCs w:val="24"/>
        </w:rPr>
        <w:t xml:space="preserve">regulatory </w:t>
      </w:r>
      <w:r w:rsidR="0048464B" w:rsidRPr="00286F23">
        <w:rPr>
          <w:rFonts w:ascii="Times New Roman" w:hAnsi="Times New Roman" w:cs="Times New Roman"/>
          <w:sz w:val="24"/>
          <w:szCs w:val="24"/>
        </w:rPr>
        <w:t xml:space="preserve">mechanism for licensed operators to share Infrastructure that include Active as well as Passive Telecom </w:t>
      </w:r>
      <w:r w:rsidR="009B318F" w:rsidRPr="00286F23">
        <w:rPr>
          <w:rFonts w:ascii="Times New Roman" w:hAnsi="Times New Roman" w:cs="Times New Roman"/>
          <w:sz w:val="24"/>
          <w:szCs w:val="24"/>
        </w:rPr>
        <w:t>Infrastructure</w:t>
      </w:r>
      <w:r w:rsidR="0048464B" w:rsidRPr="00286F23">
        <w:rPr>
          <w:rFonts w:ascii="Times New Roman" w:hAnsi="Times New Roman" w:cs="Times New Roman"/>
          <w:sz w:val="24"/>
          <w:szCs w:val="24"/>
        </w:rPr>
        <w:t xml:space="preserve"> </w:t>
      </w:r>
      <w:r w:rsidR="009B318F" w:rsidRPr="00286F23">
        <w:rPr>
          <w:rFonts w:ascii="Times New Roman" w:hAnsi="Times New Roman" w:cs="Times New Roman"/>
          <w:sz w:val="24"/>
          <w:szCs w:val="24"/>
        </w:rPr>
        <w:t>facilities</w:t>
      </w:r>
      <w:r w:rsidR="008C647F" w:rsidRPr="00286F23">
        <w:rPr>
          <w:rFonts w:ascii="Times New Roman" w:hAnsi="Times New Roman" w:cs="Times New Roman"/>
          <w:sz w:val="24"/>
          <w:szCs w:val="24"/>
        </w:rPr>
        <w:t xml:space="preserve">, </w:t>
      </w:r>
    </w:p>
    <w:p w14:paraId="2915A090" w14:textId="1CAA9B4B" w:rsidR="008F68A7" w:rsidRPr="00286F23" w:rsidRDefault="00051A89" w:rsidP="000949D7">
      <w:pPr>
        <w:pStyle w:val="ListParagraph"/>
        <w:numPr>
          <w:ilvl w:val="0"/>
          <w:numId w:val="24"/>
        </w:numPr>
        <w:jc w:val="both"/>
        <w:rPr>
          <w:rFonts w:ascii="Times New Roman" w:hAnsi="Times New Roman" w:cs="Times New Roman"/>
          <w:sz w:val="24"/>
          <w:szCs w:val="24"/>
        </w:rPr>
      </w:pPr>
      <w:r w:rsidRPr="00286F23">
        <w:rPr>
          <w:rFonts w:ascii="Times New Roman" w:hAnsi="Times New Roman" w:cs="Times New Roman"/>
          <w:sz w:val="24"/>
          <w:szCs w:val="24"/>
        </w:rPr>
        <w:t xml:space="preserve">Where, </w:t>
      </w:r>
      <w:r w:rsidR="008F68A7" w:rsidRPr="00310049">
        <w:rPr>
          <w:rFonts w:ascii="Times New Roman" w:hAnsi="Times New Roman" w:cs="Times New Roman"/>
          <w:b/>
          <w:sz w:val="24"/>
          <w:szCs w:val="24"/>
        </w:rPr>
        <w:t>Active Infrastructure</w:t>
      </w:r>
      <w:r w:rsidR="008F68A7" w:rsidRPr="00286F23">
        <w:rPr>
          <w:rFonts w:ascii="Times New Roman" w:hAnsi="Times New Roman" w:cs="Times New Roman"/>
          <w:sz w:val="24"/>
          <w:szCs w:val="24"/>
        </w:rPr>
        <w:t xml:space="preserve"> means </w:t>
      </w:r>
      <w:r w:rsidR="005854F8" w:rsidRPr="00286F23">
        <w:rPr>
          <w:rFonts w:ascii="Times New Roman" w:hAnsi="Times New Roman" w:cs="Times New Roman"/>
          <w:sz w:val="24"/>
          <w:szCs w:val="24"/>
        </w:rPr>
        <w:t xml:space="preserve">any electrical, electro-magnetic, electronic, optical or optio-electronic system for the emission, conveyance, switching or reception of any intelligence through </w:t>
      </w:r>
      <w:r w:rsidR="008F68A7" w:rsidRPr="00286F23">
        <w:rPr>
          <w:rFonts w:ascii="Times New Roman" w:hAnsi="Times New Roman" w:cs="Times New Roman"/>
          <w:sz w:val="24"/>
          <w:szCs w:val="24"/>
        </w:rPr>
        <w:t>“Telecommunication System” that may comprise of active components – energized network elements</w:t>
      </w:r>
      <w:r w:rsidR="0059014F" w:rsidRPr="00286F23">
        <w:rPr>
          <w:rFonts w:ascii="Times New Roman" w:hAnsi="Times New Roman" w:cs="Times New Roman"/>
          <w:sz w:val="24"/>
          <w:szCs w:val="24"/>
        </w:rPr>
        <w:t xml:space="preserve"> </w:t>
      </w:r>
      <w:r w:rsidR="00A201B9" w:rsidRPr="00286F23">
        <w:rPr>
          <w:rFonts w:ascii="Times New Roman" w:hAnsi="Times New Roman" w:cs="Times New Roman"/>
          <w:sz w:val="24"/>
          <w:szCs w:val="24"/>
        </w:rPr>
        <w:t>performing</w:t>
      </w:r>
      <w:r w:rsidR="0059014F" w:rsidRPr="00286F23">
        <w:rPr>
          <w:rFonts w:ascii="Times New Roman" w:hAnsi="Times New Roman" w:cs="Times New Roman"/>
          <w:sz w:val="24"/>
          <w:szCs w:val="24"/>
        </w:rPr>
        <w:t xml:space="preserve"> intelligent processing</w:t>
      </w:r>
      <w:r w:rsidR="008F68A7" w:rsidRPr="00286F23">
        <w:rPr>
          <w:rFonts w:ascii="Times New Roman" w:hAnsi="Times New Roman" w:cs="Times New Roman"/>
          <w:sz w:val="24"/>
          <w:szCs w:val="24"/>
        </w:rPr>
        <w:t xml:space="preserve"> – embodied in mobile and fixed networks, core and access nodes, operational support system (OSS), business support system (BSS) and elements involved in management of transport network including fiber and radio access network elements</w:t>
      </w:r>
      <w:r w:rsidR="004B4F77" w:rsidRPr="00286F23">
        <w:rPr>
          <w:rFonts w:ascii="Times New Roman" w:hAnsi="Times New Roman" w:cs="Times New Roman"/>
          <w:sz w:val="24"/>
          <w:szCs w:val="24"/>
        </w:rPr>
        <w:t>,</w:t>
      </w:r>
      <w:r w:rsidR="008F68A7" w:rsidRPr="00286F23">
        <w:rPr>
          <w:rFonts w:ascii="Times New Roman" w:hAnsi="Times New Roman" w:cs="Times New Roman"/>
          <w:sz w:val="24"/>
          <w:szCs w:val="24"/>
        </w:rPr>
        <w:t xml:space="preserve"> etc.</w:t>
      </w:r>
    </w:p>
    <w:p w14:paraId="622B88F6" w14:textId="25D94697" w:rsidR="006E2D42" w:rsidRPr="00286F23" w:rsidRDefault="00051A89" w:rsidP="000949D7">
      <w:pPr>
        <w:pStyle w:val="ListParagraph"/>
        <w:numPr>
          <w:ilvl w:val="0"/>
          <w:numId w:val="24"/>
        </w:numPr>
        <w:jc w:val="both"/>
        <w:rPr>
          <w:rFonts w:ascii="Times New Roman" w:hAnsi="Times New Roman" w:cs="Times New Roman"/>
          <w:sz w:val="24"/>
          <w:szCs w:val="24"/>
        </w:rPr>
      </w:pPr>
      <w:r w:rsidRPr="00286F23">
        <w:rPr>
          <w:rFonts w:ascii="Times New Roman" w:hAnsi="Times New Roman" w:cs="Times New Roman"/>
          <w:sz w:val="24"/>
          <w:szCs w:val="24"/>
        </w:rPr>
        <w:t xml:space="preserve">And </w:t>
      </w:r>
      <w:r w:rsidR="009550A2" w:rsidRPr="00310049">
        <w:rPr>
          <w:rFonts w:ascii="Times New Roman" w:hAnsi="Times New Roman" w:cs="Times New Roman"/>
          <w:b/>
          <w:sz w:val="24"/>
          <w:szCs w:val="24"/>
        </w:rPr>
        <w:t>Passive Infrastructure</w:t>
      </w:r>
      <w:r w:rsidR="008F68A7" w:rsidRPr="00286F23">
        <w:rPr>
          <w:rFonts w:ascii="Times New Roman" w:hAnsi="Times New Roman" w:cs="Times New Roman"/>
          <w:sz w:val="24"/>
          <w:szCs w:val="24"/>
        </w:rPr>
        <w:t xml:space="preserve"> means infrastructure </w:t>
      </w:r>
      <w:r w:rsidR="005072E3" w:rsidRPr="00286F23">
        <w:rPr>
          <w:rFonts w:ascii="Times New Roman" w:hAnsi="Times New Roman" w:cs="Times New Roman"/>
          <w:sz w:val="24"/>
          <w:szCs w:val="24"/>
        </w:rPr>
        <w:t>such as tower</w:t>
      </w:r>
      <w:r w:rsidR="00F9435F" w:rsidRPr="00286F23">
        <w:rPr>
          <w:rFonts w:ascii="Times New Roman" w:hAnsi="Times New Roman" w:cs="Times New Roman"/>
          <w:sz w:val="24"/>
          <w:szCs w:val="24"/>
        </w:rPr>
        <w:t>/pole</w:t>
      </w:r>
      <w:r w:rsidR="005072E3" w:rsidRPr="00286F23">
        <w:rPr>
          <w:rFonts w:ascii="Times New Roman" w:hAnsi="Times New Roman" w:cs="Times New Roman"/>
          <w:sz w:val="24"/>
          <w:szCs w:val="24"/>
        </w:rPr>
        <w:t>/mast, space</w:t>
      </w:r>
      <w:r w:rsidR="00F9435F" w:rsidRPr="00286F23">
        <w:rPr>
          <w:rFonts w:ascii="Times New Roman" w:hAnsi="Times New Roman" w:cs="Times New Roman"/>
          <w:sz w:val="24"/>
          <w:szCs w:val="24"/>
        </w:rPr>
        <w:t xml:space="preserve"> &amp; civil infrastructure</w:t>
      </w:r>
      <w:r w:rsidR="005072E3" w:rsidRPr="00286F23">
        <w:rPr>
          <w:rFonts w:ascii="Times New Roman" w:hAnsi="Times New Roman" w:cs="Times New Roman"/>
          <w:sz w:val="24"/>
          <w:szCs w:val="24"/>
        </w:rPr>
        <w:t>, power system (including Battery backup), Gen set, DAS (including combiners, couplers, splitters, attenuators, co-axial cables, fiber optic, connectors, jumpers</w:t>
      </w:r>
      <w:r w:rsidR="00F9435F" w:rsidRPr="00286F23">
        <w:rPr>
          <w:rFonts w:ascii="Times New Roman" w:hAnsi="Times New Roman" w:cs="Times New Roman"/>
          <w:sz w:val="24"/>
          <w:szCs w:val="24"/>
        </w:rPr>
        <w:t>, etc.</w:t>
      </w:r>
      <w:r w:rsidR="005072E3" w:rsidRPr="00286F23">
        <w:rPr>
          <w:rFonts w:ascii="Times New Roman" w:hAnsi="Times New Roman" w:cs="Times New Roman"/>
          <w:sz w:val="24"/>
          <w:szCs w:val="24"/>
        </w:rPr>
        <w:t>), equipment grounding/earthing, HVAC, security</w:t>
      </w:r>
      <w:r w:rsidR="00F9435F" w:rsidRPr="00286F23">
        <w:rPr>
          <w:rFonts w:ascii="Times New Roman" w:hAnsi="Times New Roman" w:cs="Times New Roman"/>
          <w:sz w:val="24"/>
          <w:szCs w:val="24"/>
        </w:rPr>
        <w:t>,</w:t>
      </w:r>
      <w:r w:rsidR="005072E3" w:rsidRPr="00286F23">
        <w:rPr>
          <w:rFonts w:ascii="Times New Roman" w:hAnsi="Times New Roman" w:cs="Times New Roman"/>
          <w:sz w:val="24"/>
          <w:szCs w:val="24"/>
        </w:rPr>
        <w:t xml:space="preserve"> etc</w:t>
      </w:r>
      <w:r w:rsidR="008F68A7" w:rsidRPr="00286F23">
        <w:rPr>
          <w:rFonts w:ascii="Times New Roman" w:hAnsi="Times New Roman" w:cs="Times New Roman"/>
          <w:sz w:val="24"/>
          <w:szCs w:val="24"/>
        </w:rPr>
        <w:t xml:space="preserve">. </w:t>
      </w:r>
      <w:r w:rsidR="006813A7" w:rsidRPr="00286F23">
        <w:rPr>
          <w:rFonts w:ascii="Times New Roman" w:hAnsi="Times New Roman" w:cs="Times New Roman"/>
          <w:sz w:val="24"/>
          <w:szCs w:val="24"/>
        </w:rPr>
        <w:t xml:space="preserve">If the framework includes the </w:t>
      </w:r>
      <w:r w:rsidR="008F68A7" w:rsidRPr="00286F23">
        <w:rPr>
          <w:rFonts w:ascii="Times New Roman" w:hAnsi="Times New Roman" w:cs="Times New Roman"/>
          <w:sz w:val="24"/>
          <w:szCs w:val="24"/>
        </w:rPr>
        <w:t xml:space="preserve"> cable ducts/utility corridors owned by non-licensed telecom operators or other utility infrastructure owners</w:t>
      </w:r>
      <w:r w:rsidR="006813A7" w:rsidRPr="00286F23">
        <w:rPr>
          <w:rFonts w:ascii="Times New Roman" w:hAnsi="Times New Roman" w:cs="Times New Roman"/>
          <w:sz w:val="24"/>
          <w:szCs w:val="24"/>
        </w:rPr>
        <w:t>, then definition may be enhanced accordingly</w:t>
      </w:r>
      <w:r w:rsidR="00855DD9" w:rsidRPr="00286F23">
        <w:rPr>
          <w:rFonts w:ascii="Times New Roman" w:hAnsi="Times New Roman" w:cs="Times New Roman"/>
          <w:sz w:val="24"/>
          <w:szCs w:val="24"/>
        </w:rPr>
        <w:t>.</w:t>
      </w:r>
    </w:p>
    <w:p w14:paraId="2FA876AA" w14:textId="77777777" w:rsidR="00376D6C" w:rsidRPr="00286F23" w:rsidRDefault="00376D6C" w:rsidP="00376D6C">
      <w:pPr>
        <w:pStyle w:val="ListParagraph"/>
        <w:jc w:val="both"/>
        <w:rPr>
          <w:rFonts w:ascii="Times New Roman" w:hAnsi="Times New Roman" w:cs="Times New Roman"/>
          <w:sz w:val="24"/>
          <w:szCs w:val="24"/>
        </w:rPr>
      </w:pPr>
    </w:p>
    <w:p w14:paraId="01A4D420" w14:textId="7DAA9AA6" w:rsidR="00485125" w:rsidRPr="00286F23" w:rsidRDefault="00376D6C" w:rsidP="00376D6C">
      <w:pPr>
        <w:ind w:left="450" w:hanging="540"/>
        <w:jc w:val="both"/>
        <w:rPr>
          <w:rFonts w:ascii="Times New Roman" w:hAnsi="Times New Roman" w:cs="Times New Roman"/>
          <w:sz w:val="24"/>
          <w:szCs w:val="24"/>
        </w:rPr>
      </w:pPr>
      <w:r w:rsidRPr="00286F23">
        <w:rPr>
          <w:rFonts w:ascii="Times New Roman" w:hAnsi="Times New Roman" w:cs="Times New Roman"/>
          <w:b/>
          <w:sz w:val="24"/>
          <w:szCs w:val="24"/>
        </w:rPr>
        <w:t xml:space="preserve">5.2    </w:t>
      </w:r>
      <w:r w:rsidR="00485125" w:rsidRPr="00286F23">
        <w:rPr>
          <w:rFonts w:ascii="Times New Roman" w:hAnsi="Times New Roman" w:cs="Times New Roman"/>
          <w:b/>
          <w:sz w:val="24"/>
          <w:szCs w:val="24"/>
        </w:rPr>
        <w:t xml:space="preserve">The following </w:t>
      </w:r>
      <w:r w:rsidR="006813A7" w:rsidRPr="00286F23">
        <w:rPr>
          <w:rFonts w:ascii="Times New Roman" w:hAnsi="Times New Roman" w:cs="Times New Roman"/>
          <w:b/>
          <w:sz w:val="24"/>
          <w:szCs w:val="24"/>
        </w:rPr>
        <w:t xml:space="preserve">are proposed </w:t>
      </w:r>
      <w:r w:rsidR="001D5FC8" w:rsidRPr="00286F23">
        <w:rPr>
          <w:rFonts w:ascii="Times New Roman" w:hAnsi="Times New Roman" w:cs="Times New Roman"/>
          <w:b/>
          <w:sz w:val="24"/>
          <w:szCs w:val="24"/>
        </w:rPr>
        <w:t>strategies</w:t>
      </w:r>
      <w:r w:rsidR="00485125" w:rsidRPr="00286F23">
        <w:rPr>
          <w:rFonts w:ascii="Times New Roman" w:hAnsi="Times New Roman" w:cs="Times New Roman"/>
          <w:b/>
          <w:sz w:val="24"/>
          <w:szCs w:val="24"/>
        </w:rPr>
        <w:t xml:space="preserve"> for </w:t>
      </w:r>
      <w:r w:rsidR="001D5FC8" w:rsidRPr="00286F23">
        <w:rPr>
          <w:rFonts w:ascii="Times New Roman" w:hAnsi="Times New Roman" w:cs="Times New Roman"/>
          <w:b/>
          <w:sz w:val="24"/>
          <w:szCs w:val="24"/>
        </w:rPr>
        <w:t xml:space="preserve">regulating </w:t>
      </w:r>
      <w:r w:rsidR="00485125" w:rsidRPr="00286F23">
        <w:rPr>
          <w:rFonts w:ascii="Times New Roman" w:hAnsi="Times New Roman" w:cs="Times New Roman"/>
          <w:b/>
          <w:sz w:val="24"/>
          <w:szCs w:val="24"/>
        </w:rPr>
        <w:t xml:space="preserve">telecom infrastructure </w:t>
      </w:r>
      <w:r w:rsidRPr="00286F23">
        <w:rPr>
          <w:rFonts w:ascii="Times New Roman" w:hAnsi="Times New Roman" w:cs="Times New Roman"/>
          <w:b/>
          <w:sz w:val="24"/>
          <w:szCs w:val="24"/>
        </w:rPr>
        <w:t>sharing: -</w:t>
      </w:r>
    </w:p>
    <w:p w14:paraId="19818DF9" w14:textId="3B0EBFAA" w:rsidR="00051A89" w:rsidRPr="00286F23" w:rsidRDefault="00051A89" w:rsidP="000949D7">
      <w:pPr>
        <w:pStyle w:val="ListParagraph"/>
        <w:numPr>
          <w:ilvl w:val="0"/>
          <w:numId w:val="5"/>
        </w:numPr>
        <w:spacing w:after="120" w:line="276" w:lineRule="auto"/>
        <w:ind w:left="900" w:hanging="450"/>
        <w:contextualSpacing w:val="0"/>
        <w:jc w:val="both"/>
        <w:rPr>
          <w:rFonts w:ascii="Times New Roman" w:hAnsi="Times New Roman" w:cs="Times New Roman"/>
          <w:sz w:val="24"/>
          <w:szCs w:val="24"/>
        </w:rPr>
      </w:pPr>
      <w:r w:rsidRPr="00286F23">
        <w:rPr>
          <w:rFonts w:ascii="Times New Roman" w:hAnsi="Times New Roman" w:cs="Times New Roman"/>
          <w:sz w:val="24"/>
          <w:szCs w:val="24"/>
        </w:rPr>
        <w:t>Th</w:t>
      </w:r>
      <w:r w:rsidR="007B7D98" w:rsidRPr="00286F23">
        <w:rPr>
          <w:rFonts w:ascii="Times New Roman" w:hAnsi="Times New Roman" w:cs="Times New Roman"/>
          <w:sz w:val="24"/>
          <w:szCs w:val="24"/>
        </w:rPr>
        <w:t>e</w:t>
      </w:r>
      <w:r w:rsidRPr="00286F23">
        <w:rPr>
          <w:rFonts w:ascii="Times New Roman" w:hAnsi="Times New Roman" w:cs="Times New Roman"/>
          <w:sz w:val="24"/>
          <w:szCs w:val="24"/>
        </w:rPr>
        <w:t xml:space="preserve"> </w:t>
      </w:r>
      <w:r w:rsidR="001D5FC8" w:rsidRPr="00286F23">
        <w:rPr>
          <w:rFonts w:ascii="Times New Roman" w:hAnsi="Times New Roman" w:cs="Times New Roman"/>
          <w:sz w:val="24"/>
          <w:szCs w:val="24"/>
        </w:rPr>
        <w:t xml:space="preserve">regulatory </w:t>
      </w:r>
      <w:r w:rsidRPr="00286F23">
        <w:rPr>
          <w:rFonts w:ascii="Times New Roman" w:hAnsi="Times New Roman" w:cs="Times New Roman"/>
          <w:sz w:val="24"/>
          <w:szCs w:val="24"/>
        </w:rPr>
        <w:t>framework</w:t>
      </w:r>
      <w:r w:rsidR="00B041F0">
        <w:rPr>
          <w:rFonts w:ascii="Times New Roman" w:hAnsi="Times New Roman" w:cs="Times New Roman"/>
          <w:sz w:val="24"/>
          <w:szCs w:val="24"/>
        </w:rPr>
        <w:t>/ guidelines</w:t>
      </w:r>
      <w:r w:rsidR="003C689C">
        <w:rPr>
          <w:rFonts w:ascii="Times New Roman" w:hAnsi="Times New Roman" w:cs="Times New Roman"/>
          <w:sz w:val="24"/>
          <w:szCs w:val="24"/>
        </w:rPr>
        <w:t xml:space="preserve"> for regulating </w:t>
      </w:r>
      <w:r w:rsidR="0043305D">
        <w:rPr>
          <w:rFonts w:ascii="Times New Roman" w:hAnsi="Times New Roman" w:cs="Times New Roman"/>
          <w:sz w:val="24"/>
          <w:szCs w:val="24"/>
        </w:rPr>
        <w:t xml:space="preserve">the industry is recommended to </w:t>
      </w:r>
      <w:r w:rsidR="00376D6C" w:rsidRPr="00286F23">
        <w:rPr>
          <w:rFonts w:ascii="Times New Roman" w:hAnsi="Times New Roman" w:cs="Times New Roman"/>
          <w:sz w:val="24"/>
          <w:szCs w:val="24"/>
        </w:rPr>
        <w:t>be</w:t>
      </w:r>
      <w:r w:rsidRPr="00286F23">
        <w:rPr>
          <w:rFonts w:ascii="Times New Roman" w:hAnsi="Times New Roman" w:cs="Times New Roman"/>
          <w:sz w:val="24"/>
          <w:szCs w:val="24"/>
        </w:rPr>
        <w:t xml:space="preserve"> applicable to all Telecommunication Services Providers (</w:t>
      </w:r>
      <w:r w:rsidR="00376D6C" w:rsidRPr="00286F23">
        <w:rPr>
          <w:rFonts w:ascii="Times New Roman" w:hAnsi="Times New Roman" w:cs="Times New Roman"/>
          <w:sz w:val="24"/>
          <w:szCs w:val="24"/>
        </w:rPr>
        <w:t>TSP) and</w:t>
      </w:r>
      <w:r w:rsidR="006813A7" w:rsidRPr="00286F23">
        <w:rPr>
          <w:rFonts w:ascii="Times New Roman" w:hAnsi="Times New Roman" w:cs="Times New Roman"/>
          <w:sz w:val="24"/>
          <w:szCs w:val="24"/>
        </w:rPr>
        <w:t xml:space="preserve"> </w:t>
      </w:r>
      <w:r w:rsidRPr="00286F23">
        <w:rPr>
          <w:rFonts w:ascii="Times New Roman" w:hAnsi="Times New Roman" w:cs="Times New Roman"/>
          <w:sz w:val="24"/>
          <w:szCs w:val="24"/>
        </w:rPr>
        <w:t>Telecom Infrastructure Providers</w:t>
      </w:r>
      <w:r w:rsidR="00A229BA" w:rsidRPr="00286F23">
        <w:rPr>
          <w:rFonts w:ascii="Times New Roman" w:hAnsi="Times New Roman" w:cs="Times New Roman"/>
          <w:sz w:val="24"/>
          <w:szCs w:val="24"/>
        </w:rPr>
        <w:t xml:space="preserve"> (TIP)</w:t>
      </w:r>
      <w:r w:rsidRPr="00286F23">
        <w:rPr>
          <w:rFonts w:ascii="Times New Roman" w:hAnsi="Times New Roman" w:cs="Times New Roman"/>
          <w:sz w:val="24"/>
          <w:szCs w:val="24"/>
        </w:rPr>
        <w:t xml:space="preserve"> including the Telecom </w:t>
      </w:r>
      <w:r w:rsidR="007B7D98" w:rsidRPr="00286F23">
        <w:rPr>
          <w:rFonts w:ascii="Times New Roman" w:hAnsi="Times New Roman" w:cs="Times New Roman"/>
          <w:sz w:val="24"/>
          <w:szCs w:val="24"/>
        </w:rPr>
        <w:t>Tower</w:t>
      </w:r>
      <w:r w:rsidRPr="00286F23">
        <w:rPr>
          <w:rFonts w:ascii="Times New Roman" w:hAnsi="Times New Roman" w:cs="Times New Roman"/>
          <w:sz w:val="24"/>
          <w:szCs w:val="24"/>
        </w:rPr>
        <w:t xml:space="preserve"> Providers</w:t>
      </w:r>
      <w:r w:rsidR="00A229BA" w:rsidRPr="00286F23">
        <w:rPr>
          <w:rFonts w:ascii="Times New Roman" w:hAnsi="Times New Roman" w:cs="Times New Roman"/>
          <w:sz w:val="24"/>
          <w:szCs w:val="24"/>
        </w:rPr>
        <w:t xml:space="preserve"> (TTP)</w:t>
      </w:r>
      <w:r w:rsidR="00310049">
        <w:rPr>
          <w:rFonts w:ascii="Times New Roman" w:hAnsi="Times New Roman" w:cs="Times New Roman"/>
          <w:sz w:val="24"/>
          <w:szCs w:val="24"/>
        </w:rPr>
        <w:t xml:space="preserve"> </w:t>
      </w:r>
      <w:r w:rsidR="005D4A13">
        <w:rPr>
          <w:rFonts w:ascii="Times New Roman" w:hAnsi="Times New Roman" w:cs="Times New Roman"/>
          <w:sz w:val="24"/>
          <w:szCs w:val="24"/>
        </w:rPr>
        <w:t>(</w:t>
      </w:r>
      <w:r w:rsidR="00310049">
        <w:rPr>
          <w:rFonts w:ascii="Times New Roman" w:hAnsi="Times New Roman" w:cs="Times New Roman"/>
          <w:sz w:val="24"/>
          <w:szCs w:val="24"/>
        </w:rPr>
        <w:t>where applicable</w:t>
      </w:r>
      <w:r w:rsidR="005D4A13">
        <w:rPr>
          <w:rFonts w:ascii="Times New Roman" w:hAnsi="Times New Roman" w:cs="Times New Roman"/>
          <w:sz w:val="24"/>
          <w:szCs w:val="24"/>
        </w:rPr>
        <w:t>)</w:t>
      </w:r>
      <w:r w:rsidR="00376D6C" w:rsidRPr="00286F23">
        <w:rPr>
          <w:rFonts w:ascii="Times New Roman" w:hAnsi="Times New Roman" w:cs="Times New Roman"/>
          <w:sz w:val="24"/>
          <w:szCs w:val="24"/>
        </w:rPr>
        <w:t>.</w:t>
      </w:r>
    </w:p>
    <w:p w14:paraId="05D0E14B" w14:textId="5C36D785" w:rsidR="00A64A06" w:rsidRPr="00286F23" w:rsidRDefault="006764CD" w:rsidP="000949D7">
      <w:pPr>
        <w:pStyle w:val="ListParagraph"/>
        <w:numPr>
          <w:ilvl w:val="0"/>
          <w:numId w:val="5"/>
        </w:numPr>
        <w:spacing w:after="120" w:line="276" w:lineRule="auto"/>
        <w:ind w:left="900" w:hanging="450"/>
        <w:contextualSpacing w:val="0"/>
        <w:jc w:val="both"/>
        <w:rPr>
          <w:rFonts w:ascii="Times New Roman" w:hAnsi="Times New Roman" w:cs="Times New Roman"/>
          <w:sz w:val="24"/>
          <w:szCs w:val="24"/>
        </w:rPr>
      </w:pPr>
      <w:r w:rsidRPr="00286F23">
        <w:rPr>
          <w:rFonts w:ascii="Times New Roman" w:hAnsi="Times New Roman" w:cs="Times New Roman"/>
          <w:sz w:val="24"/>
          <w:szCs w:val="24"/>
        </w:rPr>
        <w:t xml:space="preserve">All </w:t>
      </w:r>
      <w:r w:rsidR="00F628C6" w:rsidRPr="00286F23">
        <w:rPr>
          <w:rFonts w:ascii="Times New Roman" w:hAnsi="Times New Roman" w:cs="Times New Roman"/>
          <w:sz w:val="24"/>
          <w:szCs w:val="24"/>
        </w:rPr>
        <w:t>TSP</w:t>
      </w:r>
      <w:r w:rsidR="00A573A4" w:rsidRPr="00286F23">
        <w:rPr>
          <w:rFonts w:ascii="Times New Roman" w:hAnsi="Times New Roman" w:cs="Times New Roman"/>
          <w:sz w:val="24"/>
          <w:szCs w:val="24"/>
        </w:rPr>
        <w:t xml:space="preserve">, </w:t>
      </w:r>
      <w:r w:rsidR="00F628C6" w:rsidRPr="00286F23">
        <w:rPr>
          <w:rFonts w:ascii="Times New Roman" w:hAnsi="Times New Roman" w:cs="Times New Roman"/>
          <w:sz w:val="24"/>
          <w:szCs w:val="24"/>
        </w:rPr>
        <w:t>TIP and TTP licensees which own (host) a telecom infrastructure, may share their active as well as passive infrastructure with other TSP</w:t>
      </w:r>
      <w:r w:rsidR="001E1BAB" w:rsidRPr="00286F23">
        <w:rPr>
          <w:rFonts w:ascii="Times New Roman" w:hAnsi="Times New Roman" w:cs="Times New Roman"/>
          <w:sz w:val="24"/>
          <w:szCs w:val="24"/>
        </w:rPr>
        <w:t>, TIP and TTP</w:t>
      </w:r>
      <w:r w:rsidR="00F628C6" w:rsidRPr="00286F23">
        <w:rPr>
          <w:rFonts w:ascii="Times New Roman" w:hAnsi="Times New Roman" w:cs="Times New Roman"/>
          <w:sz w:val="24"/>
          <w:szCs w:val="24"/>
        </w:rPr>
        <w:t xml:space="preserve"> licensees, in accordance with respective license conditions and scope</w:t>
      </w:r>
      <w:r w:rsidR="00A70E70" w:rsidRPr="00286F23">
        <w:rPr>
          <w:rFonts w:ascii="Times New Roman" w:hAnsi="Times New Roman" w:cs="Times New Roman"/>
          <w:sz w:val="24"/>
          <w:szCs w:val="24"/>
        </w:rPr>
        <w:t>,</w:t>
      </w:r>
      <w:r w:rsidR="00F628C6" w:rsidRPr="00286F23">
        <w:rPr>
          <w:rFonts w:ascii="Times New Roman" w:hAnsi="Times New Roman" w:cs="Times New Roman"/>
          <w:sz w:val="24"/>
          <w:szCs w:val="24"/>
        </w:rPr>
        <w:t xml:space="preserve"> </w:t>
      </w:r>
      <w:r w:rsidR="007D4F91" w:rsidRPr="00286F23">
        <w:rPr>
          <w:rFonts w:ascii="Times New Roman" w:hAnsi="Times New Roman" w:cs="Times New Roman"/>
          <w:sz w:val="24"/>
          <w:szCs w:val="24"/>
        </w:rPr>
        <w:t xml:space="preserve">with </w:t>
      </w:r>
      <w:r w:rsidR="00F628C6" w:rsidRPr="00286F23">
        <w:rPr>
          <w:rFonts w:ascii="Times New Roman" w:hAnsi="Times New Roman" w:cs="Times New Roman"/>
          <w:sz w:val="24"/>
          <w:szCs w:val="24"/>
        </w:rPr>
        <w:t>prior </w:t>
      </w:r>
      <w:r w:rsidR="006613AA" w:rsidRPr="00286F23">
        <w:rPr>
          <w:rFonts w:ascii="Times New Roman" w:hAnsi="Times New Roman" w:cs="Times New Roman"/>
          <w:sz w:val="24"/>
          <w:szCs w:val="24"/>
        </w:rPr>
        <w:t>i</w:t>
      </w:r>
      <w:r w:rsidR="00F628C6" w:rsidRPr="00286F23">
        <w:rPr>
          <w:rFonts w:ascii="Times New Roman" w:hAnsi="Times New Roman" w:cs="Times New Roman"/>
          <w:sz w:val="24"/>
          <w:szCs w:val="24"/>
        </w:rPr>
        <w:t xml:space="preserve">ntimation to </w:t>
      </w:r>
      <w:r w:rsidR="005D4A13">
        <w:rPr>
          <w:rFonts w:ascii="Times New Roman" w:hAnsi="Times New Roman" w:cs="Times New Roman"/>
          <w:sz w:val="24"/>
          <w:szCs w:val="24"/>
        </w:rPr>
        <w:t>the regulator</w:t>
      </w:r>
      <w:r w:rsidR="00F628C6" w:rsidRPr="00286F23">
        <w:rPr>
          <w:rFonts w:ascii="Times New Roman" w:hAnsi="Times New Roman" w:cs="Times New Roman"/>
          <w:sz w:val="24"/>
          <w:szCs w:val="24"/>
        </w:rPr>
        <w:t xml:space="preserve">. </w:t>
      </w:r>
    </w:p>
    <w:p w14:paraId="058016D5" w14:textId="3B33AB01" w:rsidR="00F628C6" w:rsidRPr="00286F23" w:rsidRDefault="00F628C6" w:rsidP="000949D7">
      <w:pPr>
        <w:pStyle w:val="ListParagraph"/>
        <w:numPr>
          <w:ilvl w:val="1"/>
          <w:numId w:val="5"/>
        </w:numPr>
        <w:spacing w:after="120" w:line="276" w:lineRule="auto"/>
        <w:contextualSpacing w:val="0"/>
        <w:jc w:val="both"/>
        <w:rPr>
          <w:rFonts w:ascii="Times New Roman" w:hAnsi="Times New Roman" w:cs="Times New Roman"/>
          <w:sz w:val="24"/>
          <w:szCs w:val="24"/>
        </w:rPr>
      </w:pPr>
      <w:r w:rsidRPr="00286F23">
        <w:rPr>
          <w:rFonts w:ascii="Times New Roman" w:hAnsi="Times New Roman" w:cs="Times New Roman"/>
          <w:sz w:val="24"/>
          <w:szCs w:val="24"/>
        </w:rPr>
        <w:t xml:space="preserve">Such intimation </w:t>
      </w:r>
      <w:r w:rsidR="007D4F91" w:rsidRPr="00286F23">
        <w:rPr>
          <w:rFonts w:ascii="Times New Roman" w:hAnsi="Times New Roman" w:cs="Times New Roman"/>
          <w:sz w:val="24"/>
          <w:szCs w:val="24"/>
        </w:rPr>
        <w:t xml:space="preserve">may </w:t>
      </w:r>
      <w:r w:rsidRPr="00286F23">
        <w:rPr>
          <w:rFonts w:ascii="Times New Roman" w:hAnsi="Times New Roman" w:cs="Times New Roman"/>
          <w:sz w:val="24"/>
          <w:szCs w:val="24"/>
        </w:rPr>
        <w:t xml:space="preserve">comprise of </w:t>
      </w:r>
      <w:r w:rsidR="00E474FE" w:rsidRPr="00286F23">
        <w:rPr>
          <w:rFonts w:ascii="Times New Roman" w:hAnsi="Times New Roman" w:cs="Times New Roman"/>
          <w:sz w:val="24"/>
          <w:szCs w:val="24"/>
        </w:rPr>
        <w:t>high-level</w:t>
      </w:r>
      <w:r w:rsidRPr="00286F23">
        <w:rPr>
          <w:rFonts w:ascii="Times New Roman" w:hAnsi="Times New Roman" w:cs="Times New Roman"/>
          <w:sz w:val="24"/>
          <w:szCs w:val="24"/>
        </w:rPr>
        <w:t xml:space="preserve"> details including but not limited to financial</w:t>
      </w:r>
      <w:r w:rsidR="00CA5EFD" w:rsidRPr="00286F23">
        <w:rPr>
          <w:rFonts w:ascii="Times New Roman" w:hAnsi="Times New Roman" w:cs="Times New Roman"/>
          <w:sz w:val="24"/>
          <w:szCs w:val="24"/>
        </w:rPr>
        <w:t>/commercial</w:t>
      </w:r>
      <w:r w:rsidRPr="00286F23">
        <w:rPr>
          <w:rFonts w:ascii="Times New Roman" w:hAnsi="Times New Roman" w:cs="Times New Roman"/>
          <w:sz w:val="24"/>
          <w:szCs w:val="24"/>
        </w:rPr>
        <w:t xml:space="preserve"> information, infrastructure sharing details and dispute resolution mechanism. </w:t>
      </w:r>
      <w:r w:rsidR="005D4A13">
        <w:rPr>
          <w:rFonts w:ascii="Times New Roman" w:hAnsi="Times New Roman" w:cs="Times New Roman"/>
          <w:sz w:val="24"/>
          <w:szCs w:val="24"/>
        </w:rPr>
        <w:t xml:space="preserve">This information will be helpful for the regulator, if the dispute occurs and/or also for any other regulatory assessment. </w:t>
      </w:r>
    </w:p>
    <w:p w14:paraId="623B3163" w14:textId="1ECFA9CC" w:rsidR="00F628C6" w:rsidRDefault="00F628C6" w:rsidP="000949D7">
      <w:pPr>
        <w:pStyle w:val="ListParagraph"/>
        <w:numPr>
          <w:ilvl w:val="0"/>
          <w:numId w:val="5"/>
        </w:numPr>
        <w:spacing w:after="120" w:line="276" w:lineRule="auto"/>
        <w:ind w:left="900" w:hanging="450"/>
        <w:contextualSpacing w:val="0"/>
        <w:jc w:val="both"/>
        <w:rPr>
          <w:rFonts w:ascii="Times New Roman" w:hAnsi="Times New Roman" w:cs="Times New Roman"/>
          <w:sz w:val="24"/>
          <w:szCs w:val="24"/>
        </w:rPr>
      </w:pPr>
      <w:r w:rsidRPr="00286F23">
        <w:rPr>
          <w:rFonts w:ascii="Times New Roman" w:hAnsi="Times New Roman" w:cs="Times New Roman"/>
          <w:sz w:val="24"/>
          <w:szCs w:val="24"/>
        </w:rPr>
        <w:t xml:space="preserve">The </w:t>
      </w:r>
      <w:r w:rsidR="0043305D">
        <w:rPr>
          <w:rFonts w:ascii="Times New Roman" w:hAnsi="Times New Roman" w:cs="Times New Roman"/>
          <w:sz w:val="24"/>
          <w:szCs w:val="24"/>
        </w:rPr>
        <w:t>f</w:t>
      </w:r>
      <w:r w:rsidR="00E76976" w:rsidRPr="00286F23">
        <w:rPr>
          <w:rFonts w:ascii="Times New Roman" w:hAnsi="Times New Roman" w:cs="Times New Roman"/>
          <w:sz w:val="24"/>
          <w:szCs w:val="24"/>
        </w:rPr>
        <w:t>ramework</w:t>
      </w:r>
      <w:r w:rsidR="0043305D">
        <w:rPr>
          <w:rFonts w:ascii="Times New Roman" w:hAnsi="Times New Roman" w:cs="Times New Roman"/>
          <w:sz w:val="24"/>
          <w:szCs w:val="24"/>
        </w:rPr>
        <w:t>/ guideline</w:t>
      </w:r>
      <w:r w:rsidR="00E76976" w:rsidRPr="00286F23">
        <w:rPr>
          <w:rFonts w:ascii="Times New Roman" w:hAnsi="Times New Roman" w:cs="Times New Roman"/>
          <w:sz w:val="24"/>
          <w:szCs w:val="24"/>
        </w:rPr>
        <w:t xml:space="preserve"> </w:t>
      </w:r>
      <w:r w:rsidR="005D4A13">
        <w:rPr>
          <w:rFonts w:ascii="Times New Roman" w:hAnsi="Times New Roman" w:cs="Times New Roman"/>
          <w:sz w:val="24"/>
          <w:szCs w:val="24"/>
        </w:rPr>
        <w:t>is recommended to</w:t>
      </w:r>
      <w:r w:rsidRPr="00286F23">
        <w:rPr>
          <w:rFonts w:ascii="Times New Roman" w:hAnsi="Times New Roman" w:cs="Times New Roman"/>
          <w:sz w:val="24"/>
          <w:szCs w:val="24"/>
        </w:rPr>
        <w:t xml:space="preserve"> include MORAN</w:t>
      </w:r>
      <w:r w:rsidR="00373896" w:rsidRPr="00286F23">
        <w:rPr>
          <w:rFonts w:ascii="Times New Roman" w:hAnsi="Times New Roman" w:cs="Times New Roman"/>
          <w:sz w:val="24"/>
          <w:szCs w:val="24"/>
        </w:rPr>
        <w:t xml:space="preserve"> – Multiple Operator Radio Access Network sharing</w:t>
      </w:r>
      <w:r w:rsidRPr="00286F23">
        <w:rPr>
          <w:rFonts w:ascii="Times New Roman" w:hAnsi="Times New Roman" w:cs="Times New Roman"/>
          <w:sz w:val="24"/>
          <w:szCs w:val="24"/>
        </w:rPr>
        <w:t>, </w:t>
      </w:r>
      <w:r w:rsidRPr="00286F23">
        <w:rPr>
          <w:rFonts w:ascii="Times New Roman" w:hAnsi="Times New Roman" w:cs="Times New Roman"/>
          <w:bCs/>
          <w:sz w:val="24"/>
          <w:szCs w:val="24"/>
        </w:rPr>
        <w:t xml:space="preserve">using </w:t>
      </w:r>
      <w:r w:rsidR="00722E69" w:rsidRPr="00286F23">
        <w:rPr>
          <w:rFonts w:ascii="Times New Roman" w:hAnsi="Times New Roman" w:cs="Times New Roman"/>
          <w:bCs/>
          <w:sz w:val="24"/>
          <w:szCs w:val="24"/>
        </w:rPr>
        <w:t>the available market transport technologies</w:t>
      </w:r>
      <w:r w:rsidR="00CA5EFD" w:rsidRPr="00286F23">
        <w:rPr>
          <w:rFonts w:ascii="Times New Roman" w:hAnsi="Times New Roman" w:cs="Times New Roman"/>
          <w:bCs/>
          <w:sz w:val="24"/>
          <w:szCs w:val="24"/>
        </w:rPr>
        <w:t>/solutions</w:t>
      </w:r>
      <w:r w:rsidR="00722E69" w:rsidRPr="00286F23">
        <w:rPr>
          <w:rFonts w:ascii="Times New Roman" w:hAnsi="Times New Roman" w:cs="Times New Roman"/>
          <w:bCs/>
          <w:sz w:val="24"/>
          <w:szCs w:val="24"/>
        </w:rPr>
        <w:t xml:space="preserve"> fo</w:t>
      </w:r>
      <w:r w:rsidRPr="00286F23">
        <w:rPr>
          <w:rFonts w:ascii="Times New Roman" w:hAnsi="Times New Roman" w:cs="Times New Roman"/>
          <w:sz w:val="24"/>
          <w:szCs w:val="24"/>
        </w:rPr>
        <w:t>r backhaul purpose</w:t>
      </w:r>
      <w:r w:rsidR="00840104" w:rsidRPr="00286F23">
        <w:rPr>
          <w:rFonts w:ascii="Times New Roman" w:hAnsi="Times New Roman" w:cs="Times New Roman"/>
          <w:sz w:val="24"/>
          <w:szCs w:val="24"/>
        </w:rPr>
        <w:t xml:space="preserve">. </w:t>
      </w:r>
    </w:p>
    <w:p w14:paraId="7E0180E7" w14:textId="70CCA4C0" w:rsidR="00B8703A" w:rsidRPr="00B8703A" w:rsidRDefault="00B8703A" w:rsidP="000949D7">
      <w:pPr>
        <w:pStyle w:val="ListParagraph"/>
        <w:numPr>
          <w:ilvl w:val="0"/>
          <w:numId w:val="5"/>
        </w:numPr>
        <w:spacing w:after="120" w:line="276" w:lineRule="auto"/>
        <w:ind w:left="900" w:hanging="450"/>
        <w:contextualSpacing w:val="0"/>
        <w:jc w:val="both"/>
        <w:rPr>
          <w:rFonts w:ascii="Times New Roman" w:hAnsi="Times New Roman" w:cs="Times New Roman"/>
          <w:color w:val="FF0000"/>
          <w:sz w:val="24"/>
          <w:szCs w:val="24"/>
          <w:lang w:bidi="hi-IN"/>
        </w:rPr>
      </w:pPr>
      <w:r w:rsidRPr="00286F23">
        <w:rPr>
          <w:rFonts w:ascii="Times New Roman" w:hAnsi="Times New Roman" w:cs="Times New Roman"/>
          <w:sz w:val="24"/>
          <w:szCs w:val="24"/>
        </w:rPr>
        <w:t>It is observed that there</w:t>
      </w:r>
      <w:r w:rsidRPr="00286F23">
        <w:rPr>
          <w:rFonts w:ascii="Times New Roman" w:hAnsi="Times New Roman" w:cs="Times New Roman"/>
          <w:color w:val="000000"/>
          <w:sz w:val="24"/>
          <w:szCs w:val="24"/>
          <w:lang w:bidi="hi-IN"/>
        </w:rPr>
        <w:t xml:space="preserve"> is a high demand of seamless and quality network connectivity inside large public places / commercial complexes / residential buildings etc. In such premises, </w:t>
      </w:r>
      <w:r w:rsidR="0043305D">
        <w:rPr>
          <w:rFonts w:ascii="Times New Roman" w:hAnsi="Times New Roman" w:cs="Times New Roman"/>
          <w:color w:val="000000"/>
          <w:sz w:val="24"/>
          <w:szCs w:val="24"/>
          <w:lang w:bidi="hi-IN"/>
        </w:rPr>
        <w:t>all c</w:t>
      </w:r>
      <w:r w:rsidRPr="00286F23">
        <w:rPr>
          <w:rFonts w:ascii="Times New Roman" w:hAnsi="Times New Roman" w:cs="Times New Roman"/>
          <w:color w:val="000000"/>
          <w:sz w:val="24"/>
          <w:szCs w:val="24"/>
          <w:lang w:bidi="hi-IN"/>
        </w:rPr>
        <w:t xml:space="preserve">ellular operators may not have a business case to </w:t>
      </w:r>
      <w:r w:rsidR="0043305D">
        <w:rPr>
          <w:rFonts w:ascii="Times New Roman" w:hAnsi="Times New Roman" w:cs="Times New Roman"/>
          <w:color w:val="000000"/>
          <w:sz w:val="24"/>
          <w:szCs w:val="24"/>
          <w:lang w:bidi="hi-IN"/>
        </w:rPr>
        <w:t xml:space="preserve">separately </w:t>
      </w:r>
      <w:r w:rsidRPr="00286F23">
        <w:rPr>
          <w:rFonts w:ascii="Times New Roman" w:hAnsi="Times New Roman" w:cs="Times New Roman"/>
          <w:color w:val="000000"/>
          <w:sz w:val="24"/>
          <w:szCs w:val="24"/>
          <w:lang w:bidi="hi-IN"/>
        </w:rPr>
        <w:t>deploy and maintain their own In-building System (IBS). And if a Telecom Infrastructure available in the building, is owned by a</w:t>
      </w:r>
      <w:r w:rsidR="0043305D">
        <w:rPr>
          <w:rFonts w:ascii="Times New Roman" w:hAnsi="Times New Roman" w:cs="Times New Roman"/>
          <w:color w:val="000000"/>
          <w:sz w:val="24"/>
          <w:szCs w:val="24"/>
          <w:lang w:bidi="hi-IN"/>
        </w:rPr>
        <w:t>ny</w:t>
      </w:r>
      <w:r w:rsidRPr="00286F23">
        <w:rPr>
          <w:rFonts w:ascii="Times New Roman" w:hAnsi="Times New Roman" w:cs="Times New Roman"/>
          <w:color w:val="000000"/>
          <w:sz w:val="24"/>
          <w:szCs w:val="24"/>
          <w:lang w:bidi="hi-IN"/>
        </w:rPr>
        <w:t xml:space="preserve"> Telecom Service Provider</w:t>
      </w:r>
      <w:r w:rsidR="0043305D">
        <w:rPr>
          <w:rFonts w:ascii="Times New Roman" w:hAnsi="Times New Roman" w:cs="Times New Roman"/>
          <w:color w:val="000000"/>
          <w:sz w:val="24"/>
          <w:szCs w:val="24"/>
          <w:lang w:bidi="hi-IN"/>
        </w:rPr>
        <w:t xml:space="preserve"> (TSP)</w:t>
      </w:r>
      <w:r w:rsidRPr="00286F23">
        <w:rPr>
          <w:rFonts w:ascii="Times New Roman" w:hAnsi="Times New Roman" w:cs="Times New Roman"/>
          <w:color w:val="000000"/>
          <w:sz w:val="24"/>
          <w:szCs w:val="24"/>
          <w:lang w:bidi="hi-IN"/>
        </w:rPr>
        <w:t xml:space="preserve"> or Telecom Infrastructure Provider</w:t>
      </w:r>
      <w:r w:rsidR="0043305D">
        <w:rPr>
          <w:rFonts w:ascii="Times New Roman" w:hAnsi="Times New Roman" w:cs="Times New Roman"/>
          <w:color w:val="000000"/>
          <w:sz w:val="24"/>
          <w:szCs w:val="24"/>
          <w:lang w:bidi="hi-IN"/>
        </w:rPr>
        <w:t xml:space="preserve"> (TIP)</w:t>
      </w:r>
      <w:r w:rsidRPr="00286F23">
        <w:rPr>
          <w:rFonts w:ascii="Times New Roman" w:hAnsi="Times New Roman" w:cs="Times New Roman"/>
          <w:color w:val="000000"/>
          <w:sz w:val="24"/>
          <w:szCs w:val="24"/>
          <w:lang w:bidi="hi-IN"/>
        </w:rPr>
        <w:t>, the cellular operators may enter into a sharing agreement with TSP / TIP on mutually agreed commercial basis.</w:t>
      </w:r>
    </w:p>
    <w:p w14:paraId="3F895874" w14:textId="5CC1A076" w:rsidR="000E226A" w:rsidRDefault="000E226A" w:rsidP="000949D7">
      <w:pPr>
        <w:pStyle w:val="ListParagraph"/>
        <w:numPr>
          <w:ilvl w:val="0"/>
          <w:numId w:val="5"/>
        </w:numPr>
        <w:spacing w:before="240" w:after="120" w:line="276" w:lineRule="auto"/>
        <w:ind w:left="900" w:hanging="450"/>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Taking into account the scope of the </w:t>
      </w:r>
      <w:r w:rsidR="005D4A13">
        <w:rPr>
          <w:rFonts w:ascii="Times New Roman" w:hAnsi="Times New Roman" w:cs="Times New Roman"/>
          <w:bCs/>
          <w:sz w:val="24"/>
          <w:szCs w:val="24"/>
        </w:rPr>
        <w:t xml:space="preserve">telecom </w:t>
      </w:r>
      <w:r w:rsidR="007D4F91" w:rsidRPr="00286F23">
        <w:rPr>
          <w:rFonts w:ascii="Times New Roman" w:hAnsi="Times New Roman" w:cs="Times New Roman"/>
          <w:bCs/>
          <w:sz w:val="24"/>
          <w:szCs w:val="24"/>
        </w:rPr>
        <w:t>infrastructure provider</w:t>
      </w:r>
      <w:r>
        <w:rPr>
          <w:rFonts w:ascii="Times New Roman" w:hAnsi="Times New Roman" w:cs="Times New Roman"/>
          <w:bCs/>
          <w:sz w:val="24"/>
          <w:szCs w:val="24"/>
        </w:rPr>
        <w:t xml:space="preserve"> (TIP) License, the TIP Licensee </w:t>
      </w:r>
      <w:r w:rsidR="005D4A13">
        <w:rPr>
          <w:rFonts w:ascii="Times New Roman" w:hAnsi="Times New Roman" w:cs="Times New Roman"/>
          <w:bCs/>
          <w:sz w:val="24"/>
          <w:szCs w:val="24"/>
        </w:rPr>
        <w:t>(where applicable)</w:t>
      </w:r>
      <w:r w:rsidR="007D4F91" w:rsidRPr="00286F23">
        <w:rPr>
          <w:rFonts w:ascii="Times New Roman" w:hAnsi="Times New Roman" w:cs="Times New Roman"/>
          <w:bCs/>
          <w:sz w:val="24"/>
          <w:szCs w:val="24"/>
        </w:rPr>
        <w:t xml:space="preserve"> </w:t>
      </w:r>
      <w:r w:rsidR="00633938" w:rsidRPr="00286F23">
        <w:rPr>
          <w:rFonts w:ascii="Times New Roman" w:hAnsi="Times New Roman" w:cs="Times New Roman"/>
          <w:bCs/>
          <w:sz w:val="24"/>
          <w:szCs w:val="24"/>
        </w:rPr>
        <w:t xml:space="preserve">may </w:t>
      </w:r>
      <w:r w:rsidR="005D4A13">
        <w:rPr>
          <w:rFonts w:ascii="Times New Roman" w:hAnsi="Times New Roman" w:cs="Times New Roman"/>
          <w:bCs/>
          <w:sz w:val="24"/>
          <w:szCs w:val="24"/>
        </w:rPr>
        <w:t xml:space="preserve">also </w:t>
      </w:r>
      <w:r w:rsidR="00633938" w:rsidRPr="00286F23">
        <w:rPr>
          <w:rFonts w:ascii="Times New Roman" w:hAnsi="Times New Roman" w:cs="Times New Roman"/>
          <w:bCs/>
          <w:sz w:val="24"/>
          <w:szCs w:val="24"/>
        </w:rPr>
        <w:t>be allowed</w:t>
      </w:r>
      <w:r w:rsidR="00F628C6" w:rsidRPr="00286F23">
        <w:rPr>
          <w:rFonts w:ascii="Times New Roman" w:hAnsi="Times New Roman" w:cs="Times New Roman"/>
          <w:bCs/>
          <w:sz w:val="24"/>
          <w:szCs w:val="24"/>
        </w:rPr>
        <w:t xml:space="preserve"> </w:t>
      </w:r>
      <w:r w:rsidR="00D92FAC" w:rsidRPr="00286F23">
        <w:rPr>
          <w:rFonts w:ascii="Times New Roman" w:hAnsi="Times New Roman" w:cs="Times New Roman"/>
          <w:bCs/>
          <w:sz w:val="24"/>
          <w:szCs w:val="24"/>
        </w:rPr>
        <w:t>to</w:t>
      </w:r>
      <w:r>
        <w:rPr>
          <w:rFonts w:ascii="Times New Roman" w:hAnsi="Times New Roman" w:cs="Times New Roman"/>
          <w:bCs/>
          <w:sz w:val="24"/>
          <w:szCs w:val="24"/>
        </w:rPr>
        <w:t>:</w:t>
      </w:r>
    </w:p>
    <w:p w14:paraId="309D0712" w14:textId="4DFAD6FF" w:rsidR="00AE23B5" w:rsidRPr="00286F23" w:rsidRDefault="000E226A" w:rsidP="000949D7">
      <w:pPr>
        <w:pStyle w:val="ListParagraph"/>
        <w:numPr>
          <w:ilvl w:val="1"/>
          <w:numId w:val="5"/>
        </w:numPr>
        <w:spacing w:before="240" w:after="120" w:line="276"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P</w:t>
      </w:r>
      <w:r w:rsidR="00F628C6" w:rsidRPr="00286F23">
        <w:rPr>
          <w:rFonts w:ascii="Times New Roman" w:hAnsi="Times New Roman" w:cs="Times New Roman"/>
          <w:bCs/>
          <w:sz w:val="24"/>
          <w:szCs w:val="24"/>
        </w:rPr>
        <w:t xml:space="preserve">rovide </w:t>
      </w:r>
      <w:r w:rsidR="00055FEB" w:rsidRPr="00286F23">
        <w:rPr>
          <w:rFonts w:ascii="Times New Roman" w:hAnsi="Times New Roman" w:cs="Times New Roman"/>
          <w:bCs/>
          <w:sz w:val="24"/>
          <w:szCs w:val="24"/>
        </w:rPr>
        <w:t xml:space="preserve">end to end </w:t>
      </w:r>
      <w:r w:rsidR="00F628C6" w:rsidRPr="00286F23">
        <w:rPr>
          <w:rFonts w:ascii="Times New Roman" w:hAnsi="Times New Roman" w:cs="Times New Roman"/>
          <w:bCs/>
          <w:sz w:val="24"/>
          <w:szCs w:val="24"/>
        </w:rPr>
        <w:t xml:space="preserve">Bandwidth or Transmission-as-a-facility to </w:t>
      </w:r>
      <w:r w:rsidR="00E64CF1" w:rsidRPr="00286F23">
        <w:rPr>
          <w:rFonts w:ascii="Times New Roman" w:hAnsi="Times New Roman" w:cs="Times New Roman"/>
          <w:bCs/>
          <w:sz w:val="24"/>
          <w:szCs w:val="24"/>
        </w:rPr>
        <w:t xml:space="preserve">Telecom Operators licensed by </w:t>
      </w:r>
      <w:r w:rsidR="005D4A13">
        <w:rPr>
          <w:rFonts w:ascii="Times New Roman" w:hAnsi="Times New Roman" w:cs="Times New Roman"/>
          <w:bCs/>
          <w:sz w:val="24"/>
          <w:szCs w:val="24"/>
        </w:rPr>
        <w:t>the respective regulator,</w:t>
      </w:r>
      <w:r w:rsidR="00E64CF1" w:rsidRPr="00286F23">
        <w:rPr>
          <w:rFonts w:ascii="Times New Roman" w:hAnsi="Times New Roman" w:cs="Times New Roman"/>
          <w:bCs/>
          <w:sz w:val="24"/>
          <w:szCs w:val="24"/>
        </w:rPr>
        <w:t xml:space="preserve"> </w:t>
      </w:r>
      <w:r w:rsidR="00F628C6" w:rsidRPr="00286F23">
        <w:rPr>
          <w:rFonts w:ascii="Times New Roman" w:hAnsi="Times New Roman" w:cs="Times New Roman"/>
          <w:bCs/>
          <w:sz w:val="24"/>
          <w:szCs w:val="24"/>
        </w:rPr>
        <w:t>using fiber network</w:t>
      </w:r>
      <w:r w:rsidR="004665BF" w:rsidRPr="00286F23">
        <w:rPr>
          <w:rFonts w:ascii="Times New Roman" w:hAnsi="Times New Roman" w:cs="Times New Roman"/>
          <w:bCs/>
          <w:sz w:val="24"/>
          <w:szCs w:val="24"/>
        </w:rPr>
        <w:t xml:space="preserve"> or other </w:t>
      </w:r>
      <w:r w:rsidR="005957BD" w:rsidRPr="00286F23">
        <w:rPr>
          <w:rFonts w:ascii="Times New Roman" w:hAnsi="Times New Roman" w:cs="Times New Roman"/>
          <w:bCs/>
          <w:sz w:val="24"/>
          <w:szCs w:val="24"/>
        </w:rPr>
        <w:t xml:space="preserve">backhaul </w:t>
      </w:r>
      <w:r w:rsidR="004665BF" w:rsidRPr="00286F23">
        <w:rPr>
          <w:rFonts w:ascii="Times New Roman" w:hAnsi="Times New Roman" w:cs="Times New Roman"/>
          <w:bCs/>
          <w:sz w:val="24"/>
          <w:szCs w:val="24"/>
        </w:rPr>
        <w:t>technologies such as M</w:t>
      </w:r>
      <w:r w:rsidR="00F628C6" w:rsidRPr="00286F23">
        <w:rPr>
          <w:rFonts w:ascii="Times New Roman" w:hAnsi="Times New Roman" w:cs="Times New Roman"/>
          <w:bCs/>
          <w:sz w:val="24"/>
          <w:szCs w:val="24"/>
        </w:rPr>
        <w:t>icrowave</w:t>
      </w:r>
      <w:r w:rsidR="005D4A13">
        <w:rPr>
          <w:rFonts w:ascii="Times New Roman" w:hAnsi="Times New Roman" w:cs="Times New Roman"/>
          <w:bCs/>
          <w:sz w:val="24"/>
          <w:szCs w:val="24"/>
        </w:rPr>
        <w:t xml:space="preserve">, </w:t>
      </w:r>
      <w:r w:rsidR="00F628C6" w:rsidRPr="00286F23">
        <w:rPr>
          <w:rFonts w:ascii="Times New Roman" w:hAnsi="Times New Roman" w:cs="Times New Roman"/>
          <w:bCs/>
          <w:sz w:val="24"/>
          <w:szCs w:val="24"/>
        </w:rPr>
        <w:t>VSAT</w:t>
      </w:r>
      <w:r w:rsidR="00CA5EFD" w:rsidRPr="00286F23">
        <w:rPr>
          <w:rFonts w:ascii="Times New Roman" w:hAnsi="Times New Roman" w:cs="Times New Roman"/>
          <w:bCs/>
          <w:sz w:val="24"/>
          <w:szCs w:val="24"/>
        </w:rPr>
        <w:t>, etc.</w:t>
      </w:r>
      <w:r w:rsidR="00F628C6" w:rsidRPr="00286F23">
        <w:rPr>
          <w:rFonts w:ascii="Times New Roman" w:hAnsi="Times New Roman" w:cs="Times New Roman"/>
          <w:bCs/>
          <w:sz w:val="24"/>
          <w:szCs w:val="24"/>
        </w:rPr>
        <w:t xml:space="preserve"> as per the scope of TIP License</w:t>
      </w:r>
      <w:r w:rsidR="005D4A13">
        <w:rPr>
          <w:rFonts w:ascii="Times New Roman" w:hAnsi="Times New Roman" w:cs="Times New Roman"/>
          <w:bCs/>
          <w:sz w:val="24"/>
          <w:szCs w:val="24"/>
        </w:rPr>
        <w:t>.</w:t>
      </w:r>
      <w:r w:rsidR="00F628C6" w:rsidRPr="00286F23">
        <w:rPr>
          <w:rFonts w:ascii="Times New Roman" w:hAnsi="Times New Roman" w:cs="Times New Roman"/>
          <w:sz w:val="24"/>
          <w:szCs w:val="24"/>
        </w:rPr>
        <w:t xml:space="preserve"> </w:t>
      </w:r>
    </w:p>
    <w:p w14:paraId="5EE9A6E0" w14:textId="70D32D6C" w:rsidR="00AE096C" w:rsidRPr="003F4FA0" w:rsidRDefault="00B20032" w:rsidP="000949D7">
      <w:pPr>
        <w:pStyle w:val="ListParagraph"/>
        <w:numPr>
          <w:ilvl w:val="1"/>
          <w:numId w:val="5"/>
        </w:numPr>
        <w:spacing w:after="120" w:line="276" w:lineRule="auto"/>
        <w:contextualSpacing w:val="0"/>
        <w:jc w:val="both"/>
        <w:rPr>
          <w:rFonts w:ascii="Times New Roman" w:hAnsi="Times New Roman" w:cs="Times New Roman"/>
          <w:sz w:val="24"/>
          <w:szCs w:val="24"/>
        </w:rPr>
      </w:pPr>
      <w:r w:rsidRPr="00286F23">
        <w:rPr>
          <w:rFonts w:ascii="Times New Roman" w:hAnsi="Times New Roman" w:cs="Times New Roman"/>
          <w:sz w:val="24"/>
          <w:szCs w:val="24"/>
        </w:rPr>
        <w:t xml:space="preserve">Telecommunication </w:t>
      </w:r>
      <w:r w:rsidR="008D04DB" w:rsidRPr="00286F23">
        <w:rPr>
          <w:rFonts w:ascii="Times New Roman" w:hAnsi="Times New Roman" w:cs="Times New Roman"/>
          <w:sz w:val="24"/>
          <w:szCs w:val="24"/>
        </w:rPr>
        <w:t xml:space="preserve">Infrastructure </w:t>
      </w:r>
      <w:r w:rsidR="00373896" w:rsidRPr="00286F23">
        <w:rPr>
          <w:rFonts w:ascii="Times New Roman" w:hAnsi="Times New Roman" w:cs="Times New Roman"/>
          <w:sz w:val="24"/>
          <w:szCs w:val="24"/>
        </w:rPr>
        <w:t xml:space="preserve"> / “Radio Communication Links”</w:t>
      </w:r>
      <w:r w:rsidRPr="00286F23">
        <w:rPr>
          <w:rFonts w:ascii="Times New Roman" w:hAnsi="Times New Roman" w:cs="Times New Roman"/>
          <w:sz w:val="24"/>
          <w:szCs w:val="24"/>
        </w:rPr>
        <w:t xml:space="preserve"> Facilities</w:t>
      </w:r>
      <w:r w:rsidR="00F62270" w:rsidRPr="00286F23">
        <w:rPr>
          <w:rFonts w:ascii="Times New Roman" w:hAnsi="Times New Roman" w:cs="Times New Roman"/>
          <w:sz w:val="24"/>
          <w:szCs w:val="24"/>
        </w:rPr>
        <w:t xml:space="preserve"> – end to end links</w:t>
      </w:r>
      <w:r w:rsidR="00AE096C" w:rsidRPr="00286F23">
        <w:rPr>
          <w:rFonts w:ascii="Times New Roman" w:hAnsi="Times New Roman" w:cs="Times New Roman"/>
          <w:sz w:val="24"/>
          <w:szCs w:val="24"/>
        </w:rPr>
        <w:t xml:space="preserve"> </w:t>
      </w:r>
      <w:r w:rsidR="002B0202" w:rsidRPr="00286F23">
        <w:rPr>
          <w:rFonts w:ascii="Times New Roman" w:hAnsi="Times New Roman" w:cs="Times New Roman"/>
          <w:sz w:val="24"/>
          <w:szCs w:val="24"/>
        </w:rPr>
        <w:t>(e.g</w:t>
      </w:r>
      <w:r w:rsidR="00CA5EFD" w:rsidRPr="00286F23">
        <w:rPr>
          <w:rFonts w:ascii="Times New Roman" w:hAnsi="Times New Roman" w:cs="Times New Roman"/>
          <w:sz w:val="24"/>
          <w:szCs w:val="24"/>
        </w:rPr>
        <w:t>.</w:t>
      </w:r>
      <w:r w:rsidR="002B0202" w:rsidRPr="00286F23">
        <w:rPr>
          <w:rFonts w:ascii="Times New Roman" w:hAnsi="Times New Roman" w:cs="Times New Roman"/>
          <w:sz w:val="24"/>
          <w:szCs w:val="24"/>
        </w:rPr>
        <w:t xml:space="preserve"> </w:t>
      </w:r>
      <w:r w:rsidR="00CA5EFD" w:rsidRPr="00286F23">
        <w:rPr>
          <w:rFonts w:ascii="Times New Roman" w:hAnsi="Times New Roman" w:cs="Times New Roman"/>
          <w:sz w:val="24"/>
          <w:szCs w:val="24"/>
        </w:rPr>
        <w:t>Radio A</w:t>
      </w:r>
      <w:r w:rsidR="002B0202" w:rsidRPr="00286F23">
        <w:rPr>
          <w:rFonts w:ascii="Times New Roman" w:hAnsi="Times New Roman" w:cs="Times New Roman"/>
          <w:sz w:val="24"/>
          <w:szCs w:val="24"/>
        </w:rPr>
        <w:t xml:space="preserve">ccess </w:t>
      </w:r>
      <w:r w:rsidR="00CA5EFD" w:rsidRPr="00286F23">
        <w:rPr>
          <w:rFonts w:ascii="Times New Roman" w:hAnsi="Times New Roman" w:cs="Times New Roman"/>
          <w:sz w:val="24"/>
          <w:szCs w:val="24"/>
        </w:rPr>
        <w:t>N</w:t>
      </w:r>
      <w:r w:rsidR="002B0202" w:rsidRPr="00286F23">
        <w:rPr>
          <w:rFonts w:ascii="Times New Roman" w:hAnsi="Times New Roman" w:cs="Times New Roman"/>
          <w:sz w:val="24"/>
          <w:szCs w:val="24"/>
        </w:rPr>
        <w:t>etwork</w:t>
      </w:r>
      <w:r w:rsidR="00CA5EFD" w:rsidRPr="00286F23">
        <w:rPr>
          <w:rFonts w:ascii="Times New Roman" w:hAnsi="Times New Roman" w:cs="Times New Roman"/>
          <w:sz w:val="24"/>
          <w:szCs w:val="24"/>
        </w:rPr>
        <w:t xml:space="preserve"> (RAN)</w:t>
      </w:r>
      <w:r w:rsidR="002B0202" w:rsidRPr="00286F23">
        <w:rPr>
          <w:rFonts w:ascii="Times New Roman" w:hAnsi="Times New Roman" w:cs="Times New Roman"/>
          <w:sz w:val="24"/>
          <w:szCs w:val="24"/>
        </w:rPr>
        <w:t xml:space="preserve"> including BTS, Node-B, eNode-B, BSC, RNC, </w:t>
      </w:r>
      <w:r w:rsidR="00373896" w:rsidRPr="00286F23">
        <w:rPr>
          <w:rFonts w:ascii="Times New Roman" w:hAnsi="Times New Roman" w:cs="Times New Roman"/>
          <w:sz w:val="24"/>
          <w:szCs w:val="24"/>
        </w:rPr>
        <w:t>Microwave transport</w:t>
      </w:r>
      <w:r w:rsidR="002B0202" w:rsidRPr="00286F23">
        <w:rPr>
          <w:rFonts w:ascii="Times New Roman" w:hAnsi="Times New Roman" w:cs="Times New Roman"/>
          <w:sz w:val="24"/>
          <w:szCs w:val="24"/>
        </w:rPr>
        <w:t xml:space="preserve">, </w:t>
      </w:r>
      <w:r w:rsidR="005957BD" w:rsidRPr="00286F23">
        <w:rPr>
          <w:rFonts w:ascii="Times New Roman" w:hAnsi="Times New Roman" w:cs="Times New Roman"/>
          <w:sz w:val="24"/>
          <w:szCs w:val="24"/>
        </w:rPr>
        <w:t>F</w:t>
      </w:r>
      <w:r w:rsidR="002B0202" w:rsidRPr="00286F23">
        <w:rPr>
          <w:rFonts w:ascii="Times New Roman" w:hAnsi="Times New Roman" w:cs="Times New Roman"/>
          <w:sz w:val="24"/>
          <w:szCs w:val="24"/>
        </w:rPr>
        <w:t xml:space="preserve">iber </w:t>
      </w:r>
      <w:r w:rsidR="005957BD" w:rsidRPr="00286F23">
        <w:rPr>
          <w:rFonts w:ascii="Times New Roman" w:hAnsi="Times New Roman" w:cs="Times New Roman"/>
          <w:sz w:val="24"/>
          <w:szCs w:val="24"/>
        </w:rPr>
        <w:t>O</w:t>
      </w:r>
      <w:r w:rsidR="002B0202" w:rsidRPr="00286F23">
        <w:rPr>
          <w:rFonts w:ascii="Times New Roman" w:hAnsi="Times New Roman" w:cs="Times New Roman"/>
          <w:sz w:val="24"/>
          <w:szCs w:val="24"/>
        </w:rPr>
        <w:t>ptic</w:t>
      </w:r>
      <w:r w:rsidR="0025167E" w:rsidRPr="00286F23">
        <w:rPr>
          <w:rFonts w:ascii="Times New Roman" w:hAnsi="Times New Roman" w:cs="Times New Roman"/>
          <w:sz w:val="24"/>
          <w:szCs w:val="24"/>
        </w:rPr>
        <w:t xml:space="preserve"> transport</w:t>
      </w:r>
      <w:r w:rsidR="00373896" w:rsidRPr="00286F23">
        <w:rPr>
          <w:rFonts w:ascii="Times New Roman" w:hAnsi="Times New Roman" w:cs="Times New Roman"/>
          <w:sz w:val="24"/>
          <w:szCs w:val="24"/>
        </w:rPr>
        <w:t>, RMS, etc.</w:t>
      </w:r>
      <w:r w:rsidR="002B0202" w:rsidRPr="00286F23">
        <w:rPr>
          <w:rFonts w:ascii="Times New Roman" w:hAnsi="Times New Roman" w:cs="Times New Roman"/>
          <w:sz w:val="24"/>
          <w:szCs w:val="24"/>
        </w:rPr>
        <w:t xml:space="preserve">) </w:t>
      </w:r>
      <w:r w:rsidR="00AE096C" w:rsidRPr="00286F23">
        <w:rPr>
          <w:rFonts w:ascii="Times New Roman" w:hAnsi="Times New Roman" w:cs="Times New Roman"/>
          <w:sz w:val="24"/>
          <w:szCs w:val="24"/>
        </w:rPr>
        <w:t xml:space="preserve">to authorized </w:t>
      </w:r>
      <w:r w:rsidRPr="00286F23">
        <w:rPr>
          <w:rFonts w:ascii="Times New Roman" w:hAnsi="Times New Roman" w:cs="Times New Roman"/>
          <w:sz w:val="24"/>
          <w:szCs w:val="24"/>
        </w:rPr>
        <w:t>Telecom Service Provider (TSP)</w:t>
      </w:r>
      <w:r w:rsidR="00F62270" w:rsidRPr="00286F23">
        <w:rPr>
          <w:rFonts w:ascii="Times New Roman" w:hAnsi="Times New Roman" w:cs="Times New Roman"/>
          <w:sz w:val="24"/>
          <w:szCs w:val="24"/>
        </w:rPr>
        <w:t xml:space="preserve">, </w:t>
      </w:r>
      <w:r w:rsidR="007D4F91" w:rsidRPr="00286F23">
        <w:rPr>
          <w:rFonts w:ascii="Times New Roman" w:hAnsi="Times New Roman" w:cs="Times New Roman"/>
          <w:sz w:val="24"/>
          <w:szCs w:val="24"/>
        </w:rPr>
        <w:t>and other Telecom Infrastructure Providers</w:t>
      </w:r>
      <w:r w:rsidR="0043305D">
        <w:rPr>
          <w:rFonts w:ascii="Times New Roman" w:hAnsi="Times New Roman" w:cs="Times New Roman"/>
          <w:sz w:val="24"/>
          <w:szCs w:val="24"/>
        </w:rPr>
        <w:t xml:space="preserve"> (TIPs)</w:t>
      </w:r>
      <w:r w:rsidR="007D4F91" w:rsidRPr="00286F23">
        <w:rPr>
          <w:rFonts w:ascii="Times New Roman" w:hAnsi="Times New Roman" w:cs="Times New Roman"/>
          <w:sz w:val="24"/>
          <w:szCs w:val="24"/>
        </w:rPr>
        <w:t xml:space="preserve"> </w:t>
      </w:r>
      <w:r w:rsidR="0043305D">
        <w:rPr>
          <w:rFonts w:ascii="Times New Roman" w:hAnsi="Times New Roman" w:cs="Times New Roman"/>
          <w:sz w:val="24"/>
          <w:szCs w:val="24"/>
        </w:rPr>
        <w:t>(</w:t>
      </w:r>
      <w:r w:rsidR="00F62270" w:rsidRPr="00286F23">
        <w:rPr>
          <w:rFonts w:ascii="Times New Roman" w:hAnsi="Times New Roman" w:cs="Times New Roman"/>
          <w:sz w:val="24"/>
          <w:szCs w:val="24"/>
        </w:rPr>
        <w:t>applicable under their license</w:t>
      </w:r>
      <w:r w:rsidR="0043305D">
        <w:rPr>
          <w:rFonts w:ascii="Times New Roman" w:hAnsi="Times New Roman" w:cs="Times New Roman"/>
          <w:sz w:val="24"/>
          <w:szCs w:val="24"/>
        </w:rPr>
        <w:t xml:space="preserve"> conditions</w:t>
      </w:r>
      <w:r w:rsidR="00F62270" w:rsidRPr="00286F23">
        <w:rPr>
          <w:rFonts w:ascii="Times New Roman" w:hAnsi="Times New Roman" w:cs="Times New Roman"/>
          <w:sz w:val="24"/>
          <w:szCs w:val="24"/>
        </w:rPr>
        <w:t>)</w:t>
      </w:r>
      <w:r w:rsidR="0043305D">
        <w:rPr>
          <w:rFonts w:ascii="Times New Roman" w:hAnsi="Times New Roman" w:cs="Times New Roman"/>
          <w:sz w:val="24"/>
          <w:szCs w:val="24"/>
        </w:rPr>
        <w:t>,</w:t>
      </w:r>
      <w:r w:rsidR="00AE096C" w:rsidRPr="00286F23">
        <w:rPr>
          <w:rFonts w:ascii="Times New Roman" w:hAnsi="Times New Roman" w:cs="Times New Roman"/>
          <w:sz w:val="24"/>
          <w:szCs w:val="24"/>
        </w:rPr>
        <w:t xml:space="preserve"> in </w:t>
      </w:r>
      <w:r w:rsidR="00C476B7" w:rsidRPr="00286F23">
        <w:rPr>
          <w:rFonts w:ascii="Times New Roman" w:hAnsi="Times New Roman" w:cs="Times New Roman"/>
          <w:sz w:val="24"/>
          <w:szCs w:val="24"/>
        </w:rPr>
        <w:t xml:space="preserve">such </w:t>
      </w:r>
      <w:r w:rsidR="00AE096C" w:rsidRPr="00286F23">
        <w:rPr>
          <w:rFonts w:ascii="Times New Roman" w:hAnsi="Times New Roman" w:cs="Times New Roman"/>
          <w:sz w:val="24"/>
          <w:szCs w:val="24"/>
        </w:rPr>
        <w:t xml:space="preserve">a manner that </w:t>
      </w:r>
      <w:r w:rsidR="00E603F4" w:rsidRPr="00286F23">
        <w:rPr>
          <w:rFonts w:ascii="Times New Roman" w:hAnsi="Times New Roman" w:cs="Times New Roman"/>
          <w:sz w:val="24"/>
          <w:szCs w:val="24"/>
        </w:rPr>
        <w:t>a</w:t>
      </w:r>
      <w:r w:rsidR="00AE096C" w:rsidRPr="00286F23">
        <w:rPr>
          <w:rFonts w:ascii="Times New Roman" w:hAnsi="Times New Roman" w:cs="Times New Roman"/>
          <w:sz w:val="24"/>
          <w:szCs w:val="24"/>
        </w:rPr>
        <w:t xml:space="preserve">ctive elements/components of TIP licensees shall be energized/activated </w:t>
      </w:r>
      <w:r w:rsidR="00C476B7" w:rsidRPr="00286F23">
        <w:rPr>
          <w:rFonts w:ascii="Times New Roman" w:hAnsi="Times New Roman" w:cs="Times New Roman"/>
          <w:sz w:val="24"/>
          <w:szCs w:val="24"/>
        </w:rPr>
        <w:t xml:space="preserve">only </w:t>
      </w:r>
      <w:r w:rsidR="00BF25F4" w:rsidRPr="00286F23">
        <w:rPr>
          <w:rFonts w:ascii="Times New Roman" w:hAnsi="Times New Roman" w:cs="Times New Roman"/>
          <w:sz w:val="24"/>
          <w:szCs w:val="24"/>
        </w:rPr>
        <w:t xml:space="preserve">for conveyance of telecom services/or conveyance of intelligence </w:t>
      </w:r>
      <w:r w:rsidR="00AE096C" w:rsidRPr="00286F23">
        <w:rPr>
          <w:rFonts w:ascii="Times New Roman" w:hAnsi="Times New Roman" w:cs="Times New Roman"/>
          <w:sz w:val="24"/>
          <w:szCs w:val="24"/>
        </w:rPr>
        <w:t>by</w:t>
      </w:r>
      <w:r w:rsidR="00E64CF1" w:rsidRPr="00286F23">
        <w:rPr>
          <w:rFonts w:ascii="Times New Roman" w:hAnsi="Times New Roman" w:cs="Times New Roman"/>
          <w:b/>
          <w:bCs/>
          <w:sz w:val="24"/>
          <w:szCs w:val="24"/>
        </w:rPr>
        <w:t xml:space="preserve"> </w:t>
      </w:r>
      <w:r w:rsidR="00E64CF1" w:rsidRPr="00286F23">
        <w:rPr>
          <w:rFonts w:ascii="Times New Roman" w:hAnsi="Times New Roman" w:cs="Times New Roman"/>
          <w:bCs/>
          <w:sz w:val="24"/>
          <w:szCs w:val="24"/>
        </w:rPr>
        <w:t>Telecom Operators licensed by Authority</w:t>
      </w:r>
      <w:r w:rsidR="003F4FA0">
        <w:rPr>
          <w:rFonts w:ascii="Times New Roman" w:hAnsi="Times New Roman" w:cs="Times New Roman"/>
          <w:bCs/>
          <w:sz w:val="24"/>
          <w:szCs w:val="24"/>
        </w:rPr>
        <w:t>.</w:t>
      </w:r>
    </w:p>
    <w:p w14:paraId="6A8A2967" w14:textId="6DF0FD38" w:rsidR="003F4FA0" w:rsidRPr="00286F23" w:rsidRDefault="003F4FA0" w:rsidP="000949D7">
      <w:pPr>
        <w:pStyle w:val="ListParagraph"/>
        <w:numPr>
          <w:ilvl w:val="1"/>
          <w:numId w:val="5"/>
        </w:numPr>
        <w:spacing w:after="120" w:line="276" w:lineRule="auto"/>
        <w:jc w:val="both"/>
        <w:rPr>
          <w:rFonts w:ascii="Times New Roman" w:hAnsi="Times New Roman" w:cs="Times New Roman"/>
          <w:sz w:val="24"/>
          <w:szCs w:val="24"/>
        </w:rPr>
      </w:pPr>
      <w:r w:rsidRPr="00286F23">
        <w:rPr>
          <w:rFonts w:ascii="Times New Roman" w:hAnsi="Times New Roman" w:cs="Times New Roman"/>
          <w:sz w:val="24"/>
          <w:szCs w:val="24"/>
        </w:rPr>
        <w:t>The Infrastructure Licensee</w:t>
      </w:r>
      <w:r w:rsidR="0043305D">
        <w:rPr>
          <w:rFonts w:ascii="Times New Roman" w:hAnsi="Times New Roman" w:cs="Times New Roman"/>
          <w:sz w:val="24"/>
          <w:szCs w:val="24"/>
        </w:rPr>
        <w:t xml:space="preserve"> (TIP)</w:t>
      </w:r>
      <w:r w:rsidR="00834DE6">
        <w:rPr>
          <w:rFonts w:ascii="Times New Roman" w:hAnsi="Times New Roman" w:cs="Times New Roman"/>
          <w:sz w:val="24"/>
          <w:szCs w:val="24"/>
        </w:rPr>
        <w:t xml:space="preserve"> as well as Telecom Tower Licensee (TTPs)</w:t>
      </w:r>
      <w:r w:rsidRPr="00286F23">
        <w:rPr>
          <w:rFonts w:ascii="Times New Roman" w:hAnsi="Times New Roman" w:cs="Times New Roman"/>
          <w:sz w:val="24"/>
          <w:szCs w:val="24"/>
        </w:rPr>
        <w:t xml:space="preserve"> may be authorized for Distributed Antenna System (DAS) for IBS, whose components may include Indoor Antennas, Jumpers, Cabling (Co-axial / Fiber), Connectors, Taps / Splitters, Multiplexer, Combiners, Couplers, Attenuators, grounding / earthing and associated power equipment (if any </w:t>
      </w:r>
    </w:p>
    <w:p w14:paraId="33C6BE95" w14:textId="77777777" w:rsidR="003F4FA0" w:rsidRPr="00286F23" w:rsidRDefault="003F4FA0" w:rsidP="0043305D">
      <w:pPr>
        <w:pStyle w:val="ListParagraph"/>
        <w:spacing w:after="120" w:line="276" w:lineRule="auto"/>
        <w:ind w:left="1440"/>
        <w:contextualSpacing w:val="0"/>
        <w:jc w:val="both"/>
        <w:rPr>
          <w:rFonts w:ascii="Times New Roman" w:hAnsi="Times New Roman" w:cs="Times New Roman"/>
          <w:sz w:val="24"/>
          <w:szCs w:val="24"/>
        </w:rPr>
      </w:pPr>
    </w:p>
    <w:p w14:paraId="7384C4C2" w14:textId="77777777" w:rsidR="00313950" w:rsidRDefault="00313950" w:rsidP="000949D7">
      <w:pPr>
        <w:pStyle w:val="ListParagraph"/>
        <w:numPr>
          <w:ilvl w:val="0"/>
          <w:numId w:val="5"/>
        </w:numPr>
        <w:spacing w:after="120" w:line="276" w:lineRule="auto"/>
        <w:ind w:left="900" w:hanging="450"/>
        <w:contextualSpacing w:val="0"/>
        <w:jc w:val="both"/>
        <w:rPr>
          <w:rFonts w:ascii="Times New Roman" w:hAnsi="Times New Roman" w:cs="Times New Roman"/>
          <w:sz w:val="24"/>
          <w:szCs w:val="24"/>
        </w:rPr>
      </w:pPr>
      <w:r>
        <w:rPr>
          <w:rFonts w:ascii="Times New Roman" w:hAnsi="Times New Roman" w:cs="Times New Roman"/>
          <w:sz w:val="24"/>
          <w:szCs w:val="24"/>
        </w:rPr>
        <w:t xml:space="preserve">For the license rollout obligations and other conditions, following is recommended to be taken into consideration: </w:t>
      </w:r>
    </w:p>
    <w:p w14:paraId="41D7767C" w14:textId="57CECDD5" w:rsidR="00B763EC" w:rsidRPr="00286F23" w:rsidRDefault="00313950" w:rsidP="000949D7">
      <w:pPr>
        <w:pStyle w:val="ListParagraph"/>
        <w:numPr>
          <w:ilvl w:val="1"/>
          <w:numId w:val="5"/>
        </w:numPr>
        <w:spacing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I</w:t>
      </w:r>
      <w:r w:rsidR="00D800C1" w:rsidRPr="00286F23">
        <w:rPr>
          <w:rFonts w:ascii="Times New Roman" w:hAnsi="Times New Roman" w:cs="Times New Roman"/>
          <w:sz w:val="24"/>
          <w:szCs w:val="24"/>
        </w:rPr>
        <w:t xml:space="preserve">n a situation where </w:t>
      </w:r>
      <w:r w:rsidR="00C87125" w:rsidRPr="00286F23">
        <w:rPr>
          <w:rFonts w:ascii="Times New Roman" w:hAnsi="Times New Roman" w:cs="Times New Roman"/>
          <w:sz w:val="24"/>
          <w:szCs w:val="24"/>
        </w:rPr>
        <w:t>Telecom I</w:t>
      </w:r>
      <w:r w:rsidR="00D800C1" w:rsidRPr="00286F23">
        <w:rPr>
          <w:rFonts w:ascii="Times New Roman" w:hAnsi="Times New Roman" w:cs="Times New Roman"/>
          <w:sz w:val="24"/>
          <w:szCs w:val="24"/>
        </w:rPr>
        <w:t xml:space="preserve">nfrastructure </w:t>
      </w:r>
      <w:r w:rsidR="00C87125" w:rsidRPr="00286F23">
        <w:rPr>
          <w:rFonts w:ascii="Times New Roman" w:hAnsi="Times New Roman" w:cs="Times New Roman"/>
          <w:sz w:val="24"/>
          <w:szCs w:val="24"/>
        </w:rPr>
        <w:t xml:space="preserve">Facility </w:t>
      </w:r>
      <w:r w:rsidR="00D800C1" w:rsidRPr="00286F23">
        <w:rPr>
          <w:rFonts w:ascii="Times New Roman" w:hAnsi="Times New Roman" w:cs="Times New Roman"/>
          <w:sz w:val="24"/>
          <w:szCs w:val="24"/>
        </w:rPr>
        <w:t>is provided by a</w:t>
      </w:r>
      <w:r>
        <w:rPr>
          <w:rFonts w:ascii="Times New Roman" w:hAnsi="Times New Roman" w:cs="Times New Roman"/>
          <w:sz w:val="24"/>
          <w:szCs w:val="24"/>
        </w:rPr>
        <w:t>n</w:t>
      </w:r>
      <w:r w:rsidR="00D800C1" w:rsidRPr="00286F23">
        <w:rPr>
          <w:rFonts w:ascii="Times New Roman" w:hAnsi="Times New Roman" w:cs="Times New Roman"/>
          <w:sz w:val="24"/>
          <w:szCs w:val="24"/>
        </w:rPr>
        <w:t xml:space="preserve"> </w:t>
      </w:r>
      <w:r w:rsidR="0043305D">
        <w:rPr>
          <w:rFonts w:ascii="Times New Roman" w:hAnsi="Times New Roman" w:cs="Times New Roman"/>
          <w:sz w:val="24"/>
          <w:szCs w:val="24"/>
        </w:rPr>
        <w:t>I</w:t>
      </w:r>
      <w:r w:rsidR="007D4F91" w:rsidRPr="00286F23">
        <w:rPr>
          <w:rFonts w:ascii="Times New Roman" w:hAnsi="Times New Roman" w:cs="Times New Roman"/>
          <w:sz w:val="24"/>
          <w:szCs w:val="24"/>
        </w:rPr>
        <w:t>nfrastructure Licensee</w:t>
      </w:r>
      <w:r w:rsidR="0043305D">
        <w:rPr>
          <w:rFonts w:ascii="Times New Roman" w:hAnsi="Times New Roman" w:cs="Times New Roman"/>
          <w:sz w:val="24"/>
          <w:szCs w:val="24"/>
        </w:rPr>
        <w:t xml:space="preserve"> (TIP)</w:t>
      </w:r>
      <w:r w:rsidR="007D4F91" w:rsidRPr="00286F23">
        <w:rPr>
          <w:rFonts w:ascii="Times New Roman" w:hAnsi="Times New Roman" w:cs="Times New Roman"/>
          <w:sz w:val="24"/>
          <w:szCs w:val="24"/>
        </w:rPr>
        <w:t>,</w:t>
      </w:r>
      <w:r w:rsidR="00D34E9A" w:rsidRPr="00286F23">
        <w:rPr>
          <w:rFonts w:ascii="Times New Roman" w:hAnsi="Times New Roman" w:cs="Times New Roman"/>
          <w:sz w:val="24"/>
          <w:szCs w:val="24"/>
        </w:rPr>
        <w:t xml:space="preserve"> to</w:t>
      </w:r>
      <w:r w:rsidR="00D800C1" w:rsidRPr="00286F23">
        <w:rPr>
          <w:rFonts w:ascii="Times New Roman" w:hAnsi="Times New Roman" w:cs="Times New Roman"/>
          <w:sz w:val="24"/>
          <w:szCs w:val="24"/>
        </w:rPr>
        <w:t xml:space="preserve"> </w:t>
      </w:r>
      <w:r w:rsidR="0043305D">
        <w:rPr>
          <w:rFonts w:ascii="Times New Roman" w:hAnsi="Times New Roman" w:cs="Times New Roman"/>
          <w:sz w:val="24"/>
          <w:szCs w:val="24"/>
        </w:rPr>
        <w:t>TSP</w:t>
      </w:r>
      <w:r w:rsidR="00D800C1" w:rsidRPr="00286F23">
        <w:rPr>
          <w:rFonts w:ascii="Times New Roman" w:hAnsi="Times New Roman" w:cs="Times New Roman"/>
          <w:sz w:val="24"/>
          <w:szCs w:val="24"/>
        </w:rPr>
        <w:t xml:space="preserve">, </w:t>
      </w:r>
      <w:r w:rsidR="0043305D">
        <w:rPr>
          <w:rFonts w:ascii="Times New Roman" w:hAnsi="Times New Roman" w:cs="Times New Roman"/>
          <w:sz w:val="24"/>
          <w:szCs w:val="24"/>
        </w:rPr>
        <w:t xml:space="preserve">the </w:t>
      </w:r>
      <w:r w:rsidR="00C87125" w:rsidRPr="00286F23">
        <w:rPr>
          <w:rFonts w:ascii="Times New Roman" w:hAnsi="Times New Roman" w:cs="Times New Roman"/>
          <w:sz w:val="24"/>
          <w:szCs w:val="24"/>
        </w:rPr>
        <w:t xml:space="preserve">TSP </w:t>
      </w:r>
      <w:r w:rsidR="00D800C1" w:rsidRPr="00286F23">
        <w:rPr>
          <w:rFonts w:ascii="Times New Roman" w:hAnsi="Times New Roman" w:cs="Times New Roman"/>
          <w:sz w:val="24"/>
          <w:szCs w:val="24"/>
        </w:rPr>
        <w:t xml:space="preserve">licensees </w:t>
      </w:r>
      <w:r>
        <w:rPr>
          <w:rFonts w:ascii="Times New Roman" w:hAnsi="Times New Roman" w:cs="Times New Roman"/>
          <w:sz w:val="24"/>
          <w:szCs w:val="24"/>
        </w:rPr>
        <w:t xml:space="preserve">would be responsible </w:t>
      </w:r>
      <w:r w:rsidR="002B0202" w:rsidRPr="00286F23">
        <w:rPr>
          <w:rFonts w:ascii="Times New Roman" w:hAnsi="Times New Roman" w:cs="Times New Roman"/>
          <w:sz w:val="24"/>
          <w:szCs w:val="24"/>
        </w:rPr>
        <w:t>to</w:t>
      </w:r>
      <w:r w:rsidR="00D800C1" w:rsidRPr="00286F23">
        <w:rPr>
          <w:rFonts w:ascii="Times New Roman" w:hAnsi="Times New Roman" w:cs="Times New Roman"/>
          <w:sz w:val="24"/>
          <w:szCs w:val="24"/>
        </w:rPr>
        <w:t xml:space="preserve"> ensure compliance to license obligations pertaining to service provision</w:t>
      </w:r>
      <w:r w:rsidR="00344E84" w:rsidRPr="00286F23">
        <w:rPr>
          <w:rFonts w:ascii="Times New Roman" w:hAnsi="Times New Roman" w:cs="Times New Roman"/>
          <w:sz w:val="24"/>
          <w:szCs w:val="24"/>
        </w:rPr>
        <w:t>ing</w:t>
      </w:r>
      <w:r w:rsidR="00D800C1" w:rsidRPr="00286F23">
        <w:rPr>
          <w:rFonts w:ascii="Times New Roman" w:hAnsi="Times New Roman" w:cs="Times New Roman"/>
          <w:sz w:val="24"/>
          <w:szCs w:val="24"/>
        </w:rPr>
        <w:t xml:space="preserve"> to end user</w:t>
      </w:r>
      <w:r>
        <w:rPr>
          <w:rFonts w:ascii="Times New Roman" w:hAnsi="Times New Roman" w:cs="Times New Roman"/>
          <w:sz w:val="24"/>
          <w:szCs w:val="24"/>
        </w:rPr>
        <w:t>. For example,</w:t>
      </w:r>
      <w:r w:rsidR="00D800C1" w:rsidRPr="00286F23">
        <w:rPr>
          <w:rFonts w:ascii="Times New Roman" w:hAnsi="Times New Roman" w:cs="Times New Roman"/>
          <w:sz w:val="24"/>
          <w:szCs w:val="24"/>
        </w:rPr>
        <w:t xml:space="preserve"> QoS requirements,</w:t>
      </w:r>
      <w:r w:rsidR="00EF3625" w:rsidRPr="00286F23">
        <w:rPr>
          <w:rFonts w:ascii="Times New Roman" w:hAnsi="Times New Roman" w:cs="Times New Roman"/>
          <w:sz w:val="24"/>
          <w:szCs w:val="24"/>
        </w:rPr>
        <w:t xml:space="preserve"> roll out </w:t>
      </w:r>
      <w:r w:rsidR="006F51A1" w:rsidRPr="00286F23">
        <w:rPr>
          <w:rFonts w:ascii="Times New Roman" w:hAnsi="Times New Roman" w:cs="Times New Roman"/>
          <w:sz w:val="24"/>
          <w:szCs w:val="24"/>
        </w:rPr>
        <w:t xml:space="preserve">and environmental </w:t>
      </w:r>
      <w:r w:rsidR="00EF3625" w:rsidRPr="00286F23">
        <w:rPr>
          <w:rFonts w:ascii="Times New Roman" w:hAnsi="Times New Roman" w:cs="Times New Roman"/>
          <w:sz w:val="24"/>
          <w:szCs w:val="24"/>
        </w:rPr>
        <w:t>obligations,</w:t>
      </w:r>
      <w:r w:rsidR="00D800C1" w:rsidRPr="00286F23">
        <w:rPr>
          <w:rFonts w:ascii="Times New Roman" w:hAnsi="Times New Roman" w:cs="Times New Roman"/>
          <w:sz w:val="24"/>
          <w:szCs w:val="24"/>
        </w:rPr>
        <w:t xml:space="preserve"> </w:t>
      </w:r>
      <w:r>
        <w:rPr>
          <w:rFonts w:ascii="Times New Roman" w:hAnsi="Times New Roman" w:cs="Times New Roman"/>
          <w:sz w:val="24"/>
          <w:szCs w:val="24"/>
        </w:rPr>
        <w:t>etc.</w:t>
      </w:r>
    </w:p>
    <w:p w14:paraId="608C1C8F" w14:textId="6BC28257" w:rsidR="003F4FA0" w:rsidRPr="003F4FA0" w:rsidRDefault="007D4F91" w:rsidP="000949D7">
      <w:pPr>
        <w:pStyle w:val="ListParagraph"/>
        <w:numPr>
          <w:ilvl w:val="1"/>
          <w:numId w:val="5"/>
        </w:numPr>
        <w:spacing w:after="120" w:line="276" w:lineRule="auto"/>
        <w:contextualSpacing w:val="0"/>
        <w:jc w:val="both"/>
        <w:rPr>
          <w:rFonts w:ascii="Times New Roman" w:hAnsi="Times New Roman" w:cs="Times New Roman"/>
          <w:color w:val="000000" w:themeColor="text1"/>
          <w:sz w:val="24"/>
          <w:szCs w:val="24"/>
        </w:rPr>
      </w:pPr>
      <w:r w:rsidRPr="00286F23">
        <w:rPr>
          <w:rFonts w:ascii="Times New Roman" w:hAnsi="Times New Roman" w:cs="Times New Roman"/>
          <w:sz w:val="24"/>
          <w:szCs w:val="24"/>
        </w:rPr>
        <w:t xml:space="preserve">If the </w:t>
      </w:r>
      <w:r w:rsidR="005A203D" w:rsidRPr="00286F23">
        <w:rPr>
          <w:rFonts w:ascii="Times New Roman" w:hAnsi="Times New Roman" w:cs="Times New Roman"/>
          <w:sz w:val="24"/>
          <w:szCs w:val="24"/>
        </w:rPr>
        <w:t xml:space="preserve">infrastructure sharing arrangement </w:t>
      </w:r>
      <w:r w:rsidRPr="00286F23">
        <w:rPr>
          <w:rFonts w:ascii="Times New Roman" w:hAnsi="Times New Roman" w:cs="Times New Roman"/>
          <w:sz w:val="24"/>
          <w:szCs w:val="24"/>
        </w:rPr>
        <w:t xml:space="preserve">is </w:t>
      </w:r>
      <w:r w:rsidR="005A203D" w:rsidRPr="00286F23">
        <w:rPr>
          <w:rFonts w:ascii="Times New Roman" w:hAnsi="Times New Roman" w:cs="Times New Roman"/>
          <w:sz w:val="24"/>
          <w:szCs w:val="24"/>
        </w:rPr>
        <w:t xml:space="preserve">between TSPs licensees, both </w:t>
      </w:r>
      <w:r w:rsidR="00C87125" w:rsidRPr="00286F23">
        <w:rPr>
          <w:rFonts w:ascii="Times New Roman" w:hAnsi="Times New Roman" w:cs="Times New Roman"/>
          <w:sz w:val="24"/>
          <w:szCs w:val="24"/>
        </w:rPr>
        <w:t xml:space="preserve">TSP </w:t>
      </w:r>
      <w:r w:rsidR="005A203D" w:rsidRPr="00286F23">
        <w:rPr>
          <w:rFonts w:ascii="Times New Roman" w:hAnsi="Times New Roman" w:cs="Times New Roman"/>
          <w:sz w:val="24"/>
          <w:szCs w:val="24"/>
        </w:rPr>
        <w:t>licensees (parties) sh</w:t>
      </w:r>
      <w:r w:rsidRPr="00286F23">
        <w:rPr>
          <w:rFonts w:ascii="Times New Roman" w:hAnsi="Times New Roman" w:cs="Times New Roman"/>
          <w:sz w:val="24"/>
          <w:szCs w:val="24"/>
        </w:rPr>
        <w:t>ould</w:t>
      </w:r>
      <w:r w:rsidR="005A203D" w:rsidRPr="00286F23">
        <w:rPr>
          <w:rFonts w:ascii="Times New Roman" w:hAnsi="Times New Roman" w:cs="Times New Roman"/>
          <w:sz w:val="24"/>
          <w:szCs w:val="24"/>
        </w:rPr>
        <w:t xml:space="preserve"> ensure compliance to </w:t>
      </w:r>
      <w:r w:rsidR="00CA5EFD" w:rsidRPr="00286F23">
        <w:rPr>
          <w:rFonts w:ascii="Times New Roman" w:hAnsi="Times New Roman" w:cs="Times New Roman"/>
          <w:sz w:val="24"/>
          <w:szCs w:val="24"/>
        </w:rPr>
        <w:t xml:space="preserve">respective </w:t>
      </w:r>
      <w:r w:rsidR="005A203D" w:rsidRPr="00286F23">
        <w:rPr>
          <w:rFonts w:ascii="Times New Roman" w:hAnsi="Times New Roman" w:cs="Times New Roman"/>
          <w:sz w:val="24"/>
          <w:szCs w:val="24"/>
        </w:rPr>
        <w:t>licensed obligations pertaining to service provision</w:t>
      </w:r>
      <w:r w:rsidR="00D34E9A" w:rsidRPr="00286F23">
        <w:rPr>
          <w:rFonts w:ascii="Times New Roman" w:hAnsi="Times New Roman" w:cs="Times New Roman"/>
          <w:sz w:val="24"/>
          <w:szCs w:val="24"/>
        </w:rPr>
        <w:t>ing</w:t>
      </w:r>
      <w:r w:rsidR="005A203D" w:rsidRPr="00286F23">
        <w:rPr>
          <w:rFonts w:ascii="Times New Roman" w:hAnsi="Times New Roman" w:cs="Times New Roman"/>
          <w:sz w:val="24"/>
          <w:szCs w:val="24"/>
        </w:rPr>
        <w:t xml:space="preserve"> to end users, QoS requirements, roll out and environmental obligations and compliance to all applicable laws</w:t>
      </w:r>
      <w:r w:rsidR="003F4FA0">
        <w:rPr>
          <w:rFonts w:ascii="Times New Roman" w:hAnsi="Times New Roman" w:cs="Times New Roman"/>
          <w:color w:val="000000" w:themeColor="text1"/>
          <w:sz w:val="24"/>
          <w:szCs w:val="24"/>
        </w:rPr>
        <w:t>.</w:t>
      </w:r>
    </w:p>
    <w:p w14:paraId="327515C6" w14:textId="37C4F021" w:rsidR="007C05EC" w:rsidRPr="00286F23" w:rsidRDefault="007D4F91" w:rsidP="000949D7">
      <w:pPr>
        <w:pStyle w:val="ListParagraph"/>
        <w:numPr>
          <w:ilvl w:val="0"/>
          <w:numId w:val="5"/>
        </w:numPr>
        <w:spacing w:after="120" w:line="276" w:lineRule="auto"/>
        <w:ind w:left="900" w:hanging="450"/>
        <w:contextualSpacing w:val="0"/>
        <w:jc w:val="both"/>
        <w:rPr>
          <w:rFonts w:ascii="Times New Roman" w:hAnsi="Times New Roman" w:cs="Times New Roman"/>
          <w:color w:val="000000"/>
          <w:sz w:val="24"/>
          <w:szCs w:val="24"/>
          <w:lang w:bidi="hi-IN"/>
        </w:rPr>
      </w:pPr>
      <w:r w:rsidRPr="00286F23">
        <w:rPr>
          <w:rFonts w:ascii="Times New Roman" w:hAnsi="Times New Roman" w:cs="Times New Roman"/>
          <w:color w:val="000000"/>
          <w:sz w:val="24"/>
          <w:szCs w:val="24"/>
          <w:lang w:bidi="hi-IN"/>
        </w:rPr>
        <w:t xml:space="preserve">The </w:t>
      </w:r>
      <w:r w:rsidR="00A25B45" w:rsidRPr="00286F23">
        <w:rPr>
          <w:rFonts w:ascii="Times New Roman" w:hAnsi="Times New Roman" w:cs="Times New Roman"/>
          <w:color w:val="000000"/>
          <w:sz w:val="24"/>
          <w:szCs w:val="24"/>
          <w:lang w:bidi="hi-IN"/>
        </w:rPr>
        <w:t>licensees</w:t>
      </w:r>
      <w:r w:rsidR="00C641D5" w:rsidRPr="00286F23">
        <w:rPr>
          <w:rFonts w:ascii="Times New Roman" w:hAnsi="Times New Roman" w:cs="Times New Roman"/>
          <w:color w:val="000000"/>
          <w:sz w:val="24"/>
          <w:szCs w:val="24"/>
          <w:lang w:bidi="hi-IN"/>
        </w:rPr>
        <w:t xml:space="preserve">, </w:t>
      </w:r>
      <w:r w:rsidRPr="00286F23">
        <w:rPr>
          <w:rFonts w:ascii="Times New Roman" w:hAnsi="Times New Roman" w:cs="Times New Roman"/>
          <w:color w:val="000000"/>
          <w:sz w:val="24"/>
          <w:szCs w:val="24"/>
          <w:lang w:bidi="hi-IN"/>
        </w:rPr>
        <w:t>may</w:t>
      </w:r>
      <w:r w:rsidR="00C641D5" w:rsidRPr="00286F23">
        <w:rPr>
          <w:rFonts w:ascii="Times New Roman" w:hAnsi="Times New Roman" w:cs="Times New Roman"/>
          <w:color w:val="000000"/>
          <w:sz w:val="24"/>
          <w:szCs w:val="24"/>
          <w:lang w:bidi="hi-IN"/>
        </w:rPr>
        <w:t xml:space="preserve"> maintain </w:t>
      </w:r>
      <w:r w:rsidR="00A25B45" w:rsidRPr="00286F23">
        <w:rPr>
          <w:rFonts w:ascii="Times New Roman" w:hAnsi="Times New Roman" w:cs="Times New Roman"/>
          <w:color w:val="000000"/>
          <w:sz w:val="24"/>
          <w:szCs w:val="24"/>
          <w:lang w:bidi="hi-IN"/>
        </w:rPr>
        <w:t>Telecom I</w:t>
      </w:r>
      <w:r w:rsidR="00C641D5" w:rsidRPr="00286F23">
        <w:rPr>
          <w:rFonts w:ascii="Times New Roman" w:hAnsi="Times New Roman" w:cs="Times New Roman"/>
          <w:color w:val="000000"/>
          <w:sz w:val="24"/>
          <w:szCs w:val="24"/>
          <w:lang w:bidi="hi-IN"/>
        </w:rPr>
        <w:t xml:space="preserve">nfrastructure </w:t>
      </w:r>
      <w:r w:rsidR="00A25B45" w:rsidRPr="00286F23">
        <w:rPr>
          <w:rFonts w:ascii="Times New Roman" w:hAnsi="Times New Roman" w:cs="Times New Roman"/>
          <w:color w:val="000000"/>
          <w:sz w:val="24"/>
          <w:szCs w:val="24"/>
          <w:lang w:bidi="hi-IN"/>
        </w:rPr>
        <w:t xml:space="preserve">Sharing </w:t>
      </w:r>
      <w:r w:rsidR="00EE0D57" w:rsidRPr="00286F23">
        <w:rPr>
          <w:rFonts w:ascii="Times New Roman" w:hAnsi="Times New Roman" w:cs="Times New Roman"/>
          <w:color w:val="000000"/>
          <w:sz w:val="24"/>
          <w:szCs w:val="24"/>
          <w:lang w:bidi="hi-IN"/>
        </w:rPr>
        <w:t>D</w:t>
      </w:r>
      <w:r w:rsidR="00C641D5" w:rsidRPr="00286F23">
        <w:rPr>
          <w:rFonts w:ascii="Times New Roman" w:hAnsi="Times New Roman" w:cs="Times New Roman"/>
          <w:color w:val="000000"/>
          <w:sz w:val="24"/>
          <w:szCs w:val="24"/>
          <w:lang w:bidi="hi-IN"/>
        </w:rPr>
        <w:t>atabase</w:t>
      </w:r>
      <w:r w:rsidR="00EE0D57" w:rsidRPr="00286F23">
        <w:rPr>
          <w:rFonts w:ascii="Times New Roman" w:hAnsi="Times New Roman" w:cs="Times New Roman"/>
          <w:color w:val="000000"/>
          <w:sz w:val="24"/>
          <w:szCs w:val="24"/>
          <w:lang w:bidi="hi-IN"/>
        </w:rPr>
        <w:t xml:space="preserve"> </w:t>
      </w:r>
      <w:r w:rsidR="00DD5D7E" w:rsidRPr="00286F23">
        <w:rPr>
          <w:rFonts w:ascii="Times New Roman" w:hAnsi="Times New Roman" w:cs="Times New Roman"/>
          <w:color w:val="000000"/>
          <w:sz w:val="24"/>
          <w:szCs w:val="24"/>
          <w:lang w:bidi="hi-IN"/>
        </w:rPr>
        <w:t xml:space="preserve">/ </w:t>
      </w:r>
      <w:r w:rsidRPr="00286F23">
        <w:rPr>
          <w:rFonts w:ascii="Times New Roman" w:hAnsi="Times New Roman" w:cs="Times New Roman"/>
          <w:color w:val="000000"/>
          <w:sz w:val="24"/>
          <w:szCs w:val="24"/>
          <w:lang w:bidi="hi-IN"/>
        </w:rPr>
        <w:t xml:space="preserve">for availability of </w:t>
      </w:r>
      <w:r w:rsidR="003B6F62" w:rsidRPr="00286F23">
        <w:rPr>
          <w:rFonts w:ascii="Times New Roman" w:hAnsi="Times New Roman" w:cs="Times New Roman"/>
          <w:color w:val="000000"/>
          <w:sz w:val="24"/>
          <w:szCs w:val="24"/>
          <w:lang w:bidi="hi-IN"/>
        </w:rPr>
        <w:t>the information</w:t>
      </w:r>
      <w:r w:rsidRPr="00286F23">
        <w:rPr>
          <w:rFonts w:ascii="Times New Roman" w:hAnsi="Times New Roman" w:cs="Times New Roman"/>
          <w:color w:val="000000"/>
          <w:sz w:val="24"/>
          <w:szCs w:val="24"/>
          <w:lang w:bidi="hi-IN"/>
        </w:rPr>
        <w:t xml:space="preserve"> about </w:t>
      </w:r>
      <w:r w:rsidR="007C05EC" w:rsidRPr="00286F23">
        <w:rPr>
          <w:rFonts w:ascii="Times New Roman" w:hAnsi="Times New Roman" w:cs="Times New Roman"/>
          <w:color w:val="000000"/>
          <w:sz w:val="24"/>
          <w:szCs w:val="24"/>
          <w:lang w:bidi="hi-IN"/>
        </w:rPr>
        <w:t xml:space="preserve">available capacities of Active and Passive </w:t>
      </w:r>
      <w:r w:rsidR="00A25B45" w:rsidRPr="00286F23">
        <w:rPr>
          <w:rFonts w:ascii="Times New Roman" w:hAnsi="Times New Roman" w:cs="Times New Roman"/>
          <w:color w:val="000000"/>
          <w:sz w:val="24"/>
          <w:szCs w:val="24"/>
          <w:lang w:bidi="hi-IN"/>
        </w:rPr>
        <w:t xml:space="preserve">Telecom </w:t>
      </w:r>
      <w:r w:rsidR="007C05EC" w:rsidRPr="00286F23">
        <w:rPr>
          <w:rFonts w:ascii="Times New Roman" w:hAnsi="Times New Roman" w:cs="Times New Roman"/>
          <w:color w:val="000000"/>
          <w:sz w:val="24"/>
          <w:szCs w:val="24"/>
          <w:lang w:bidi="hi-IN"/>
        </w:rPr>
        <w:t>infrastructure elements</w:t>
      </w:r>
      <w:r w:rsidR="001654BD" w:rsidRPr="00286F23">
        <w:rPr>
          <w:rFonts w:ascii="Times New Roman" w:hAnsi="Times New Roman" w:cs="Times New Roman"/>
          <w:color w:val="000000"/>
          <w:sz w:val="24"/>
          <w:szCs w:val="24"/>
          <w:lang w:bidi="hi-IN"/>
        </w:rPr>
        <w:t xml:space="preserve"> (including VSATs and Satellite Hubs)</w:t>
      </w:r>
      <w:r w:rsidR="007C05EC" w:rsidRPr="00286F23">
        <w:rPr>
          <w:rFonts w:ascii="Times New Roman" w:hAnsi="Times New Roman" w:cs="Times New Roman"/>
          <w:color w:val="000000"/>
          <w:sz w:val="24"/>
          <w:szCs w:val="24"/>
          <w:lang w:bidi="hi-IN"/>
        </w:rPr>
        <w:t xml:space="preserve">, physical space, site geographical </w:t>
      </w:r>
      <w:r w:rsidR="00B9684F" w:rsidRPr="00286F23">
        <w:rPr>
          <w:rFonts w:ascii="Times New Roman" w:hAnsi="Times New Roman" w:cs="Times New Roman"/>
          <w:color w:val="000000"/>
          <w:sz w:val="24"/>
          <w:szCs w:val="24"/>
          <w:lang w:bidi="hi-IN"/>
        </w:rPr>
        <w:t>locations</w:t>
      </w:r>
      <w:r w:rsidR="00AC14EE" w:rsidRPr="00286F23">
        <w:rPr>
          <w:rFonts w:ascii="Times New Roman" w:hAnsi="Times New Roman" w:cs="Times New Roman"/>
          <w:color w:val="000000"/>
          <w:sz w:val="24"/>
          <w:szCs w:val="24"/>
          <w:lang w:bidi="hi-IN"/>
        </w:rPr>
        <w:t>,</w:t>
      </w:r>
      <w:r w:rsidR="00B9684F" w:rsidRPr="00286F23">
        <w:rPr>
          <w:rFonts w:ascii="Times New Roman" w:hAnsi="Times New Roman" w:cs="Times New Roman"/>
          <w:color w:val="000000"/>
          <w:sz w:val="24"/>
          <w:szCs w:val="24"/>
          <w:lang w:bidi="hi-IN"/>
        </w:rPr>
        <w:t xml:space="preserve"> etc</w:t>
      </w:r>
      <w:r w:rsidR="007C05EC" w:rsidRPr="00286F23">
        <w:rPr>
          <w:rFonts w:ascii="Times New Roman" w:hAnsi="Times New Roman" w:cs="Times New Roman"/>
          <w:color w:val="000000"/>
          <w:sz w:val="24"/>
          <w:szCs w:val="24"/>
          <w:lang w:bidi="hi-IN"/>
        </w:rPr>
        <w:t>.</w:t>
      </w:r>
      <w:r w:rsidR="000361D2" w:rsidRPr="00286F23">
        <w:rPr>
          <w:rFonts w:ascii="Times New Roman" w:hAnsi="Times New Roman" w:cs="Times New Roman"/>
          <w:color w:val="000000"/>
          <w:sz w:val="24"/>
          <w:szCs w:val="24"/>
          <w:lang w:bidi="hi-IN"/>
        </w:rPr>
        <w:t xml:space="preserve"> </w:t>
      </w:r>
    </w:p>
    <w:p w14:paraId="50A1C7B3" w14:textId="77777777" w:rsidR="003B6F62" w:rsidRPr="00286F23" w:rsidRDefault="003B6F62" w:rsidP="003B6F62">
      <w:pPr>
        <w:pStyle w:val="ListParagraph"/>
        <w:spacing w:after="120" w:line="276" w:lineRule="auto"/>
        <w:ind w:left="900"/>
        <w:jc w:val="both"/>
        <w:rPr>
          <w:rFonts w:ascii="Times New Roman" w:hAnsi="Times New Roman" w:cs="Times New Roman"/>
          <w:b/>
          <w:color w:val="000000" w:themeColor="text1"/>
          <w:sz w:val="24"/>
          <w:szCs w:val="24"/>
        </w:rPr>
      </w:pPr>
    </w:p>
    <w:p w14:paraId="14F411C7" w14:textId="7596A6DA" w:rsidR="0069548C" w:rsidRDefault="001E56A1" w:rsidP="001E56A1">
      <w:pPr>
        <w:rPr>
          <w:rFonts w:ascii="Times New Roman" w:hAnsi="Times New Roman" w:cs="Times New Roman"/>
          <w:b/>
          <w:sz w:val="24"/>
          <w:szCs w:val="24"/>
        </w:rPr>
      </w:pPr>
      <w:r w:rsidRPr="00286F23">
        <w:rPr>
          <w:rFonts w:ascii="Times New Roman" w:hAnsi="Times New Roman" w:cs="Times New Roman"/>
          <w:b/>
          <w:sz w:val="24"/>
          <w:szCs w:val="24"/>
        </w:rPr>
        <w:t xml:space="preserve">5.3    </w:t>
      </w:r>
      <w:r w:rsidR="00361E3E" w:rsidRPr="00286F23">
        <w:rPr>
          <w:rFonts w:ascii="Times New Roman" w:hAnsi="Times New Roman" w:cs="Times New Roman"/>
          <w:b/>
          <w:sz w:val="24"/>
          <w:szCs w:val="24"/>
        </w:rPr>
        <w:t>Dispute Resolution</w:t>
      </w:r>
      <w:r w:rsidR="007512B1" w:rsidRPr="00286F23">
        <w:rPr>
          <w:rFonts w:ascii="Times New Roman" w:hAnsi="Times New Roman" w:cs="Times New Roman"/>
          <w:b/>
          <w:sz w:val="24"/>
          <w:szCs w:val="24"/>
        </w:rPr>
        <w:t xml:space="preserve"> </w:t>
      </w:r>
    </w:p>
    <w:p w14:paraId="2F8C0157" w14:textId="0CFA4F25" w:rsidR="00AE209A" w:rsidRPr="00960450" w:rsidRDefault="00960450" w:rsidP="00C40BD9">
      <w:pPr>
        <w:jc w:val="both"/>
        <w:rPr>
          <w:rFonts w:ascii="Times New Roman" w:hAnsi="Times New Roman" w:cs="Times New Roman"/>
          <w:sz w:val="24"/>
          <w:szCs w:val="24"/>
        </w:rPr>
      </w:pPr>
      <w:r>
        <w:rPr>
          <w:rFonts w:ascii="Times New Roman" w:hAnsi="Times New Roman" w:cs="Times New Roman"/>
          <w:sz w:val="24"/>
          <w:szCs w:val="24"/>
        </w:rPr>
        <w:t xml:space="preserve">Following </w:t>
      </w:r>
      <w:r w:rsidR="00AE209A" w:rsidRPr="00960450">
        <w:rPr>
          <w:rFonts w:ascii="Times New Roman" w:hAnsi="Times New Roman" w:cs="Times New Roman"/>
          <w:sz w:val="24"/>
          <w:szCs w:val="24"/>
        </w:rPr>
        <w:t xml:space="preserve">question was asked to the SATRC countries on Dispute Resolution Mechanism, i.e. </w:t>
      </w:r>
    </w:p>
    <w:p w14:paraId="11199B1F" w14:textId="561B9CD9" w:rsidR="00AE209A" w:rsidRDefault="00AE209A" w:rsidP="00AE209A">
      <w:pPr>
        <w:jc w:val="both"/>
        <w:rPr>
          <w:rFonts w:ascii="Times New Roman" w:hAnsi="Times New Roman" w:cs="Times New Roman"/>
          <w:b/>
          <w:sz w:val="24"/>
          <w:szCs w:val="24"/>
        </w:rPr>
      </w:pPr>
      <w:r>
        <w:rPr>
          <w:rFonts w:ascii="Times New Roman" w:hAnsi="Times New Roman" w:cs="Times New Roman"/>
          <w:b/>
          <w:sz w:val="24"/>
          <w:szCs w:val="24"/>
        </w:rPr>
        <w:t xml:space="preserve">Question: </w:t>
      </w:r>
      <w:r w:rsidRPr="00AE209A">
        <w:rPr>
          <w:rFonts w:ascii="Times New Roman" w:hAnsi="Times New Roman" w:cs="Times New Roman"/>
          <w:b/>
          <w:sz w:val="24"/>
          <w:szCs w:val="24"/>
        </w:rPr>
        <w:t>What measures and safeguards have been kept for dispute resolution? In the case of rollout obligations and quality of service what could be the mechanism to resolve challenges and issues coming up due to active infrastructure sharing?</w:t>
      </w:r>
    </w:p>
    <w:p w14:paraId="7C5D18FB" w14:textId="4783C38A" w:rsidR="00AE209A" w:rsidRPr="00960450" w:rsidRDefault="00AE209A" w:rsidP="00AE209A">
      <w:pPr>
        <w:jc w:val="both"/>
        <w:rPr>
          <w:rFonts w:ascii="Times New Roman" w:hAnsi="Times New Roman" w:cs="Times New Roman"/>
          <w:sz w:val="24"/>
          <w:szCs w:val="24"/>
        </w:rPr>
      </w:pPr>
      <w:r w:rsidRPr="00960450">
        <w:rPr>
          <w:rFonts w:ascii="Times New Roman" w:hAnsi="Times New Roman" w:cs="Times New Roman"/>
          <w:sz w:val="24"/>
          <w:szCs w:val="24"/>
        </w:rPr>
        <w:t>The responses were as follows:</w:t>
      </w:r>
    </w:p>
    <w:p w14:paraId="57466C77" w14:textId="24C896B6" w:rsidR="00560A72" w:rsidRDefault="00560A72" w:rsidP="000949D7">
      <w:pPr>
        <w:pStyle w:val="ListParagraph"/>
        <w:numPr>
          <w:ilvl w:val="0"/>
          <w:numId w:val="31"/>
        </w:numPr>
        <w:ind w:left="360"/>
        <w:jc w:val="both"/>
        <w:rPr>
          <w:rFonts w:ascii="Times New Roman" w:hAnsi="Times New Roman" w:cs="Times New Roman"/>
          <w:b/>
          <w:sz w:val="24"/>
          <w:szCs w:val="24"/>
        </w:rPr>
      </w:pPr>
      <w:r w:rsidRPr="00C40BD9">
        <w:rPr>
          <w:rFonts w:ascii="Times New Roman" w:hAnsi="Times New Roman" w:cs="Times New Roman"/>
          <w:b/>
          <w:sz w:val="24"/>
          <w:szCs w:val="24"/>
        </w:rPr>
        <w:t xml:space="preserve">Afghanistan Telecom Regulatory Authority (ATRA): </w:t>
      </w:r>
    </w:p>
    <w:p w14:paraId="3E4A9245" w14:textId="34B163FD" w:rsidR="00560A72" w:rsidRPr="00960450" w:rsidRDefault="00403064" w:rsidP="00560A72">
      <w:pPr>
        <w:ind w:left="360"/>
        <w:jc w:val="both"/>
        <w:rPr>
          <w:rFonts w:ascii="Times New Roman" w:hAnsi="Times New Roman" w:cs="Times New Roman"/>
          <w:sz w:val="24"/>
          <w:szCs w:val="24"/>
        </w:rPr>
      </w:pPr>
      <w:r>
        <w:rPr>
          <w:rFonts w:ascii="Times New Roman" w:hAnsi="Times New Roman" w:cs="Times New Roman"/>
          <w:sz w:val="24"/>
          <w:szCs w:val="24"/>
        </w:rPr>
        <w:t>T</w:t>
      </w:r>
      <w:r w:rsidR="00560A72" w:rsidRPr="00960450">
        <w:rPr>
          <w:rFonts w:ascii="Times New Roman" w:hAnsi="Times New Roman" w:cs="Times New Roman"/>
          <w:sz w:val="24"/>
          <w:szCs w:val="24"/>
        </w:rPr>
        <w:t xml:space="preserve">he dispute resolution </w:t>
      </w:r>
      <w:r>
        <w:rPr>
          <w:rFonts w:ascii="Times New Roman" w:hAnsi="Times New Roman" w:cs="Times New Roman"/>
          <w:sz w:val="24"/>
          <w:szCs w:val="24"/>
        </w:rPr>
        <w:t xml:space="preserve">mechanism, </w:t>
      </w:r>
      <w:r w:rsidR="00560A72" w:rsidRPr="00960450">
        <w:rPr>
          <w:rFonts w:ascii="Times New Roman" w:hAnsi="Times New Roman" w:cs="Times New Roman"/>
          <w:sz w:val="24"/>
          <w:szCs w:val="24"/>
        </w:rPr>
        <w:t>cover</w:t>
      </w:r>
      <w:r>
        <w:rPr>
          <w:rFonts w:ascii="Times New Roman" w:hAnsi="Times New Roman" w:cs="Times New Roman"/>
          <w:sz w:val="24"/>
          <w:szCs w:val="24"/>
        </w:rPr>
        <w:t>s</w:t>
      </w:r>
      <w:r w:rsidR="00560A72" w:rsidRPr="00960450">
        <w:rPr>
          <w:rFonts w:ascii="Times New Roman" w:hAnsi="Times New Roman" w:cs="Times New Roman"/>
          <w:sz w:val="24"/>
          <w:szCs w:val="24"/>
        </w:rPr>
        <w:t xml:space="preserve"> not only active sharing-related issues but </w:t>
      </w:r>
      <w:r>
        <w:rPr>
          <w:rFonts w:ascii="Times New Roman" w:hAnsi="Times New Roman" w:cs="Times New Roman"/>
          <w:sz w:val="24"/>
          <w:szCs w:val="24"/>
        </w:rPr>
        <w:t xml:space="preserve">also </w:t>
      </w:r>
      <w:r w:rsidR="00560A72" w:rsidRPr="00960450">
        <w:rPr>
          <w:rFonts w:ascii="Times New Roman" w:hAnsi="Times New Roman" w:cs="Times New Roman"/>
          <w:sz w:val="24"/>
          <w:szCs w:val="24"/>
        </w:rPr>
        <w:t>cover all telecom related issue</w:t>
      </w:r>
      <w:r>
        <w:rPr>
          <w:rFonts w:ascii="Times New Roman" w:hAnsi="Times New Roman" w:cs="Times New Roman"/>
          <w:sz w:val="24"/>
          <w:szCs w:val="24"/>
        </w:rPr>
        <w:t>.</w:t>
      </w:r>
      <w:r w:rsidR="00560A72" w:rsidRPr="00960450">
        <w:rPr>
          <w:rFonts w:ascii="Times New Roman" w:hAnsi="Times New Roman" w:cs="Times New Roman"/>
          <w:sz w:val="24"/>
          <w:szCs w:val="24"/>
        </w:rPr>
        <w:t xml:space="preserve"> </w:t>
      </w:r>
      <w:r>
        <w:rPr>
          <w:rFonts w:ascii="Times New Roman" w:hAnsi="Times New Roman" w:cs="Times New Roman"/>
          <w:sz w:val="24"/>
          <w:szCs w:val="24"/>
        </w:rPr>
        <w:t>F</w:t>
      </w:r>
      <w:r w:rsidR="00560A72" w:rsidRPr="00960450">
        <w:rPr>
          <w:rFonts w:ascii="Times New Roman" w:hAnsi="Times New Roman" w:cs="Times New Roman"/>
          <w:sz w:val="24"/>
          <w:szCs w:val="24"/>
        </w:rPr>
        <w:t>or raising an issue for the first time ATRA’s board is responsible for the resolution and if the parties are not agree</w:t>
      </w:r>
      <w:r>
        <w:rPr>
          <w:rFonts w:ascii="Times New Roman" w:hAnsi="Times New Roman" w:cs="Times New Roman"/>
          <w:sz w:val="24"/>
          <w:szCs w:val="24"/>
        </w:rPr>
        <w:t>d,</w:t>
      </w:r>
      <w:r w:rsidR="00560A72" w:rsidRPr="00960450">
        <w:rPr>
          <w:rFonts w:ascii="Times New Roman" w:hAnsi="Times New Roman" w:cs="Times New Roman"/>
          <w:sz w:val="24"/>
          <w:szCs w:val="24"/>
        </w:rPr>
        <w:t xml:space="preserve"> the issues are submitt</w:t>
      </w:r>
      <w:r>
        <w:rPr>
          <w:rFonts w:ascii="Times New Roman" w:hAnsi="Times New Roman" w:cs="Times New Roman"/>
          <w:sz w:val="24"/>
          <w:szCs w:val="24"/>
        </w:rPr>
        <w:t>ed</w:t>
      </w:r>
      <w:r w:rsidR="00560A72" w:rsidRPr="00960450">
        <w:rPr>
          <w:rFonts w:ascii="Times New Roman" w:hAnsi="Times New Roman" w:cs="Times New Roman"/>
          <w:sz w:val="24"/>
          <w:szCs w:val="24"/>
        </w:rPr>
        <w:t xml:space="preserve"> to a</w:t>
      </w:r>
      <w:r>
        <w:rPr>
          <w:rFonts w:ascii="Times New Roman" w:hAnsi="Times New Roman" w:cs="Times New Roman"/>
          <w:sz w:val="24"/>
          <w:szCs w:val="24"/>
        </w:rPr>
        <w:t>n</w:t>
      </w:r>
      <w:r w:rsidR="00560A72" w:rsidRPr="00960450">
        <w:rPr>
          <w:rFonts w:ascii="Times New Roman" w:hAnsi="Times New Roman" w:cs="Times New Roman"/>
          <w:sz w:val="24"/>
          <w:szCs w:val="24"/>
        </w:rPr>
        <w:t xml:space="preserve"> independent commission by the name of Financial Dispute Resolution Commission (FDRC).</w:t>
      </w:r>
    </w:p>
    <w:p w14:paraId="471E1906" w14:textId="500CB031" w:rsidR="00560A72" w:rsidRDefault="00560A72" w:rsidP="000949D7">
      <w:pPr>
        <w:pStyle w:val="ListParagraph"/>
        <w:numPr>
          <w:ilvl w:val="0"/>
          <w:numId w:val="31"/>
        </w:numPr>
        <w:ind w:left="360"/>
        <w:jc w:val="both"/>
        <w:rPr>
          <w:rFonts w:ascii="Times New Roman" w:hAnsi="Times New Roman" w:cs="Times New Roman"/>
          <w:b/>
          <w:sz w:val="24"/>
          <w:szCs w:val="24"/>
        </w:rPr>
      </w:pPr>
      <w:r w:rsidRPr="00560A72">
        <w:rPr>
          <w:rFonts w:ascii="Times New Roman" w:hAnsi="Times New Roman" w:cs="Times New Roman"/>
          <w:b/>
          <w:sz w:val="24"/>
          <w:szCs w:val="24"/>
        </w:rPr>
        <w:t>Bhutan InfoComm and Media Authority (BICMA)</w:t>
      </w:r>
      <w:r>
        <w:rPr>
          <w:rFonts w:ascii="Times New Roman" w:hAnsi="Times New Roman" w:cs="Times New Roman"/>
          <w:b/>
          <w:sz w:val="24"/>
          <w:szCs w:val="24"/>
        </w:rPr>
        <w:t xml:space="preserve">: </w:t>
      </w:r>
    </w:p>
    <w:p w14:paraId="15AF79E9" w14:textId="77777777" w:rsidR="00FC47A3" w:rsidRPr="00960450" w:rsidRDefault="00FC47A3" w:rsidP="00960450">
      <w:pPr>
        <w:pStyle w:val="ListParagraph"/>
        <w:ind w:left="360"/>
        <w:jc w:val="both"/>
        <w:rPr>
          <w:rFonts w:ascii="Times New Roman" w:hAnsi="Times New Roman" w:cs="Times New Roman"/>
          <w:sz w:val="24"/>
          <w:szCs w:val="24"/>
        </w:rPr>
      </w:pPr>
      <w:r w:rsidRPr="00960450">
        <w:rPr>
          <w:rFonts w:ascii="Times New Roman" w:hAnsi="Times New Roman" w:cs="Times New Roman"/>
          <w:sz w:val="24"/>
          <w:szCs w:val="24"/>
        </w:rPr>
        <w:t>In the event if there arises any disputes, it is being dealt with as per the provisions of the relevant Act and by-laws including the infrastructure sharing rules and regulations enforced by the Authority.</w:t>
      </w:r>
    </w:p>
    <w:p w14:paraId="6B312CCA" w14:textId="77777777" w:rsidR="00FC47A3" w:rsidRDefault="00FC47A3" w:rsidP="00FC47A3">
      <w:pPr>
        <w:pStyle w:val="ListParagraph"/>
        <w:jc w:val="both"/>
        <w:rPr>
          <w:rFonts w:ascii="Times New Roman" w:hAnsi="Times New Roman" w:cs="Times New Roman"/>
          <w:b/>
          <w:sz w:val="24"/>
          <w:szCs w:val="24"/>
        </w:rPr>
      </w:pPr>
    </w:p>
    <w:p w14:paraId="7AC4D701" w14:textId="3B447419" w:rsidR="00560A72" w:rsidRDefault="00560A72" w:rsidP="000949D7">
      <w:pPr>
        <w:pStyle w:val="ListParagraph"/>
        <w:numPr>
          <w:ilvl w:val="0"/>
          <w:numId w:val="31"/>
        </w:numPr>
        <w:ind w:left="360"/>
        <w:jc w:val="both"/>
        <w:rPr>
          <w:rFonts w:ascii="Times New Roman" w:hAnsi="Times New Roman" w:cs="Times New Roman"/>
          <w:b/>
          <w:sz w:val="24"/>
          <w:szCs w:val="24"/>
        </w:rPr>
      </w:pPr>
      <w:r w:rsidRPr="00560A72">
        <w:rPr>
          <w:rFonts w:ascii="Times New Roman" w:hAnsi="Times New Roman" w:cs="Times New Roman"/>
          <w:b/>
          <w:sz w:val="24"/>
          <w:szCs w:val="24"/>
        </w:rPr>
        <w:t>Bangladesh Telecommunication Regulatory Commission (BTRC</w:t>
      </w:r>
      <w:r>
        <w:rPr>
          <w:rFonts w:ascii="Times New Roman" w:hAnsi="Times New Roman" w:cs="Times New Roman"/>
          <w:b/>
          <w:sz w:val="24"/>
          <w:szCs w:val="24"/>
        </w:rPr>
        <w:t xml:space="preserve">): </w:t>
      </w:r>
    </w:p>
    <w:p w14:paraId="4C26A70B" w14:textId="19FFD102" w:rsidR="00FC47A3" w:rsidRPr="00960450" w:rsidRDefault="00FC47A3" w:rsidP="00403064">
      <w:pPr>
        <w:pStyle w:val="ListParagraph"/>
        <w:ind w:left="360"/>
        <w:jc w:val="both"/>
        <w:rPr>
          <w:rFonts w:ascii="Times New Roman" w:hAnsi="Times New Roman" w:cs="Times New Roman"/>
          <w:sz w:val="24"/>
          <w:szCs w:val="24"/>
        </w:rPr>
      </w:pPr>
      <w:r w:rsidRPr="00960450">
        <w:rPr>
          <w:rFonts w:ascii="Times New Roman" w:hAnsi="Times New Roman" w:cs="Times New Roman"/>
          <w:sz w:val="24"/>
          <w:szCs w:val="24"/>
        </w:rPr>
        <w:t>In the proposed active sharing guideline, BTRC will be responsible for as the body for dispute resolution. The dispute resolution mechanism shall follow the SLA between the sharing parties and the draft of the master SLA shall be vetted by BTRC.</w:t>
      </w:r>
    </w:p>
    <w:p w14:paraId="34DAF4D6" w14:textId="77777777" w:rsidR="00FC47A3" w:rsidRDefault="00560A72" w:rsidP="000949D7">
      <w:pPr>
        <w:pStyle w:val="ListParagraph"/>
        <w:numPr>
          <w:ilvl w:val="0"/>
          <w:numId w:val="31"/>
        </w:numPr>
        <w:ind w:left="360"/>
        <w:jc w:val="both"/>
        <w:rPr>
          <w:rFonts w:ascii="Times New Roman" w:hAnsi="Times New Roman" w:cs="Times New Roman"/>
          <w:b/>
          <w:sz w:val="24"/>
          <w:szCs w:val="24"/>
        </w:rPr>
      </w:pPr>
      <w:r w:rsidRPr="00560A72">
        <w:rPr>
          <w:rFonts w:ascii="Times New Roman" w:hAnsi="Times New Roman" w:cs="Times New Roman"/>
          <w:b/>
          <w:sz w:val="24"/>
          <w:szCs w:val="24"/>
        </w:rPr>
        <w:t>Communications Regulatory Authority (CRA) of Islamic Republic of Iran</w:t>
      </w:r>
      <w:r>
        <w:rPr>
          <w:rFonts w:ascii="Times New Roman" w:hAnsi="Times New Roman" w:cs="Times New Roman"/>
          <w:b/>
          <w:sz w:val="24"/>
          <w:szCs w:val="24"/>
        </w:rPr>
        <w:t>:</w:t>
      </w:r>
    </w:p>
    <w:p w14:paraId="57727827" w14:textId="5F3E4FD4" w:rsidR="00FC47A3" w:rsidRPr="00960450" w:rsidRDefault="00FC47A3" w:rsidP="00851C1A">
      <w:pPr>
        <w:pStyle w:val="ListParagraph"/>
        <w:ind w:left="360"/>
        <w:jc w:val="both"/>
        <w:rPr>
          <w:rFonts w:ascii="Times New Roman" w:hAnsi="Times New Roman" w:cs="Times New Roman"/>
          <w:sz w:val="24"/>
          <w:szCs w:val="24"/>
        </w:rPr>
      </w:pPr>
      <w:r w:rsidRPr="00960450">
        <w:rPr>
          <w:rFonts w:ascii="Times New Roman" w:hAnsi="Times New Roman" w:cs="Times New Roman"/>
          <w:sz w:val="24"/>
          <w:szCs w:val="24"/>
        </w:rPr>
        <w:t>Not relevant currently as no active infrastructure sharing yet.</w:t>
      </w:r>
      <w:r w:rsidR="00560A72" w:rsidRPr="00960450">
        <w:rPr>
          <w:rFonts w:ascii="Times New Roman" w:hAnsi="Times New Roman" w:cs="Times New Roman"/>
          <w:sz w:val="24"/>
          <w:szCs w:val="24"/>
        </w:rPr>
        <w:t xml:space="preserve"> </w:t>
      </w:r>
    </w:p>
    <w:p w14:paraId="6D540286" w14:textId="77777777" w:rsidR="00FC47A3" w:rsidRDefault="00FC47A3" w:rsidP="00FC47A3">
      <w:pPr>
        <w:pStyle w:val="ListParagraph"/>
        <w:jc w:val="both"/>
        <w:rPr>
          <w:rFonts w:ascii="Times New Roman" w:hAnsi="Times New Roman" w:cs="Times New Roman"/>
          <w:b/>
          <w:sz w:val="24"/>
          <w:szCs w:val="24"/>
        </w:rPr>
      </w:pPr>
    </w:p>
    <w:p w14:paraId="4DEE3BF9" w14:textId="5D785B50" w:rsidR="00560A72" w:rsidRPr="00C40BD9" w:rsidRDefault="00560A72" w:rsidP="000949D7">
      <w:pPr>
        <w:pStyle w:val="ListParagraph"/>
        <w:numPr>
          <w:ilvl w:val="0"/>
          <w:numId w:val="31"/>
        </w:numPr>
        <w:ind w:left="360"/>
        <w:jc w:val="both"/>
        <w:rPr>
          <w:rFonts w:ascii="Times New Roman" w:hAnsi="Times New Roman" w:cs="Times New Roman"/>
          <w:b/>
          <w:sz w:val="24"/>
          <w:szCs w:val="24"/>
        </w:rPr>
      </w:pPr>
      <w:r w:rsidRPr="00C40BD9">
        <w:rPr>
          <w:rFonts w:ascii="Times New Roman" w:hAnsi="Times New Roman" w:cs="Times New Roman"/>
          <w:b/>
          <w:sz w:val="24"/>
          <w:szCs w:val="24"/>
        </w:rPr>
        <w:t>Regulatory Authority (CRA) in I.R of Iran.</w:t>
      </w:r>
    </w:p>
    <w:p w14:paraId="767567F4" w14:textId="0AA9B5BA" w:rsidR="00A42AD9" w:rsidRPr="00960450" w:rsidRDefault="00BB5661" w:rsidP="00457499">
      <w:pPr>
        <w:pStyle w:val="ListParagraph"/>
        <w:ind w:left="360"/>
        <w:jc w:val="both"/>
        <w:rPr>
          <w:rFonts w:ascii="Times New Roman" w:hAnsi="Times New Roman" w:cs="Times New Roman"/>
          <w:sz w:val="24"/>
          <w:szCs w:val="24"/>
        </w:rPr>
      </w:pPr>
      <w:r w:rsidRPr="00960450">
        <w:rPr>
          <w:rFonts w:ascii="Times New Roman" w:hAnsi="Times New Roman" w:cs="Times New Roman"/>
          <w:sz w:val="24"/>
          <w:szCs w:val="24"/>
        </w:rPr>
        <w:t>According to</w:t>
      </w:r>
      <w:r w:rsidR="00FC47A3" w:rsidRPr="00960450">
        <w:rPr>
          <w:rFonts w:ascii="Times New Roman" w:hAnsi="Times New Roman" w:cs="Times New Roman"/>
          <w:sz w:val="24"/>
          <w:szCs w:val="24"/>
        </w:rPr>
        <w:t xml:space="preserve"> the regulation and approved policies, regulator resolve challenges and dispute between telecom operators.</w:t>
      </w:r>
    </w:p>
    <w:p w14:paraId="5E576FC5" w14:textId="77777777" w:rsidR="00A42AD9" w:rsidRDefault="00A42AD9" w:rsidP="00457499">
      <w:pPr>
        <w:pStyle w:val="ListParagraph"/>
        <w:ind w:left="360"/>
        <w:jc w:val="both"/>
        <w:rPr>
          <w:rFonts w:ascii="Times New Roman" w:hAnsi="Times New Roman" w:cs="Times New Roman"/>
          <w:b/>
          <w:sz w:val="24"/>
          <w:szCs w:val="24"/>
        </w:rPr>
      </w:pPr>
    </w:p>
    <w:p w14:paraId="2826A710" w14:textId="1121F241" w:rsidR="00560A72" w:rsidRDefault="00560A72" w:rsidP="000949D7">
      <w:pPr>
        <w:pStyle w:val="ListParagraph"/>
        <w:numPr>
          <w:ilvl w:val="0"/>
          <w:numId w:val="31"/>
        </w:numPr>
        <w:ind w:left="360"/>
        <w:jc w:val="both"/>
        <w:rPr>
          <w:rFonts w:ascii="Times New Roman" w:hAnsi="Times New Roman" w:cs="Times New Roman"/>
          <w:b/>
          <w:sz w:val="24"/>
          <w:szCs w:val="24"/>
        </w:rPr>
      </w:pPr>
      <w:r w:rsidRPr="00560A72">
        <w:rPr>
          <w:rFonts w:ascii="Times New Roman" w:hAnsi="Times New Roman" w:cs="Times New Roman"/>
          <w:b/>
          <w:sz w:val="24"/>
          <w:szCs w:val="24"/>
        </w:rPr>
        <w:t>Nepal Telecommunications Authority (NTA)</w:t>
      </w:r>
      <w:r>
        <w:rPr>
          <w:rFonts w:ascii="Times New Roman" w:hAnsi="Times New Roman" w:cs="Times New Roman"/>
          <w:b/>
          <w:sz w:val="24"/>
          <w:szCs w:val="24"/>
        </w:rPr>
        <w:t xml:space="preserve">: </w:t>
      </w:r>
    </w:p>
    <w:p w14:paraId="6EF950A7" w14:textId="72B0E2DC" w:rsidR="00560A72" w:rsidRPr="00960450" w:rsidRDefault="00A42AD9" w:rsidP="00457499">
      <w:pPr>
        <w:tabs>
          <w:tab w:val="left" w:pos="2865"/>
        </w:tabs>
        <w:ind w:left="360"/>
        <w:jc w:val="both"/>
        <w:rPr>
          <w:rFonts w:ascii="Times New Roman" w:hAnsi="Times New Roman" w:cs="Times New Roman"/>
          <w:sz w:val="24"/>
          <w:szCs w:val="24"/>
        </w:rPr>
      </w:pPr>
      <w:r w:rsidRPr="00960450">
        <w:rPr>
          <w:rFonts w:ascii="Times New Roman" w:hAnsi="Times New Roman" w:cs="Times New Roman"/>
          <w:sz w:val="24"/>
          <w:szCs w:val="24"/>
        </w:rPr>
        <w:t xml:space="preserve"> If any dispute arises between the operators regarding telecom infrastructure sharing among the operator, anyone may file the application to the NTA. Then, NTA formulates the dispute resolution committee to resolve the dispute. Based on the recommendation of this dispute resolution committee, NTA will resolve the dispute.</w:t>
      </w:r>
    </w:p>
    <w:p w14:paraId="7DCF24E6" w14:textId="73A198CA" w:rsidR="00560A72" w:rsidRDefault="00560A72" w:rsidP="000949D7">
      <w:pPr>
        <w:pStyle w:val="ListParagraph"/>
        <w:numPr>
          <w:ilvl w:val="0"/>
          <w:numId w:val="31"/>
        </w:numPr>
        <w:ind w:left="360"/>
        <w:jc w:val="both"/>
        <w:rPr>
          <w:rFonts w:ascii="Times New Roman" w:hAnsi="Times New Roman" w:cs="Times New Roman"/>
          <w:b/>
          <w:sz w:val="24"/>
          <w:szCs w:val="24"/>
        </w:rPr>
      </w:pPr>
      <w:r w:rsidRPr="00560A72">
        <w:rPr>
          <w:rFonts w:ascii="Times New Roman" w:hAnsi="Times New Roman" w:cs="Times New Roman"/>
          <w:b/>
          <w:sz w:val="24"/>
          <w:szCs w:val="24"/>
        </w:rPr>
        <w:t>Pakistan Telecommunication Authority (PTA)</w:t>
      </w:r>
      <w:r>
        <w:rPr>
          <w:rFonts w:ascii="Times New Roman" w:hAnsi="Times New Roman" w:cs="Times New Roman"/>
          <w:b/>
          <w:sz w:val="24"/>
          <w:szCs w:val="24"/>
        </w:rPr>
        <w:t xml:space="preserve">: </w:t>
      </w:r>
    </w:p>
    <w:p w14:paraId="6D74565B" w14:textId="3A91B143" w:rsidR="00560A72" w:rsidRPr="00960450" w:rsidRDefault="00A42AD9" w:rsidP="00457499">
      <w:pPr>
        <w:ind w:left="360"/>
        <w:jc w:val="both"/>
        <w:rPr>
          <w:rFonts w:ascii="Times New Roman" w:hAnsi="Times New Roman" w:cs="Times New Roman"/>
          <w:sz w:val="24"/>
          <w:szCs w:val="24"/>
        </w:rPr>
      </w:pPr>
      <w:r w:rsidRPr="00960450">
        <w:rPr>
          <w:rFonts w:ascii="Times New Roman" w:hAnsi="Times New Roman" w:cs="Times New Roman"/>
          <w:sz w:val="24"/>
          <w:szCs w:val="24"/>
        </w:rPr>
        <w:t>Dispute Resolution Mechanism is part of proposed Telecom Infrastructure sharing framework. The resolution of a Dispute referred to the Authority shall be conducted in accordance with the applicable provisions of the ‘Dispute Resolution Regulations, 2022’, ‘Telecom Infrastructure sharing framework’ and be subject to any final binding resolution imposed on the Parties by the Authority.</w:t>
      </w:r>
    </w:p>
    <w:p w14:paraId="621423D1" w14:textId="7F799F39" w:rsidR="00560A72" w:rsidRDefault="00560A72" w:rsidP="000949D7">
      <w:pPr>
        <w:pStyle w:val="ListParagraph"/>
        <w:numPr>
          <w:ilvl w:val="0"/>
          <w:numId w:val="31"/>
        </w:numPr>
        <w:ind w:left="360"/>
        <w:jc w:val="both"/>
        <w:rPr>
          <w:rFonts w:ascii="Times New Roman" w:hAnsi="Times New Roman" w:cs="Times New Roman"/>
          <w:b/>
          <w:sz w:val="24"/>
          <w:szCs w:val="24"/>
        </w:rPr>
      </w:pPr>
      <w:r w:rsidRPr="00560A72">
        <w:rPr>
          <w:rFonts w:ascii="Times New Roman" w:hAnsi="Times New Roman" w:cs="Times New Roman"/>
          <w:b/>
          <w:sz w:val="24"/>
          <w:szCs w:val="24"/>
        </w:rPr>
        <w:t>Telecom Regulatory Authority of India (TRAI)</w:t>
      </w:r>
      <w:r>
        <w:rPr>
          <w:rFonts w:ascii="Times New Roman" w:hAnsi="Times New Roman" w:cs="Times New Roman"/>
          <w:b/>
          <w:sz w:val="24"/>
          <w:szCs w:val="24"/>
        </w:rPr>
        <w:t xml:space="preserve">: </w:t>
      </w:r>
    </w:p>
    <w:p w14:paraId="2BACA0B3" w14:textId="09F1A8F0" w:rsidR="00560A72" w:rsidRPr="00960450" w:rsidRDefault="00A42AD9" w:rsidP="00457499">
      <w:pPr>
        <w:tabs>
          <w:tab w:val="left" w:pos="2565"/>
        </w:tabs>
        <w:ind w:left="360"/>
        <w:jc w:val="both"/>
        <w:rPr>
          <w:rFonts w:ascii="Times New Roman" w:hAnsi="Times New Roman" w:cs="Times New Roman"/>
          <w:sz w:val="24"/>
          <w:szCs w:val="24"/>
        </w:rPr>
      </w:pPr>
      <w:r w:rsidRPr="00960450">
        <w:rPr>
          <w:rFonts w:ascii="Times New Roman" w:hAnsi="Times New Roman" w:cs="Times New Roman"/>
          <w:sz w:val="24"/>
          <w:szCs w:val="24"/>
        </w:rPr>
        <w:t>The disputes between the service providers have been left to the commercial and market conditions for amicable resolution.</w:t>
      </w:r>
    </w:p>
    <w:p w14:paraId="73AA6D4A" w14:textId="52620A25" w:rsidR="00560A72" w:rsidRDefault="00560A72" w:rsidP="000949D7">
      <w:pPr>
        <w:pStyle w:val="ListParagraph"/>
        <w:numPr>
          <w:ilvl w:val="0"/>
          <w:numId w:val="31"/>
        </w:numPr>
        <w:ind w:left="360"/>
        <w:jc w:val="both"/>
        <w:rPr>
          <w:rFonts w:ascii="Times New Roman" w:hAnsi="Times New Roman" w:cs="Times New Roman"/>
          <w:b/>
          <w:sz w:val="24"/>
          <w:szCs w:val="24"/>
        </w:rPr>
      </w:pPr>
      <w:r w:rsidRPr="00560A72">
        <w:rPr>
          <w:rFonts w:ascii="Times New Roman" w:hAnsi="Times New Roman" w:cs="Times New Roman"/>
          <w:b/>
          <w:sz w:val="24"/>
          <w:szCs w:val="24"/>
        </w:rPr>
        <w:t>Telecommunications Regulatory Commission of Sri Lanka (TRCSL)</w:t>
      </w:r>
      <w:r>
        <w:rPr>
          <w:rFonts w:ascii="Times New Roman" w:hAnsi="Times New Roman" w:cs="Times New Roman"/>
          <w:b/>
          <w:sz w:val="24"/>
          <w:szCs w:val="24"/>
        </w:rPr>
        <w:t xml:space="preserve">: </w:t>
      </w:r>
    </w:p>
    <w:p w14:paraId="29B96329" w14:textId="5194FD7C" w:rsidR="00560A72" w:rsidRDefault="00960450" w:rsidP="00457499">
      <w:pPr>
        <w:tabs>
          <w:tab w:val="left" w:pos="720"/>
          <w:tab w:val="left" w:pos="1335"/>
        </w:tabs>
        <w:jc w:val="both"/>
        <w:rPr>
          <w:rFonts w:ascii="Times New Roman" w:hAnsi="Times New Roman" w:cs="Times New Roman"/>
          <w:sz w:val="24"/>
          <w:szCs w:val="24"/>
        </w:rPr>
      </w:pPr>
      <w:r>
        <w:rPr>
          <w:rFonts w:ascii="Times New Roman" w:hAnsi="Times New Roman" w:cs="Times New Roman"/>
          <w:b/>
          <w:sz w:val="24"/>
          <w:szCs w:val="24"/>
        </w:rPr>
        <w:tab/>
      </w:r>
      <w:r w:rsidR="00A42AD9" w:rsidRPr="00960450">
        <w:rPr>
          <w:rFonts w:ascii="Times New Roman" w:hAnsi="Times New Roman" w:cs="Times New Roman"/>
          <w:sz w:val="24"/>
          <w:szCs w:val="24"/>
        </w:rPr>
        <w:t>N/A</w:t>
      </w:r>
    </w:p>
    <w:p w14:paraId="3B104433" w14:textId="78BCEB34" w:rsidR="00443CC3" w:rsidRPr="00C40BD9" w:rsidRDefault="00255278" w:rsidP="00255278">
      <w:pPr>
        <w:rPr>
          <w:rFonts w:ascii="Times New Roman" w:hAnsi="Times New Roman" w:cs="Times New Roman"/>
          <w:b/>
          <w:sz w:val="24"/>
          <w:szCs w:val="24"/>
        </w:rPr>
      </w:pPr>
      <w:r>
        <w:rPr>
          <w:rFonts w:ascii="Times New Roman" w:hAnsi="Times New Roman" w:cs="Times New Roman"/>
          <w:b/>
          <w:sz w:val="24"/>
          <w:szCs w:val="24"/>
        </w:rPr>
        <w:t xml:space="preserve">5.3.1 </w:t>
      </w:r>
      <w:r w:rsidR="00443CC3" w:rsidRPr="00C40BD9">
        <w:rPr>
          <w:rFonts w:ascii="Times New Roman" w:hAnsi="Times New Roman" w:cs="Times New Roman"/>
          <w:b/>
          <w:sz w:val="24"/>
          <w:szCs w:val="24"/>
        </w:rPr>
        <w:t xml:space="preserve">Recommendations on Effectively </w:t>
      </w:r>
      <w:r w:rsidR="000D5D95">
        <w:rPr>
          <w:rFonts w:ascii="Times New Roman" w:hAnsi="Times New Roman" w:cs="Times New Roman"/>
          <w:b/>
          <w:sz w:val="24"/>
          <w:szCs w:val="24"/>
        </w:rPr>
        <w:t>T</w:t>
      </w:r>
      <w:r w:rsidR="00443CC3" w:rsidRPr="00C40BD9">
        <w:rPr>
          <w:rFonts w:ascii="Times New Roman" w:hAnsi="Times New Roman" w:cs="Times New Roman"/>
          <w:b/>
          <w:sz w:val="24"/>
          <w:szCs w:val="24"/>
        </w:rPr>
        <w:t xml:space="preserve">aking </w:t>
      </w:r>
      <w:r w:rsidR="000D5D95">
        <w:rPr>
          <w:rFonts w:ascii="Times New Roman" w:hAnsi="Times New Roman" w:cs="Times New Roman"/>
          <w:b/>
          <w:sz w:val="24"/>
          <w:szCs w:val="24"/>
        </w:rPr>
        <w:t>C</w:t>
      </w:r>
      <w:r w:rsidR="00443CC3" w:rsidRPr="00C40BD9">
        <w:rPr>
          <w:rFonts w:ascii="Times New Roman" w:hAnsi="Times New Roman" w:cs="Times New Roman"/>
          <w:b/>
          <w:sz w:val="24"/>
          <w:szCs w:val="24"/>
        </w:rPr>
        <w:t>are of Dispute</w:t>
      </w:r>
      <w:r w:rsidR="000D5D95">
        <w:rPr>
          <w:rFonts w:ascii="Times New Roman" w:hAnsi="Times New Roman" w:cs="Times New Roman"/>
          <w:b/>
          <w:sz w:val="24"/>
          <w:szCs w:val="24"/>
        </w:rPr>
        <w:t>(s)</w:t>
      </w:r>
      <w:r w:rsidR="00443CC3" w:rsidRPr="00C40BD9">
        <w:rPr>
          <w:rFonts w:ascii="Times New Roman" w:hAnsi="Times New Roman" w:cs="Times New Roman"/>
          <w:b/>
          <w:sz w:val="24"/>
          <w:szCs w:val="24"/>
        </w:rPr>
        <w:t xml:space="preserve">/ Dispute Resolution Mechanism. </w:t>
      </w:r>
    </w:p>
    <w:p w14:paraId="36FECFE4" w14:textId="3DBE50F5" w:rsidR="00633DA6" w:rsidRPr="00286F23" w:rsidRDefault="00443CC3" w:rsidP="000D5D95">
      <w:pPr>
        <w:pStyle w:val="ListParagraph"/>
        <w:spacing w:after="120"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Taking into consideration the responses </w:t>
      </w:r>
      <w:r w:rsidR="000D5D95">
        <w:rPr>
          <w:rFonts w:ascii="Times New Roman" w:hAnsi="Times New Roman" w:cs="Times New Roman"/>
          <w:color w:val="000000" w:themeColor="text1"/>
          <w:sz w:val="24"/>
          <w:szCs w:val="24"/>
        </w:rPr>
        <w:t xml:space="preserve">from </w:t>
      </w:r>
      <w:r>
        <w:rPr>
          <w:rFonts w:ascii="Times New Roman" w:hAnsi="Times New Roman" w:cs="Times New Roman"/>
          <w:color w:val="000000" w:themeColor="text1"/>
          <w:sz w:val="24"/>
          <w:szCs w:val="24"/>
        </w:rPr>
        <w:t>the SATRC countries, f</w:t>
      </w:r>
      <w:r w:rsidR="0069548C" w:rsidRPr="00286F23">
        <w:rPr>
          <w:rFonts w:ascii="Times New Roman" w:hAnsi="Times New Roman" w:cs="Times New Roman"/>
          <w:color w:val="000000" w:themeColor="text1"/>
          <w:sz w:val="24"/>
          <w:szCs w:val="24"/>
        </w:rPr>
        <w:t>ollowing is suggested with respect to the settlement of disputes amongst licensees:</w:t>
      </w:r>
    </w:p>
    <w:p w14:paraId="349C6273" w14:textId="77777777" w:rsidR="00633DA6" w:rsidRPr="00286F23" w:rsidRDefault="00633DA6" w:rsidP="00633DA6">
      <w:pPr>
        <w:pStyle w:val="ListParagraph"/>
        <w:spacing w:after="120" w:line="276" w:lineRule="auto"/>
        <w:ind w:left="900" w:hanging="450"/>
        <w:jc w:val="both"/>
        <w:rPr>
          <w:rFonts w:ascii="Times New Roman" w:hAnsi="Times New Roman" w:cs="Times New Roman"/>
          <w:color w:val="000000" w:themeColor="text1"/>
          <w:sz w:val="24"/>
          <w:szCs w:val="24"/>
        </w:rPr>
      </w:pPr>
    </w:p>
    <w:p w14:paraId="736E0797" w14:textId="0C608A2A" w:rsidR="0069548C" w:rsidRPr="00286F23" w:rsidRDefault="000D5D95" w:rsidP="000949D7">
      <w:pPr>
        <w:pStyle w:val="ListParagraph"/>
        <w:numPr>
          <w:ilvl w:val="0"/>
          <w:numId w:val="25"/>
        </w:numPr>
        <w:spacing w:after="12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69548C" w:rsidRPr="00286F23">
        <w:rPr>
          <w:rFonts w:ascii="Times New Roman" w:hAnsi="Times New Roman" w:cs="Times New Roman"/>
          <w:color w:val="000000" w:themeColor="text1"/>
          <w:sz w:val="24"/>
          <w:szCs w:val="24"/>
        </w:rPr>
        <w:t xml:space="preserve">he Parties </w:t>
      </w:r>
      <w:r w:rsidR="00255278">
        <w:rPr>
          <w:rFonts w:ascii="Times New Roman" w:hAnsi="Times New Roman" w:cs="Times New Roman"/>
          <w:color w:val="000000" w:themeColor="text1"/>
          <w:sz w:val="24"/>
          <w:szCs w:val="24"/>
        </w:rPr>
        <w:t>may be advised to</w:t>
      </w:r>
      <w:r w:rsidR="0069548C" w:rsidRPr="00286F23">
        <w:rPr>
          <w:rFonts w:ascii="Times New Roman" w:hAnsi="Times New Roman" w:cs="Times New Roman"/>
          <w:color w:val="000000" w:themeColor="text1"/>
          <w:sz w:val="24"/>
          <w:szCs w:val="24"/>
        </w:rPr>
        <w:t xml:space="preserve"> carry out this Infrastructure Agreement in the spirit of mutual co-operation, arrangement and good faith and </w:t>
      </w:r>
      <w:r w:rsidR="00255278">
        <w:rPr>
          <w:rFonts w:ascii="Times New Roman" w:hAnsi="Times New Roman" w:cs="Times New Roman"/>
          <w:color w:val="000000" w:themeColor="text1"/>
          <w:sz w:val="24"/>
          <w:szCs w:val="24"/>
        </w:rPr>
        <w:t xml:space="preserve">may </w:t>
      </w:r>
      <w:r w:rsidR="0069548C" w:rsidRPr="00286F23">
        <w:rPr>
          <w:rFonts w:ascii="Times New Roman" w:hAnsi="Times New Roman" w:cs="Times New Roman"/>
          <w:color w:val="000000" w:themeColor="text1"/>
          <w:sz w:val="24"/>
          <w:szCs w:val="24"/>
        </w:rPr>
        <w:t>seek to resolve amicably</w:t>
      </w:r>
      <w:r>
        <w:rPr>
          <w:rFonts w:ascii="Times New Roman" w:hAnsi="Times New Roman" w:cs="Times New Roman"/>
          <w:color w:val="000000" w:themeColor="text1"/>
          <w:sz w:val="24"/>
          <w:szCs w:val="24"/>
        </w:rPr>
        <w:t xml:space="preserve"> on</w:t>
      </w:r>
      <w:r w:rsidR="0069548C" w:rsidRPr="00286F23">
        <w:rPr>
          <w:rFonts w:ascii="Times New Roman" w:hAnsi="Times New Roman" w:cs="Times New Roman"/>
          <w:color w:val="000000" w:themeColor="text1"/>
          <w:sz w:val="24"/>
          <w:szCs w:val="24"/>
        </w:rPr>
        <w:t xml:space="preserve"> any disputes arising between them. </w:t>
      </w:r>
    </w:p>
    <w:p w14:paraId="472B4529" w14:textId="64AD826A" w:rsidR="00324B57" w:rsidRPr="00286F23" w:rsidRDefault="00324B57" w:rsidP="000949D7">
      <w:pPr>
        <w:pStyle w:val="ListParagraph"/>
        <w:numPr>
          <w:ilvl w:val="0"/>
          <w:numId w:val="25"/>
        </w:numPr>
        <w:spacing w:after="12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that e</w:t>
      </w:r>
      <w:r w:rsidRPr="00286F23">
        <w:rPr>
          <w:rFonts w:ascii="Times New Roman" w:hAnsi="Times New Roman" w:cs="Times New Roman"/>
          <w:color w:val="000000" w:themeColor="text1"/>
          <w:sz w:val="24"/>
          <w:szCs w:val="24"/>
        </w:rPr>
        <w:t xml:space="preserve">ither Party (the “Disputing Party”) </w:t>
      </w:r>
      <w:r>
        <w:rPr>
          <w:rFonts w:ascii="Times New Roman" w:hAnsi="Times New Roman" w:cs="Times New Roman"/>
          <w:color w:val="000000" w:themeColor="text1"/>
          <w:sz w:val="24"/>
          <w:szCs w:val="24"/>
        </w:rPr>
        <w:t xml:space="preserve">may be free to </w:t>
      </w:r>
      <w:r w:rsidRPr="00286F23">
        <w:rPr>
          <w:rFonts w:ascii="Times New Roman" w:hAnsi="Times New Roman" w:cs="Times New Roman"/>
          <w:color w:val="000000" w:themeColor="text1"/>
          <w:sz w:val="24"/>
          <w:szCs w:val="24"/>
        </w:rPr>
        <w:t xml:space="preserve">invoke the dispute procedure by serving written notice of the dispute (“Dispute”) to the Nominated Representative of the other Party (the “Disputed Party”). The notice should contain all relevant details including the nature and the extent of the Dispute. </w:t>
      </w:r>
    </w:p>
    <w:p w14:paraId="496D0F8F" w14:textId="126A5A3F" w:rsidR="000D5D95" w:rsidRDefault="00324B57" w:rsidP="000949D7">
      <w:pPr>
        <w:pStyle w:val="ListParagraph"/>
        <w:numPr>
          <w:ilvl w:val="0"/>
          <w:numId w:val="25"/>
        </w:numPr>
        <w:spacing w:after="12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fail to reach to any resolution, then</w:t>
      </w:r>
      <w:r w:rsidR="000D5D95" w:rsidRPr="00286F23">
        <w:rPr>
          <w:rFonts w:ascii="Times New Roman" w:hAnsi="Times New Roman" w:cs="Times New Roman"/>
          <w:color w:val="000000" w:themeColor="text1"/>
          <w:sz w:val="24"/>
          <w:szCs w:val="24"/>
        </w:rPr>
        <w:t xml:space="preserve"> parties should</w:t>
      </w:r>
      <w:r w:rsidR="000D5D95">
        <w:rPr>
          <w:rFonts w:ascii="Times New Roman" w:hAnsi="Times New Roman" w:cs="Times New Roman"/>
          <w:color w:val="000000" w:themeColor="text1"/>
          <w:sz w:val="24"/>
          <w:szCs w:val="24"/>
        </w:rPr>
        <w:t xml:space="preserve"> </w:t>
      </w:r>
      <w:r w:rsidR="000D5D95" w:rsidRPr="00286F23">
        <w:rPr>
          <w:rFonts w:ascii="Times New Roman" w:hAnsi="Times New Roman" w:cs="Times New Roman"/>
          <w:color w:val="000000" w:themeColor="text1"/>
          <w:sz w:val="24"/>
          <w:szCs w:val="24"/>
        </w:rPr>
        <w:t xml:space="preserve">consult </w:t>
      </w:r>
      <w:r w:rsidR="006228D4">
        <w:rPr>
          <w:rFonts w:ascii="Times New Roman" w:hAnsi="Times New Roman" w:cs="Times New Roman"/>
          <w:color w:val="000000" w:themeColor="text1"/>
          <w:sz w:val="24"/>
          <w:szCs w:val="24"/>
        </w:rPr>
        <w:t xml:space="preserve">with </w:t>
      </w:r>
      <w:r w:rsidR="000D5D95" w:rsidRPr="00286F23">
        <w:rPr>
          <w:rFonts w:ascii="Times New Roman" w:hAnsi="Times New Roman" w:cs="Times New Roman"/>
          <w:color w:val="000000" w:themeColor="text1"/>
          <w:sz w:val="24"/>
          <w:szCs w:val="24"/>
        </w:rPr>
        <w:t>the appropriate senior management / steering committee / governance committee, i.e. “Coordination Committee” (with an equal number of appropriate representatives from either Part</w:t>
      </w:r>
      <w:r w:rsidR="000D5D95">
        <w:rPr>
          <w:rFonts w:ascii="Times New Roman" w:hAnsi="Times New Roman" w:cs="Times New Roman"/>
          <w:color w:val="000000" w:themeColor="text1"/>
          <w:sz w:val="24"/>
          <w:szCs w:val="24"/>
        </w:rPr>
        <w:t>.</w:t>
      </w:r>
      <w:r w:rsidR="006228D4">
        <w:rPr>
          <w:rFonts w:ascii="Times New Roman" w:hAnsi="Times New Roman" w:cs="Times New Roman"/>
          <w:color w:val="000000" w:themeColor="text1"/>
          <w:sz w:val="24"/>
          <w:szCs w:val="24"/>
        </w:rPr>
        <w:t>)</w:t>
      </w:r>
      <w:r w:rsidR="000D5D95">
        <w:rPr>
          <w:rFonts w:ascii="Times New Roman" w:hAnsi="Times New Roman" w:cs="Times New Roman"/>
          <w:color w:val="000000" w:themeColor="text1"/>
          <w:sz w:val="24"/>
          <w:szCs w:val="24"/>
        </w:rPr>
        <w:t xml:space="preserve"> </w:t>
      </w:r>
    </w:p>
    <w:p w14:paraId="5F261BF0" w14:textId="15A606E1" w:rsidR="0069548C" w:rsidRPr="00286F23" w:rsidRDefault="006228D4" w:rsidP="000949D7">
      <w:pPr>
        <w:pStyle w:val="ListParagraph"/>
        <w:numPr>
          <w:ilvl w:val="1"/>
          <w:numId w:val="25"/>
        </w:numPr>
        <w:spacing w:after="120" w:line="276" w:lineRule="auto"/>
        <w:ind w:left="9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Meanwhile, e</w:t>
      </w:r>
      <w:r w:rsidR="00324B57" w:rsidRPr="00286F23">
        <w:rPr>
          <w:rFonts w:ascii="Times New Roman" w:hAnsi="Times New Roman" w:cs="Times New Roman"/>
          <w:color w:val="000000" w:themeColor="text1"/>
          <w:sz w:val="24"/>
          <w:szCs w:val="24"/>
        </w:rPr>
        <w:t xml:space="preserve">ach Party should </w:t>
      </w:r>
      <w:r w:rsidR="00324B57">
        <w:rPr>
          <w:rFonts w:ascii="Times New Roman" w:hAnsi="Times New Roman" w:cs="Times New Roman"/>
          <w:color w:val="000000" w:themeColor="text1"/>
          <w:sz w:val="24"/>
          <w:szCs w:val="24"/>
        </w:rPr>
        <w:t xml:space="preserve">be bound to </w:t>
      </w:r>
      <w:r w:rsidR="00324B57" w:rsidRPr="00286F23">
        <w:rPr>
          <w:rFonts w:ascii="Times New Roman" w:hAnsi="Times New Roman" w:cs="Times New Roman"/>
          <w:color w:val="000000" w:themeColor="text1"/>
          <w:sz w:val="24"/>
          <w:szCs w:val="24"/>
        </w:rPr>
        <w:t xml:space="preserve">fulfil its obligations under the Agreement during the pendency of a dispute or any procedures. </w:t>
      </w:r>
      <w:r w:rsidR="00324B57">
        <w:rPr>
          <w:rFonts w:ascii="Times New Roman" w:hAnsi="Times New Roman" w:cs="Times New Roman"/>
          <w:color w:val="000000" w:themeColor="text1"/>
          <w:sz w:val="24"/>
          <w:szCs w:val="24"/>
        </w:rPr>
        <w:t>For that matter, a</w:t>
      </w:r>
      <w:r w:rsidR="0069548C" w:rsidRPr="00286F23">
        <w:rPr>
          <w:rFonts w:ascii="Times New Roman" w:hAnsi="Times New Roman" w:cs="Times New Roman"/>
          <w:color w:val="000000" w:themeColor="text1"/>
          <w:sz w:val="24"/>
          <w:szCs w:val="24"/>
        </w:rPr>
        <w:t xml:space="preserve"> Party should not disrupt Infrastructure sharing arrangements being provided to the other Party, or take any other actions, that might materially and adversely affect that Party’s Infrastructure Sharing arrangements</w:t>
      </w:r>
      <w:r w:rsidR="00255278">
        <w:rPr>
          <w:rFonts w:ascii="Times New Roman" w:hAnsi="Times New Roman" w:cs="Times New Roman"/>
          <w:color w:val="000000" w:themeColor="text1"/>
          <w:sz w:val="24"/>
          <w:szCs w:val="24"/>
        </w:rPr>
        <w:t>, unless it has intimated to the respective regulatory authority</w:t>
      </w:r>
      <w:r w:rsidR="0069548C" w:rsidRPr="00286F23">
        <w:rPr>
          <w:rFonts w:ascii="Times New Roman" w:hAnsi="Times New Roman" w:cs="Times New Roman"/>
          <w:color w:val="000000" w:themeColor="text1"/>
          <w:sz w:val="24"/>
          <w:szCs w:val="24"/>
        </w:rPr>
        <w:t xml:space="preserve">. </w:t>
      </w:r>
    </w:p>
    <w:p w14:paraId="3116279F" w14:textId="3A1F7A58" w:rsidR="0069548C" w:rsidRPr="00286F23" w:rsidRDefault="0069548C" w:rsidP="000949D7">
      <w:pPr>
        <w:pStyle w:val="ListParagraph"/>
        <w:numPr>
          <w:ilvl w:val="0"/>
          <w:numId w:val="25"/>
        </w:numPr>
        <w:spacing w:after="120" w:line="276" w:lineRule="auto"/>
        <w:jc w:val="both"/>
        <w:rPr>
          <w:rFonts w:ascii="Times New Roman" w:hAnsi="Times New Roman" w:cs="Times New Roman"/>
          <w:color w:val="000000" w:themeColor="text1"/>
          <w:sz w:val="24"/>
          <w:szCs w:val="24"/>
        </w:rPr>
      </w:pPr>
      <w:r w:rsidRPr="00286F23">
        <w:rPr>
          <w:rFonts w:ascii="Times New Roman" w:hAnsi="Times New Roman" w:cs="Times New Roman"/>
          <w:color w:val="000000" w:themeColor="text1"/>
          <w:sz w:val="24"/>
          <w:szCs w:val="24"/>
        </w:rPr>
        <w:t xml:space="preserve">If the Coordination Committee is unable to resolve the Dispute in the given timeframe, either Party may refer the Dispute to the </w:t>
      </w:r>
      <w:r w:rsidR="006228D4">
        <w:rPr>
          <w:rFonts w:ascii="Times New Roman" w:hAnsi="Times New Roman" w:cs="Times New Roman"/>
          <w:color w:val="000000" w:themeColor="text1"/>
          <w:sz w:val="24"/>
          <w:szCs w:val="24"/>
        </w:rPr>
        <w:t xml:space="preserve">regulator </w:t>
      </w:r>
      <w:r w:rsidRPr="00286F23">
        <w:rPr>
          <w:rFonts w:ascii="Times New Roman" w:hAnsi="Times New Roman" w:cs="Times New Roman"/>
          <w:color w:val="000000" w:themeColor="text1"/>
          <w:sz w:val="24"/>
          <w:szCs w:val="24"/>
        </w:rPr>
        <w:t xml:space="preserve">with prior notice of intention to the other Party. </w:t>
      </w:r>
    </w:p>
    <w:p w14:paraId="39FAB935" w14:textId="56F9BBCF" w:rsidR="0069548C" w:rsidRPr="00286F23" w:rsidRDefault="0069548C" w:rsidP="000949D7">
      <w:pPr>
        <w:pStyle w:val="ListParagraph"/>
        <w:numPr>
          <w:ilvl w:val="0"/>
          <w:numId w:val="25"/>
        </w:numPr>
        <w:spacing w:after="120" w:line="276" w:lineRule="auto"/>
        <w:jc w:val="both"/>
        <w:rPr>
          <w:rFonts w:ascii="Times New Roman" w:hAnsi="Times New Roman" w:cs="Times New Roman"/>
          <w:color w:val="000000" w:themeColor="text1"/>
          <w:sz w:val="24"/>
          <w:szCs w:val="24"/>
        </w:rPr>
      </w:pPr>
      <w:r w:rsidRPr="00286F23">
        <w:rPr>
          <w:rFonts w:ascii="Times New Roman" w:hAnsi="Times New Roman" w:cs="Times New Roman"/>
          <w:color w:val="000000" w:themeColor="text1"/>
          <w:sz w:val="24"/>
          <w:szCs w:val="24"/>
        </w:rPr>
        <w:t xml:space="preserve">In the event of a reference to the </w:t>
      </w:r>
      <w:r w:rsidR="00255278">
        <w:rPr>
          <w:rFonts w:ascii="Times New Roman" w:hAnsi="Times New Roman" w:cs="Times New Roman"/>
          <w:color w:val="000000" w:themeColor="text1"/>
          <w:sz w:val="24"/>
          <w:szCs w:val="24"/>
        </w:rPr>
        <w:t>re</w:t>
      </w:r>
      <w:r w:rsidR="006228D4">
        <w:rPr>
          <w:rFonts w:ascii="Times New Roman" w:hAnsi="Times New Roman" w:cs="Times New Roman"/>
          <w:color w:val="000000" w:themeColor="text1"/>
          <w:sz w:val="24"/>
          <w:szCs w:val="24"/>
        </w:rPr>
        <w:t>g</w:t>
      </w:r>
      <w:r w:rsidR="00255278">
        <w:rPr>
          <w:rFonts w:ascii="Times New Roman" w:hAnsi="Times New Roman" w:cs="Times New Roman"/>
          <w:color w:val="000000" w:themeColor="text1"/>
          <w:sz w:val="24"/>
          <w:szCs w:val="24"/>
        </w:rPr>
        <w:t>ulator</w:t>
      </w:r>
      <w:r w:rsidRPr="00286F23">
        <w:rPr>
          <w:rFonts w:ascii="Times New Roman" w:hAnsi="Times New Roman" w:cs="Times New Roman"/>
          <w:color w:val="000000" w:themeColor="text1"/>
          <w:sz w:val="24"/>
          <w:szCs w:val="24"/>
        </w:rPr>
        <w:t xml:space="preserve">, both Parties should compile a detailed dispute report, which may include origin, nature, extent, issues and any proposals for resolution and make their respective reports available to the </w:t>
      </w:r>
      <w:r w:rsidR="006228D4">
        <w:rPr>
          <w:rFonts w:ascii="Times New Roman" w:hAnsi="Times New Roman" w:cs="Times New Roman"/>
          <w:color w:val="000000" w:themeColor="text1"/>
          <w:sz w:val="24"/>
          <w:szCs w:val="24"/>
        </w:rPr>
        <w:t>regulator</w:t>
      </w:r>
      <w:r w:rsidRPr="00286F23">
        <w:rPr>
          <w:rFonts w:ascii="Times New Roman" w:hAnsi="Times New Roman" w:cs="Times New Roman"/>
          <w:color w:val="000000" w:themeColor="text1"/>
          <w:sz w:val="24"/>
          <w:szCs w:val="24"/>
        </w:rPr>
        <w:t xml:space="preserve"> and </w:t>
      </w:r>
      <w:r w:rsidR="006228D4">
        <w:rPr>
          <w:rFonts w:ascii="Times New Roman" w:hAnsi="Times New Roman" w:cs="Times New Roman"/>
          <w:color w:val="000000" w:themeColor="text1"/>
          <w:sz w:val="24"/>
          <w:szCs w:val="24"/>
        </w:rPr>
        <w:t xml:space="preserve">also </w:t>
      </w:r>
      <w:r w:rsidRPr="00286F23">
        <w:rPr>
          <w:rFonts w:ascii="Times New Roman" w:hAnsi="Times New Roman" w:cs="Times New Roman"/>
          <w:color w:val="000000" w:themeColor="text1"/>
          <w:sz w:val="24"/>
          <w:szCs w:val="24"/>
        </w:rPr>
        <w:t>each other.</w:t>
      </w:r>
    </w:p>
    <w:p w14:paraId="4C658444" w14:textId="77777777" w:rsidR="0069548C" w:rsidRPr="00286F23" w:rsidRDefault="0069548C" w:rsidP="009B046A">
      <w:pPr>
        <w:pStyle w:val="ListParagraph"/>
        <w:spacing w:after="120" w:line="276" w:lineRule="auto"/>
        <w:jc w:val="both"/>
        <w:rPr>
          <w:rFonts w:ascii="Times New Roman" w:hAnsi="Times New Roman" w:cs="Times New Roman"/>
          <w:color w:val="000000" w:themeColor="text1"/>
          <w:sz w:val="24"/>
          <w:szCs w:val="24"/>
        </w:rPr>
      </w:pPr>
    </w:p>
    <w:p w14:paraId="4A5281A6" w14:textId="45A6D814" w:rsidR="0069548C" w:rsidRDefault="0069548C" w:rsidP="000949D7">
      <w:pPr>
        <w:pStyle w:val="ListParagraph"/>
        <w:numPr>
          <w:ilvl w:val="0"/>
          <w:numId w:val="25"/>
        </w:numPr>
        <w:spacing w:after="120" w:line="276" w:lineRule="auto"/>
        <w:jc w:val="both"/>
        <w:rPr>
          <w:rFonts w:ascii="Times New Roman" w:hAnsi="Times New Roman" w:cs="Times New Roman"/>
          <w:color w:val="000000" w:themeColor="text1"/>
          <w:sz w:val="24"/>
          <w:szCs w:val="24"/>
        </w:rPr>
      </w:pPr>
      <w:r w:rsidRPr="00286F23">
        <w:rPr>
          <w:rFonts w:ascii="Times New Roman" w:hAnsi="Times New Roman" w:cs="Times New Roman"/>
          <w:color w:val="000000" w:themeColor="text1"/>
          <w:sz w:val="24"/>
          <w:szCs w:val="24"/>
        </w:rPr>
        <w:t xml:space="preserve">The </w:t>
      </w:r>
      <w:r w:rsidR="00255278">
        <w:rPr>
          <w:rFonts w:ascii="Times New Roman" w:hAnsi="Times New Roman" w:cs="Times New Roman"/>
          <w:color w:val="000000" w:themeColor="text1"/>
          <w:sz w:val="24"/>
          <w:szCs w:val="24"/>
        </w:rPr>
        <w:t>regulator</w:t>
      </w:r>
      <w:r w:rsidRPr="00286F23">
        <w:rPr>
          <w:rFonts w:ascii="Times New Roman" w:hAnsi="Times New Roman" w:cs="Times New Roman"/>
          <w:color w:val="000000" w:themeColor="text1"/>
          <w:sz w:val="24"/>
          <w:szCs w:val="24"/>
        </w:rPr>
        <w:t xml:space="preserve"> may invite sharing parties for hearing, request further information from Parties and issue determination/decision on the case. </w:t>
      </w:r>
    </w:p>
    <w:p w14:paraId="503B2213" w14:textId="77777777" w:rsidR="006228D4" w:rsidRPr="006228D4" w:rsidRDefault="006228D4" w:rsidP="006228D4">
      <w:pPr>
        <w:pStyle w:val="ListParagraph"/>
        <w:rPr>
          <w:rFonts w:ascii="Times New Roman" w:hAnsi="Times New Roman" w:cs="Times New Roman"/>
          <w:color w:val="000000" w:themeColor="text1"/>
          <w:sz w:val="24"/>
          <w:szCs w:val="24"/>
        </w:rPr>
      </w:pPr>
    </w:p>
    <w:p w14:paraId="5A449AD0" w14:textId="565D8261" w:rsidR="0069548C" w:rsidRPr="00286F23" w:rsidRDefault="0069548C" w:rsidP="000949D7">
      <w:pPr>
        <w:pStyle w:val="ListParagraph"/>
        <w:numPr>
          <w:ilvl w:val="0"/>
          <w:numId w:val="25"/>
        </w:numPr>
        <w:spacing w:after="120" w:line="276" w:lineRule="auto"/>
        <w:jc w:val="both"/>
        <w:rPr>
          <w:rFonts w:ascii="Times New Roman" w:hAnsi="Times New Roman" w:cs="Times New Roman"/>
          <w:color w:val="000000" w:themeColor="text1"/>
          <w:sz w:val="24"/>
          <w:szCs w:val="24"/>
        </w:rPr>
      </w:pPr>
      <w:r w:rsidRPr="00286F23">
        <w:rPr>
          <w:rFonts w:ascii="Times New Roman" w:hAnsi="Times New Roman" w:cs="Times New Roman"/>
          <w:color w:val="000000" w:themeColor="text1"/>
          <w:sz w:val="24"/>
          <w:szCs w:val="24"/>
        </w:rPr>
        <w:t xml:space="preserve">If the licensee and the </w:t>
      </w:r>
      <w:r w:rsidR="00255278">
        <w:rPr>
          <w:rFonts w:ascii="Times New Roman" w:hAnsi="Times New Roman" w:cs="Times New Roman"/>
          <w:color w:val="000000" w:themeColor="text1"/>
          <w:sz w:val="24"/>
          <w:szCs w:val="24"/>
        </w:rPr>
        <w:t>regulator</w:t>
      </w:r>
      <w:r w:rsidRPr="00286F23">
        <w:rPr>
          <w:rFonts w:ascii="Times New Roman" w:hAnsi="Times New Roman" w:cs="Times New Roman"/>
          <w:color w:val="000000" w:themeColor="text1"/>
          <w:sz w:val="24"/>
          <w:szCs w:val="24"/>
        </w:rPr>
        <w:t xml:space="preserve"> fail to amicably resolve such difference or dispute, either party may make an application to the Court</w:t>
      </w:r>
      <w:r w:rsidR="00255278">
        <w:rPr>
          <w:rFonts w:ascii="Times New Roman" w:hAnsi="Times New Roman" w:cs="Times New Roman"/>
          <w:color w:val="000000" w:themeColor="text1"/>
          <w:sz w:val="24"/>
          <w:szCs w:val="24"/>
        </w:rPr>
        <w:t xml:space="preserve"> of law</w:t>
      </w:r>
      <w:r w:rsidRPr="00286F23">
        <w:rPr>
          <w:rFonts w:ascii="Times New Roman" w:hAnsi="Times New Roman" w:cs="Times New Roman"/>
          <w:color w:val="000000" w:themeColor="text1"/>
          <w:sz w:val="24"/>
          <w:szCs w:val="24"/>
        </w:rPr>
        <w:t xml:space="preserve"> or a Tribunal established by the Federal Government</w:t>
      </w:r>
      <w:r w:rsidR="0070723E">
        <w:rPr>
          <w:rFonts w:ascii="Times New Roman" w:hAnsi="Times New Roman" w:cs="Times New Roman"/>
          <w:color w:val="000000" w:themeColor="text1"/>
          <w:sz w:val="24"/>
          <w:szCs w:val="24"/>
        </w:rPr>
        <w:t xml:space="preserve"> (if any)</w:t>
      </w:r>
      <w:r w:rsidRPr="00286F23">
        <w:rPr>
          <w:rFonts w:ascii="Times New Roman" w:hAnsi="Times New Roman" w:cs="Times New Roman"/>
          <w:color w:val="000000" w:themeColor="text1"/>
          <w:sz w:val="24"/>
          <w:szCs w:val="24"/>
        </w:rPr>
        <w:t xml:space="preserve"> for</w:t>
      </w:r>
      <w:r w:rsidR="0070723E">
        <w:rPr>
          <w:rFonts w:ascii="Times New Roman" w:hAnsi="Times New Roman" w:cs="Times New Roman"/>
          <w:color w:val="000000" w:themeColor="text1"/>
          <w:sz w:val="24"/>
          <w:szCs w:val="24"/>
        </w:rPr>
        <w:t xml:space="preserve"> the s</w:t>
      </w:r>
      <w:r w:rsidRPr="00286F23">
        <w:rPr>
          <w:rFonts w:ascii="Times New Roman" w:hAnsi="Times New Roman" w:cs="Times New Roman"/>
          <w:color w:val="000000" w:themeColor="text1"/>
          <w:sz w:val="24"/>
          <w:szCs w:val="24"/>
        </w:rPr>
        <w:t>ettle</w:t>
      </w:r>
      <w:r w:rsidR="0070723E">
        <w:rPr>
          <w:rFonts w:ascii="Times New Roman" w:hAnsi="Times New Roman" w:cs="Times New Roman"/>
          <w:color w:val="000000" w:themeColor="text1"/>
          <w:sz w:val="24"/>
          <w:szCs w:val="24"/>
        </w:rPr>
        <w:t>ment of the</w:t>
      </w:r>
      <w:r w:rsidRPr="00286F23">
        <w:rPr>
          <w:rFonts w:ascii="Times New Roman" w:hAnsi="Times New Roman" w:cs="Times New Roman"/>
          <w:color w:val="000000" w:themeColor="text1"/>
          <w:sz w:val="24"/>
          <w:szCs w:val="24"/>
        </w:rPr>
        <w:t xml:space="preserve"> matter.</w:t>
      </w:r>
    </w:p>
    <w:p w14:paraId="1A833074" w14:textId="5B05DA86" w:rsidR="007D4F91" w:rsidRPr="00286F23" w:rsidRDefault="007D4F91" w:rsidP="009B046A">
      <w:pPr>
        <w:pStyle w:val="ListParagraph"/>
        <w:spacing w:after="120" w:line="276" w:lineRule="auto"/>
        <w:ind w:left="900"/>
        <w:jc w:val="both"/>
        <w:rPr>
          <w:rFonts w:ascii="Times New Roman" w:hAnsi="Times New Roman" w:cs="Times New Roman"/>
          <w:color w:val="000000" w:themeColor="text1"/>
          <w:sz w:val="24"/>
          <w:szCs w:val="24"/>
        </w:rPr>
      </w:pPr>
    </w:p>
    <w:p w14:paraId="130AE02E" w14:textId="119EF755" w:rsidR="00661E27" w:rsidRPr="00286F23" w:rsidRDefault="00F813E1" w:rsidP="0069548C">
      <w:pPr>
        <w:pStyle w:val="ListParagraph"/>
        <w:spacing w:after="120" w:line="276" w:lineRule="auto"/>
        <w:jc w:val="both"/>
        <w:rPr>
          <w:rFonts w:ascii="Times New Roman" w:hAnsi="Times New Roman" w:cs="Times New Roman"/>
          <w:color w:val="000000" w:themeColor="text1"/>
          <w:sz w:val="24"/>
          <w:szCs w:val="24"/>
        </w:rPr>
      </w:pPr>
      <w:r w:rsidRPr="00286F23">
        <w:rPr>
          <w:rFonts w:ascii="Times New Roman" w:hAnsi="Times New Roman" w:cs="Times New Roman"/>
          <w:color w:val="000000" w:themeColor="text1"/>
          <w:sz w:val="24"/>
          <w:szCs w:val="24"/>
        </w:rPr>
        <w:t xml:space="preserve"> </w:t>
      </w:r>
    </w:p>
    <w:p w14:paraId="20D1D066" w14:textId="19EDDC8C" w:rsidR="00D65A3A" w:rsidRPr="00286F23" w:rsidRDefault="007C05EC" w:rsidP="0016168F">
      <w:pPr>
        <w:pStyle w:val="Heading1"/>
        <w:spacing w:line="276" w:lineRule="auto"/>
        <w:jc w:val="both"/>
        <w:rPr>
          <w:sz w:val="32"/>
          <w:szCs w:val="32"/>
        </w:rPr>
      </w:pPr>
      <w:bookmarkStart w:id="163" w:name="_Toc51227673"/>
      <w:bookmarkStart w:id="164" w:name="_Toc145426787"/>
      <w:r w:rsidRPr="00286F23">
        <w:rPr>
          <w:sz w:val="32"/>
          <w:szCs w:val="32"/>
        </w:rPr>
        <w:t>Acronyms</w:t>
      </w:r>
      <w:bookmarkEnd w:id="163"/>
      <w:bookmarkEnd w:id="164"/>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7403"/>
      </w:tblGrid>
      <w:tr w:rsidR="00231D18" w:rsidRPr="00286F23" w14:paraId="4C20C6C4" w14:textId="77777777" w:rsidTr="002F53E1">
        <w:trPr>
          <w:trHeight w:val="315"/>
        </w:trPr>
        <w:tc>
          <w:tcPr>
            <w:tcW w:w="1957" w:type="dxa"/>
            <w:shd w:val="clear" w:color="000000" w:fill="FFFFFF"/>
            <w:noWrap/>
            <w:vAlign w:val="center"/>
          </w:tcPr>
          <w:p w14:paraId="0FD49329" w14:textId="20761D9A" w:rsidR="00231D18" w:rsidRPr="00286F23" w:rsidRDefault="00231D18" w:rsidP="0016168F">
            <w:pPr>
              <w:spacing w:after="0" w:line="276" w:lineRule="auto"/>
              <w:jc w:val="both"/>
              <w:rPr>
                <w:rFonts w:ascii="Times New Roman" w:eastAsia="Times New Roman" w:hAnsi="Times New Roman" w:cs="Times New Roman"/>
                <w:color w:val="000000"/>
                <w:sz w:val="24"/>
                <w:szCs w:val="24"/>
              </w:rPr>
            </w:pPr>
            <w:bookmarkStart w:id="165" w:name="_Toc51227672"/>
            <w:r w:rsidRPr="00286F23">
              <w:rPr>
                <w:rFonts w:ascii="Times New Roman" w:eastAsia="Times New Roman" w:hAnsi="Times New Roman" w:cs="Times New Roman"/>
                <w:bCs/>
                <w:color w:val="222222"/>
                <w:sz w:val="24"/>
                <w:szCs w:val="24"/>
              </w:rPr>
              <w:t>AIP</w:t>
            </w:r>
          </w:p>
        </w:tc>
        <w:tc>
          <w:tcPr>
            <w:tcW w:w="7403" w:type="dxa"/>
            <w:shd w:val="clear" w:color="000000" w:fill="FFFFFF"/>
            <w:noWrap/>
            <w:vAlign w:val="center"/>
          </w:tcPr>
          <w:p w14:paraId="691E57F2" w14:textId="6C9D094C" w:rsidR="00231D18" w:rsidRPr="00286F23" w:rsidRDefault="00231D18"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Administrative Incentive Pricing</w:t>
            </w:r>
          </w:p>
        </w:tc>
      </w:tr>
      <w:tr w:rsidR="004C1FC5" w:rsidRPr="00286F23" w14:paraId="0DB38E66" w14:textId="77777777" w:rsidTr="002F53E1">
        <w:trPr>
          <w:trHeight w:val="315"/>
        </w:trPr>
        <w:tc>
          <w:tcPr>
            <w:tcW w:w="1957" w:type="dxa"/>
            <w:shd w:val="clear" w:color="000000" w:fill="FFFFFF"/>
            <w:noWrap/>
            <w:vAlign w:val="center"/>
            <w:hideMark/>
          </w:tcPr>
          <w:p w14:paraId="0EB3C5F4"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BSS</w:t>
            </w:r>
          </w:p>
        </w:tc>
        <w:tc>
          <w:tcPr>
            <w:tcW w:w="7403" w:type="dxa"/>
            <w:shd w:val="clear" w:color="000000" w:fill="FFFFFF"/>
            <w:noWrap/>
            <w:vAlign w:val="center"/>
            <w:hideMark/>
          </w:tcPr>
          <w:p w14:paraId="21BDE980" w14:textId="39508575"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 xml:space="preserve">Business </w:t>
            </w:r>
            <w:r w:rsidR="00C7247C" w:rsidRPr="00286F23">
              <w:rPr>
                <w:rFonts w:ascii="Times New Roman" w:eastAsia="Times New Roman" w:hAnsi="Times New Roman" w:cs="Times New Roman"/>
                <w:color w:val="000000"/>
                <w:sz w:val="24"/>
                <w:szCs w:val="24"/>
              </w:rPr>
              <w:t>S</w:t>
            </w:r>
            <w:r w:rsidRPr="00286F23">
              <w:rPr>
                <w:rFonts w:ascii="Times New Roman" w:eastAsia="Times New Roman" w:hAnsi="Times New Roman" w:cs="Times New Roman"/>
                <w:color w:val="000000"/>
                <w:sz w:val="24"/>
                <w:szCs w:val="24"/>
              </w:rPr>
              <w:t xml:space="preserve">upport </w:t>
            </w:r>
            <w:r w:rsidR="00C7247C" w:rsidRPr="00286F23">
              <w:rPr>
                <w:rFonts w:ascii="Times New Roman" w:eastAsia="Times New Roman" w:hAnsi="Times New Roman" w:cs="Times New Roman"/>
                <w:color w:val="000000"/>
                <w:sz w:val="24"/>
                <w:szCs w:val="24"/>
              </w:rPr>
              <w:t>S</w:t>
            </w:r>
            <w:r w:rsidRPr="00286F23">
              <w:rPr>
                <w:rFonts w:ascii="Times New Roman" w:eastAsia="Times New Roman" w:hAnsi="Times New Roman" w:cs="Times New Roman"/>
                <w:color w:val="000000"/>
                <w:sz w:val="24"/>
                <w:szCs w:val="24"/>
              </w:rPr>
              <w:t>ystem</w:t>
            </w:r>
          </w:p>
        </w:tc>
      </w:tr>
      <w:tr w:rsidR="004C1FC5" w:rsidRPr="00286F23" w14:paraId="1AB3328F" w14:textId="77777777" w:rsidTr="002F53E1">
        <w:trPr>
          <w:trHeight w:val="315"/>
        </w:trPr>
        <w:tc>
          <w:tcPr>
            <w:tcW w:w="1957" w:type="dxa"/>
            <w:shd w:val="clear" w:color="000000" w:fill="FFFFFF"/>
            <w:noWrap/>
            <w:vAlign w:val="center"/>
            <w:hideMark/>
          </w:tcPr>
          <w:p w14:paraId="3C6A89B0"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BTS</w:t>
            </w:r>
          </w:p>
        </w:tc>
        <w:tc>
          <w:tcPr>
            <w:tcW w:w="7403" w:type="dxa"/>
            <w:shd w:val="clear" w:color="000000" w:fill="FFFFFF"/>
            <w:noWrap/>
            <w:vAlign w:val="center"/>
            <w:hideMark/>
          </w:tcPr>
          <w:p w14:paraId="5E310C56"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Base Transceiver Station</w:t>
            </w:r>
          </w:p>
        </w:tc>
      </w:tr>
      <w:tr w:rsidR="004C1FC5" w:rsidRPr="00286F23" w14:paraId="50EEA5F3" w14:textId="77777777" w:rsidTr="002F53E1">
        <w:trPr>
          <w:trHeight w:val="315"/>
        </w:trPr>
        <w:tc>
          <w:tcPr>
            <w:tcW w:w="1957" w:type="dxa"/>
            <w:shd w:val="clear" w:color="000000" w:fill="FFFFFF"/>
            <w:noWrap/>
            <w:vAlign w:val="center"/>
            <w:hideMark/>
          </w:tcPr>
          <w:p w14:paraId="67A76054" w14:textId="6D6FF05E"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 xml:space="preserve">CAPEX </w:t>
            </w:r>
            <w:r w:rsidR="0025167E" w:rsidRPr="00286F23">
              <w:rPr>
                <w:rFonts w:ascii="Times New Roman" w:eastAsia="Times New Roman" w:hAnsi="Times New Roman" w:cs="Times New Roman"/>
                <w:color w:val="000000"/>
                <w:sz w:val="24"/>
                <w:szCs w:val="24"/>
              </w:rPr>
              <w:t>/ CaPex</w:t>
            </w:r>
          </w:p>
        </w:tc>
        <w:tc>
          <w:tcPr>
            <w:tcW w:w="7403" w:type="dxa"/>
            <w:shd w:val="clear" w:color="000000" w:fill="FFFFFF"/>
            <w:noWrap/>
            <w:vAlign w:val="center"/>
            <w:hideMark/>
          </w:tcPr>
          <w:p w14:paraId="1B276231"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Capital expenditures</w:t>
            </w:r>
          </w:p>
        </w:tc>
      </w:tr>
      <w:tr w:rsidR="004C1FC5" w:rsidRPr="00286F23" w14:paraId="0729BFF7" w14:textId="77777777" w:rsidTr="002F53E1">
        <w:trPr>
          <w:trHeight w:val="315"/>
        </w:trPr>
        <w:tc>
          <w:tcPr>
            <w:tcW w:w="1957" w:type="dxa"/>
            <w:shd w:val="clear" w:color="000000" w:fill="FFFFFF"/>
            <w:noWrap/>
            <w:vAlign w:val="center"/>
            <w:hideMark/>
          </w:tcPr>
          <w:p w14:paraId="6E61454C"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CMOs</w:t>
            </w:r>
          </w:p>
        </w:tc>
        <w:tc>
          <w:tcPr>
            <w:tcW w:w="7403" w:type="dxa"/>
            <w:shd w:val="clear" w:color="000000" w:fill="FFFFFF"/>
            <w:noWrap/>
            <w:vAlign w:val="center"/>
            <w:hideMark/>
          </w:tcPr>
          <w:p w14:paraId="24AC75A3"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Cellular Mobiles Operators</w:t>
            </w:r>
          </w:p>
        </w:tc>
      </w:tr>
      <w:tr w:rsidR="00CA0D6C" w:rsidRPr="00286F23" w14:paraId="0E3802CC" w14:textId="77777777" w:rsidTr="002F53E1">
        <w:trPr>
          <w:trHeight w:val="315"/>
        </w:trPr>
        <w:tc>
          <w:tcPr>
            <w:tcW w:w="1957" w:type="dxa"/>
            <w:shd w:val="clear" w:color="000000" w:fill="FFFFFF"/>
            <w:noWrap/>
            <w:vAlign w:val="center"/>
          </w:tcPr>
          <w:p w14:paraId="26F18AC2" w14:textId="15CFFAFB" w:rsidR="00CA0D6C" w:rsidRPr="00286F23" w:rsidRDefault="00CA0D6C"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DAS</w:t>
            </w:r>
          </w:p>
        </w:tc>
        <w:tc>
          <w:tcPr>
            <w:tcW w:w="7403" w:type="dxa"/>
            <w:shd w:val="clear" w:color="000000" w:fill="FFFFFF"/>
            <w:noWrap/>
            <w:vAlign w:val="center"/>
          </w:tcPr>
          <w:p w14:paraId="1B6509DC" w14:textId="68B72505" w:rsidR="00CA0D6C" w:rsidRPr="00286F23" w:rsidRDefault="00CA0D6C"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hAnsi="Times New Roman" w:cs="Times New Roman"/>
                <w:color w:val="000000" w:themeColor="text1"/>
                <w:sz w:val="24"/>
                <w:szCs w:val="24"/>
              </w:rPr>
              <w:t>Distributed Antenna System</w:t>
            </w:r>
          </w:p>
        </w:tc>
      </w:tr>
      <w:tr w:rsidR="002F38BD" w:rsidRPr="00286F23" w14:paraId="340B52E5" w14:textId="77777777" w:rsidTr="0025167E">
        <w:trPr>
          <w:trHeight w:val="315"/>
        </w:trPr>
        <w:tc>
          <w:tcPr>
            <w:tcW w:w="1957" w:type="dxa"/>
            <w:shd w:val="clear" w:color="000000" w:fill="FFFFFF"/>
            <w:noWrap/>
            <w:vAlign w:val="center"/>
          </w:tcPr>
          <w:p w14:paraId="1F002C9F" w14:textId="6136CEA1" w:rsidR="002F38BD" w:rsidRPr="00286F23" w:rsidRDefault="002F38BD"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DC</w:t>
            </w:r>
          </w:p>
        </w:tc>
        <w:tc>
          <w:tcPr>
            <w:tcW w:w="7403" w:type="dxa"/>
            <w:shd w:val="clear" w:color="000000" w:fill="FFFFFF"/>
            <w:noWrap/>
            <w:vAlign w:val="center"/>
          </w:tcPr>
          <w:p w14:paraId="64BCA4CE" w14:textId="5578632D" w:rsidR="002F38BD" w:rsidRPr="00286F23" w:rsidRDefault="002F38BD" w:rsidP="0016168F">
            <w:pPr>
              <w:spacing w:after="0" w:line="276" w:lineRule="auto"/>
              <w:jc w:val="both"/>
              <w:rPr>
                <w:rFonts w:ascii="Times New Roman" w:hAnsi="Times New Roman" w:cs="Times New Roman"/>
                <w:color w:val="000000" w:themeColor="text1"/>
                <w:sz w:val="24"/>
                <w:szCs w:val="24"/>
              </w:rPr>
            </w:pPr>
            <w:r w:rsidRPr="00286F23">
              <w:rPr>
                <w:rFonts w:ascii="Times New Roman" w:hAnsi="Times New Roman" w:cs="Times New Roman"/>
                <w:color w:val="000000" w:themeColor="text1"/>
                <w:sz w:val="24"/>
                <w:szCs w:val="24"/>
              </w:rPr>
              <w:t>Data Center</w:t>
            </w:r>
          </w:p>
        </w:tc>
      </w:tr>
      <w:tr w:rsidR="009E4A88" w:rsidRPr="00286F23" w14:paraId="4E806256" w14:textId="77777777" w:rsidTr="0025167E">
        <w:trPr>
          <w:trHeight w:val="315"/>
        </w:trPr>
        <w:tc>
          <w:tcPr>
            <w:tcW w:w="1957" w:type="dxa"/>
            <w:shd w:val="clear" w:color="000000" w:fill="FFFFFF"/>
            <w:noWrap/>
            <w:vAlign w:val="center"/>
          </w:tcPr>
          <w:p w14:paraId="36A6E0D3" w14:textId="60E1425A" w:rsidR="009E4A88" w:rsidRPr="00286F23" w:rsidRDefault="009E4A88"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DG Set</w:t>
            </w:r>
          </w:p>
        </w:tc>
        <w:tc>
          <w:tcPr>
            <w:tcW w:w="7403" w:type="dxa"/>
            <w:shd w:val="clear" w:color="000000" w:fill="FFFFFF"/>
            <w:noWrap/>
            <w:vAlign w:val="center"/>
          </w:tcPr>
          <w:p w14:paraId="3B0BCB3B" w14:textId="45A00A8A" w:rsidR="009E4A88" w:rsidRPr="00286F23" w:rsidRDefault="009E4A88" w:rsidP="0016168F">
            <w:pPr>
              <w:spacing w:after="0" w:line="276" w:lineRule="auto"/>
              <w:jc w:val="both"/>
              <w:rPr>
                <w:rFonts w:ascii="Times New Roman" w:hAnsi="Times New Roman" w:cs="Times New Roman"/>
                <w:color w:val="000000" w:themeColor="text1"/>
                <w:sz w:val="24"/>
                <w:szCs w:val="24"/>
              </w:rPr>
            </w:pPr>
            <w:r w:rsidRPr="00286F23">
              <w:rPr>
                <w:rFonts w:ascii="Times New Roman" w:hAnsi="Times New Roman" w:cs="Times New Roman"/>
                <w:color w:val="000000" w:themeColor="text1"/>
                <w:sz w:val="24"/>
                <w:szCs w:val="24"/>
              </w:rPr>
              <w:t>Diesel Generator Set</w:t>
            </w:r>
          </w:p>
        </w:tc>
      </w:tr>
      <w:tr w:rsidR="008F3370" w:rsidRPr="00286F23" w14:paraId="5175E03D" w14:textId="77777777" w:rsidTr="0025167E">
        <w:trPr>
          <w:trHeight w:val="368"/>
        </w:trPr>
        <w:tc>
          <w:tcPr>
            <w:tcW w:w="1957" w:type="dxa"/>
            <w:shd w:val="clear" w:color="000000" w:fill="FFFFFF"/>
            <w:noWrap/>
            <w:vAlign w:val="center"/>
          </w:tcPr>
          <w:p w14:paraId="240B25C2" w14:textId="53E1FB69" w:rsidR="008F3370" w:rsidRPr="00286F23" w:rsidRDefault="008F3370"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FAB</w:t>
            </w:r>
          </w:p>
        </w:tc>
        <w:tc>
          <w:tcPr>
            <w:tcW w:w="7403" w:type="dxa"/>
            <w:shd w:val="clear" w:color="000000" w:fill="FFFFFF"/>
            <w:noWrap/>
            <w:vAlign w:val="center"/>
          </w:tcPr>
          <w:p w14:paraId="5AB44989" w14:textId="3DFAF8F3" w:rsidR="008F3370" w:rsidRPr="00286F23" w:rsidRDefault="008F3370"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Frequency Allocation Board</w:t>
            </w:r>
          </w:p>
        </w:tc>
      </w:tr>
      <w:tr w:rsidR="004C1FC5" w:rsidRPr="00286F23" w14:paraId="1CAD103F" w14:textId="77777777" w:rsidTr="002F53E1">
        <w:trPr>
          <w:trHeight w:val="315"/>
        </w:trPr>
        <w:tc>
          <w:tcPr>
            <w:tcW w:w="1957" w:type="dxa"/>
            <w:shd w:val="clear" w:color="000000" w:fill="FFFFFF"/>
            <w:noWrap/>
            <w:vAlign w:val="center"/>
            <w:hideMark/>
          </w:tcPr>
          <w:p w14:paraId="6F7CF4DB"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FPA</w:t>
            </w:r>
          </w:p>
        </w:tc>
        <w:tc>
          <w:tcPr>
            <w:tcW w:w="7403" w:type="dxa"/>
            <w:shd w:val="clear" w:color="000000" w:fill="FFFFFF"/>
            <w:noWrap/>
            <w:vAlign w:val="center"/>
            <w:hideMark/>
          </w:tcPr>
          <w:p w14:paraId="27CA7311" w14:textId="5680BC8F"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Facility Provision</w:t>
            </w:r>
            <w:r w:rsidR="005B2286" w:rsidRPr="00286F23">
              <w:rPr>
                <w:rFonts w:ascii="Times New Roman" w:eastAsia="Times New Roman" w:hAnsi="Times New Roman" w:cs="Times New Roman"/>
                <w:color w:val="000000"/>
                <w:sz w:val="24"/>
                <w:szCs w:val="24"/>
              </w:rPr>
              <w:t>ing</w:t>
            </w:r>
            <w:r w:rsidRPr="00286F23">
              <w:rPr>
                <w:rFonts w:ascii="Times New Roman" w:eastAsia="Times New Roman" w:hAnsi="Times New Roman" w:cs="Times New Roman"/>
                <w:color w:val="000000"/>
                <w:sz w:val="24"/>
                <w:szCs w:val="24"/>
              </w:rPr>
              <w:t xml:space="preserve"> Agreement</w:t>
            </w:r>
          </w:p>
        </w:tc>
      </w:tr>
      <w:tr w:rsidR="00C7247C" w:rsidRPr="00286F23" w14:paraId="38BC125A" w14:textId="77777777" w:rsidTr="0025167E">
        <w:trPr>
          <w:trHeight w:val="315"/>
        </w:trPr>
        <w:tc>
          <w:tcPr>
            <w:tcW w:w="1957" w:type="dxa"/>
            <w:shd w:val="clear" w:color="000000" w:fill="FFFFFF"/>
            <w:noWrap/>
            <w:vAlign w:val="center"/>
          </w:tcPr>
          <w:p w14:paraId="395DD5E5" w14:textId="148D63D2" w:rsidR="00C7247C" w:rsidRPr="00286F23" w:rsidRDefault="00C7247C"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GSM</w:t>
            </w:r>
          </w:p>
        </w:tc>
        <w:tc>
          <w:tcPr>
            <w:tcW w:w="7403" w:type="dxa"/>
            <w:shd w:val="clear" w:color="000000" w:fill="FFFFFF"/>
            <w:noWrap/>
            <w:vAlign w:val="center"/>
          </w:tcPr>
          <w:p w14:paraId="5FE39445" w14:textId="53A785F0" w:rsidR="00C7247C" w:rsidRPr="00286F23" w:rsidRDefault="00C7247C"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Global System for Mobile communication (2G)</w:t>
            </w:r>
          </w:p>
        </w:tc>
      </w:tr>
      <w:tr w:rsidR="004C1FC5" w:rsidRPr="00286F23" w14:paraId="088DEED2" w14:textId="77777777" w:rsidTr="002F53E1">
        <w:trPr>
          <w:trHeight w:val="315"/>
        </w:trPr>
        <w:tc>
          <w:tcPr>
            <w:tcW w:w="1957" w:type="dxa"/>
            <w:shd w:val="clear" w:color="000000" w:fill="FFFFFF"/>
            <w:noWrap/>
            <w:vAlign w:val="center"/>
            <w:hideMark/>
          </w:tcPr>
          <w:p w14:paraId="3654F5C9"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GWCN</w:t>
            </w:r>
          </w:p>
        </w:tc>
        <w:tc>
          <w:tcPr>
            <w:tcW w:w="7403" w:type="dxa"/>
            <w:shd w:val="clear" w:color="000000" w:fill="FFFFFF"/>
            <w:noWrap/>
            <w:vAlign w:val="center"/>
            <w:hideMark/>
          </w:tcPr>
          <w:p w14:paraId="746602FF"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Gateway Core Network</w:t>
            </w:r>
          </w:p>
        </w:tc>
      </w:tr>
      <w:tr w:rsidR="00FD7CA4" w:rsidRPr="00286F23" w14:paraId="7CDB9B9F" w14:textId="77777777" w:rsidTr="002F53E1">
        <w:trPr>
          <w:trHeight w:val="315"/>
        </w:trPr>
        <w:tc>
          <w:tcPr>
            <w:tcW w:w="1957" w:type="dxa"/>
            <w:shd w:val="clear" w:color="000000" w:fill="FFFFFF"/>
            <w:noWrap/>
            <w:vAlign w:val="center"/>
          </w:tcPr>
          <w:p w14:paraId="2219482D" w14:textId="6FEAF08F" w:rsidR="00FD7CA4" w:rsidRPr="00286F23" w:rsidRDefault="00FD7CA4"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hAnsi="Times New Roman" w:cs="Times New Roman"/>
                <w:color w:val="000000"/>
                <w:sz w:val="24"/>
                <w:szCs w:val="24"/>
                <w:lang w:bidi="hi-IN"/>
              </w:rPr>
              <w:t>IBS</w:t>
            </w:r>
          </w:p>
        </w:tc>
        <w:tc>
          <w:tcPr>
            <w:tcW w:w="7403" w:type="dxa"/>
            <w:shd w:val="clear" w:color="000000" w:fill="FFFFFF"/>
            <w:noWrap/>
            <w:vAlign w:val="center"/>
          </w:tcPr>
          <w:p w14:paraId="3EF29F72" w14:textId="234AEB54" w:rsidR="00FD7CA4" w:rsidRPr="00286F23" w:rsidRDefault="00FD7CA4"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hAnsi="Times New Roman" w:cs="Times New Roman"/>
                <w:color w:val="000000"/>
                <w:sz w:val="24"/>
                <w:szCs w:val="24"/>
                <w:lang w:bidi="hi-IN"/>
              </w:rPr>
              <w:t xml:space="preserve">In-building System </w:t>
            </w:r>
          </w:p>
        </w:tc>
      </w:tr>
      <w:tr w:rsidR="004C1FC5" w:rsidRPr="00286F23" w14:paraId="4DE0F912" w14:textId="77777777" w:rsidTr="002F53E1">
        <w:trPr>
          <w:trHeight w:val="315"/>
        </w:trPr>
        <w:tc>
          <w:tcPr>
            <w:tcW w:w="1957" w:type="dxa"/>
            <w:shd w:val="clear" w:color="000000" w:fill="FFFFFF"/>
            <w:noWrap/>
            <w:vAlign w:val="center"/>
            <w:hideMark/>
          </w:tcPr>
          <w:p w14:paraId="3385B843"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ISP</w:t>
            </w:r>
          </w:p>
        </w:tc>
        <w:tc>
          <w:tcPr>
            <w:tcW w:w="7403" w:type="dxa"/>
            <w:shd w:val="clear" w:color="000000" w:fill="FFFFFF"/>
            <w:noWrap/>
            <w:vAlign w:val="center"/>
            <w:hideMark/>
          </w:tcPr>
          <w:p w14:paraId="2BFAC193"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In Side Plant</w:t>
            </w:r>
          </w:p>
        </w:tc>
      </w:tr>
      <w:tr w:rsidR="00D103F1" w:rsidRPr="00286F23" w14:paraId="40588292" w14:textId="77777777" w:rsidTr="0025167E">
        <w:trPr>
          <w:trHeight w:val="315"/>
        </w:trPr>
        <w:tc>
          <w:tcPr>
            <w:tcW w:w="1957" w:type="dxa"/>
            <w:shd w:val="clear" w:color="000000" w:fill="FFFFFF"/>
            <w:noWrap/>
            <w:vAlign w:val="center"/>
          </w:tcPr>
          <w:p w14:paraId="15B9AFD2" w14:textId="47A588C5" w:rsidR="00D103F1" w:rsidRPr="00286F23" w:rsidRDefault="00D103F1"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KPIs</w:t>
            </w:r>
          </w:p>
        </w:tc>
        <w:tc>
          <w:tcPr>
            <w:tcW w:w="7403" w:type="dxa"/>
            <w:shd w:val="clear" w:color="000000" w:fill="FFFFFF"/>
            <w:noWrap/>
            <w:vAlign w:val="center"/>
          </w:tcPr>
          <w:p w14:paraId="0F9ACA88" w14:textId="6E98BD33" w:rsidR="00D103F1" w:rsidRPr="00286F23" w:rsidRDefault="00D103F1"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Key Performance Indicators</w:t>
            </w:r>
          </w:p>
        </w:tc>
      </w:tr>
      <w:tr w:rsidR="004C1FC5" w:rsidRPr="00286F23" w14:paraId="33BB04D2" w14:textId="77777777" w:rsidTr="002F53E1">
        <w:trPr>
          <w:trHeight w:val="315"/>
        </w:trPr>
        <w:tc>
          <w:tcPr>
            <w:tcW w:w="1957" w:type="dxa"/>
            <w:shd w:val="clear" w:color="000000" w:fill="FFFFFF"/>
            <w:noWrap/>
            <w:vAlign w:val="center"/>
            <w:hideMark/>
          </w:tcPr>
          <w:p w14:paraId="4AC00B1E"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 xml:space="preserve">LDI                 </w:t>
            </w:r>
          </w:p>
        </w:tc>
        <w:tc>
          <w:tcPr>
            <w:tcW w:w="7403" w:type="dxa"/>
            <w:shd w:val="clear" w:color="000000" w:fill="FFFFFF"/>
            <w:noWrap/>
            <w:vAlign w:val="center"/>
            <w:hideMark/>
          </w:tcPr>
          <w:p w14:paraId="44776719"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Long Distance and International</w:t>
            </w:r>
          </w:p>
        </w:tc>
      </w:tr>
      <w:tr w:rsidR="004C1FC5" w:rsidRPr="00286F23" w14:paraId="66FC71A4" w14:textId="77777777" w:rsidTr="002F53E1">
        <w:trPr>
          <w:trHeight w:val="315"/>
        </w:trPr>
        <w:tc>
          <w:tcPr>
            <w:tcW w:w="1957" w:type="dxa"/>
            <w:shd w:val="clear" w:color="000000" w:fill="FFFFFF"/>
            <w:noWrap/>
            <w:vAlign w:val="center"/>
            <w:hideMark/>
          </w:tcPr>
          <w:p w14:paraId="28B4C4DB"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 xml:space="preserve">LL                   </w:t>
            </w:r>
          </w:p>
        </w:tc>
        <w:tc>
          <w:tcPr>
            <w:tcW w:w="7403" w:type="dxa"/>
            <w:shd w:val="clear" w:color="000000" w:fill="FFFFFF"/>
            <w:noWrap/>
            <w:vAlign w:val="center"/>
            <w:hideMark/>
          </w:tcPr>
          <w:p w14:paraId="39F0D3DC"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Local Loop</w:t>
            </w:r>
          </w:p>
        </w:tc>
      </w:tr>
      <w:tr w:rsidR="004C1FC5" w:rsidRPr="00286F23" w14:paraId="0ADB2C4D" w14:textId="77777777" w:rsidTr="002F53E1">
        <w:trPr>
          <w:trHeight w:val="315"/>
        </w:trPr>
        <w:tc>
          <w:tcPr>
            <w:tcW w:w="1957" w:type="dxa"/>
            <w:shd w:val="clear" w:color="000000" w:fill="FFFFFF"/>
            <w:noWrap/>
            <w:vAlign w:val="center"/>
            <w:hideMark/>
          </w:tcPr>
          <w:p w14:paraId="7DA08ECB"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LLU</w:t>
            </w:r>
          </w:p>
        </w:tc>
        <w:tc>
          <w:tcPr>
            <w:tcW w:w="7403" w:type="dxa"/>
            <w:shd w:val="clear" w:color="000000" w:fill="FFFFFF"/>
            <w:noWrap/>
            <w:vAlign w:val="center"/>
            <w:hideMark/>
          </w:tcPr>
          <w:p w14:paraId="1393095F"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Local Loop Unbundling</w:t>
            </w:r>
          </w:p>
        </w:tc>
      </w:tr>
      <w:tr w:rsidR="00C7247C" w:rsidRPr="00286F23" w14:paraId="4BF297E1" w14:textId="77777777" w:rsidTr="0025167E">
        <w:trPr>
          <w:trHeight w:val="315"/>
        </w:trPr>
        <w:tc>
          <w:tcPr>
            <w:tcW w:w="1957" w:type="dxa"/>
            <w:shd w:val="clear" w:color="000000" w:fill="FFFFFF"/>
            <w:noWrap/>
            <w:vAlign w:val="center"/>
          </w:tcPr>
          <w:p w14:paraId="762A880D" w14:textId="2609E3A3" w:rsidR="00C7247C" w:rsidRPr="00286F23" w:rsidRDefault="00C7247C"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LTE</w:t>
            </w:r>
          </w:p>
        </w:tc>
        <w:tc>
          <w:tcPr>
            <w:tcW w:w="7403" w:type="dxa"/>
            <w:shd w:val="clear" w:color="000000" w:fill="FFFFFF"/>
            <w:noWrap/>
            <w:vAlign w:val="center"/>
          </w:tcPr>
          <w:p w14:paraId="58B251A2" w14:textId="0CA6CA81" w:rsidR="00C7247C" w:rsidRPr="00286F23" w:rsidRDefault="00C7247C"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Long Term Evolution (4G)</w:t>
            </w:r>
          </w:p>
        </w:tc>
      </w:tr>
      <w:tr w:rsidR="009E4A88" w:rsidRPr="00286F23" w14:paraId="19D1DC00" w14:textId="77777777" w:rsidTr="0025167E">
        <w:trPr>
          <w:trHeight w:val="315"/>
        </w:trPr>
        <w:tc>
          <w:tcPr>
            <w:tcW w:w="1957" w:type="dxa"/>
            <w:shd w:val="clear" w:color="000000" w:fill="FFFFFF"/>
            <w:noWrap/>
            <w:vAlign w:val="center"/>
          </w:tcPr>
          <w:p w14:paraId="1D085F82" w14:textId="7FBF5DB8" w:rsidR="009E4A88" w:rsidRPr="00286F23" w:rsidRDefault="009E4A88"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MBB</w:t>
            </w:r>
          </w:p>
        </w:tc>
        <w:tc>
          <w:tcPr>
            <w:tcW w:w="7403" w:type="dxa"/>
            <w:shd w:val="clear" w:color="000000" w:fill="FFFFFF"/>
            <w:noWrap/>
            <w:vAlign w:val="center"/>
          </w:tcPr>
          <w:p w14:paraId="6544C1F6" w14:textId="525C0520" w:rsidR="009E4A88" w:rsidRPr="00286F23" w:rsidRDefault="009E4A88"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Mobile Broadband</w:t>
            </w:r>
          </w:p>
        </w:tc>
      </w:tr>
      <w:tr w:rsidR="004C1FC5" w:rsidRPr="00286F23" w14:paraId="57CD9505" w14:textId="77777777" w:rsidTr="002F53E1">
        <w:trPr>
          <w:trHeight w:val="315"/>
        </w:trPr>
        <w:tc>
          <w:tcPr>
            <w:tcW w:w="1957" w:type="dxa"/>
            <w:shd w:val="clear" w:color="000000" w:fill="FFFFFF"/>
            <w:noWrap/>
            <w:vAlign w:val="center"/>
            <w:hideMark/>
          </w:tcPr>
          <w:p w14:paraId="153F2E96"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MNO</w:t>
            </w:r>
          </w:p>
        </w:tc>
        <w:tc>
          <w:tcPr>
            <w:tcW w:w="7403" w:type="dxa"/>
            <w:shd w:val="clear" w:color="000000" w:fill="FFFFFF"/>
            <w:noWrap/>
            <w:vAlign w:val="center"/>
            <w:hideMark/>
          </w:tcPr>
          <w:p w14:paraId="33EAF534" w14:textId="47CB1990"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Mobile Network Operator</w:t>
            </w:r>
          </w:p>
        </w:tc>
      </w:tr>
      <w:tr w:rsidR="004C1FC5" w:rsidRPr="00286F23" w14:paraId="3452B309" w14:textId="77777777" w:rsidTr="002F53E1">
        <w:trPr>
          <w:trHeight w:val="315"/>
        </w:trPr>
        <w:tc>
          <w:tcPr>
            <w:tcW w:w="1957" w:type="dxa"/>
            <w:shd w:val="clear" w:color="000000" w:fill="FFFFFF"/>
            <w:noWrap/>
            <w:vAlign w:val="center"/>
            <w:hideMark/>
          </w:tcPr>
          <w:p w14:paraId="04DAC573"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MOCN</w:t>
            </w:r>
          </w:p>
        </w:tc>
        <w:tc>
          <w:tcPr>
            <w:tcW w:w="7403" w:type="dxa"/>
            <w:shd w:val="clear" w:color="000000" w:fill="FFFFFF"/>
            <w:noWrap/>
            <w:vAlign w:val="center"/>
            <w:hideMark/>
          </w:tcPr>
          <w:p w14:paraId="57D57E14"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Multi-Operator Core Network</w:t>
            </w:r>
          </w:p>
        </w:tc>
      </w:tr>
      <w:tr w:rsidR="004C1FC5" w:rsidRPr="00286F23" w14:paraId="3CA3C510" w14:textId="77777777" w:rsidTr="002F53E1">
        <w:trPr>
          <w:trHeight w:val="315"/>
        </w:trPr>
        <w:tc>
          <w:tcPr>
            <w:tcW w:w="1957" w:type="dxa"/>
            <w:shd w:val="clear" w:color="000000" w:fill="FFFFFF"/>
            <w:noWrap/>
            <w:vAlign w:val="center"/>
            <w:hideMark/>
          </w:tcPr>
          <w:p w14:paraId="63AB3E14"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MORAN</w:t>
            </w:r>
          </w:p>
        </w:tc>
        <w:tc>
          <w:tcPr>
            <w:tcW w:w="7403" w:type="dxa"/>
            <w:shd w:val="clear" w:color="000000" w:fill="FFFFFF"/>
            <w:noWrap/>
            <w:vAlign w:val="center"/>
            <w:hideMark/>
          </w:tcPr>
          <w:p w14:paraId="3B796EFD" w14:textId="55A08BEB"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Multi-Operator R</w:t>
            </w:r>
            <w:r w:rsidR="00C7247C" w:rsidRPr="00286F23">
              <w:rPr>
                <w:rFonts w:ascii="Times New Roman" w:eastAsia="Times New Roman" w:hAnsi="Times New Roman" w:cs="Times New Roman"/>
                <w:color w:val="000000"/>
                <w:sz w:val="24"/>
                <w:szCs w:val="24"/>
              </w:rPr>
              <w:t>adio Access Network</w:t>
            </w:r>
          </w:p>
        </w:tc>
      </w:tr>
      <w:tr w:rsidR="009E4A88" w:rsidRPr="00286F23" w14:paraId="32DF385C" w14:textId="77777777" w:rsidTr="0025167E">
        <w:trPr>
          <w:trHeight w:val="315"/>
        </w:trPr>
        <w:tc>
          <w:tcPr>
            <w:tcW w:w="1957" w:type="dxa"/>
            <w:shd w:val="clear" w:color="000000" w:fill="FFFFFF"/>
            <w:noWrap/>
            <w:vAlign w:val="center"/>
          </w:tcPr>
          <w:p w14:paraId="4A1CA6A3" w14:textId="5EC5D27A" w:rsidR="009E4A88" w:rsidRPr="00286F23" w:rsidRDefault="009E4A88"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MoU</w:t>
            </w:r>
          </w:p>
        </w:tc>
        <w:tc>
          <w:tcPr>
            <w:tcW w:w="7403" w:type="dxa"/>
            <w:shd w:val="clear" w:color="000000" w:fill="FFFFFF"/>
            <w:noWrap/>
            <w:vAlign w:val="center"/>
          </w:tcPr>
          <w:p w14:paraId="4831A04B" w14:textId="62865FB3" w:rsidR="009E4A88" w:rsidRPr="00286F23" w:rsidRDefault="009E4A88"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Memorandum of Understanding</w:t>
            </w:r>
          </w:p>
        </w:tc>
      </w:tr>
      <w:tr w:rsidR="00D103F1" w:rsidRPr="00286F23" w14:paraId="2109A493" w14:textId="77777777" w:rsidTr="0025167E">
        <w:trPr>
          <w:trHeight w:val="315"/>
        </w:trPr>
        <w:tc>
          <w:tcPr>
            <w:tcW w:w="1957" w:type="dxa"/>
            <w:shd w:val="clear" w:color="000000" w:fill="FFFFFF"/>
            <w:noWrap/>
            <w:vAlign w:val="center"/>
          </w:tcPr>
          <w:p w14:paraId="63F58593" w14:textId="09641B89" w:rsidR="00D103F1" w:rsidRPr="00286F23" w:rsidRDefault="00D103F1"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MS</w:t>
            </w:r>
          </w:p>
        </w:tc>
        <w:tc>
          <w:tcPr>
            <w:tcW w:w="7403" w:type="dxa"/>
            <w:shd w:val="clear" w:color="000000" w:fill="FFFFFF"/>
            <w:noWrap/>
            <w:vAlign w:val="center"/>
          </w:tcPr>
          <w:p w14:paraId="5D1245B9" w14:textId="77D1C7B1" w:rsidR="00D103F1" w:rsidRPr="00286F23" w:rsidRDefault="00D103F1"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Mobile Station / Managed Services</w:t>
            </w:r>
          </w:p>
        </w:tc>
      </w:tr>
      <w:tr w:rsidR="004C1FC5" w:rsidRPr="00286F23" w14:paraId="79C12AF7" w14:textId="77777777" w:rsidTr="002F53E1">
        <w:trPr>
          <w:trHeight w:val="315"/>
        </w:trPr>
        <w:tc>
          <w:tcPr>
            <w:tcW w:w="1957" w:type="dxa"/>
            <w:shd w:val="clear" w:color="000000" w:fill="FFFFFF"/>
            <w:noWrap/>
            <w:vAlign w:val="center"/>
            <w:hideMark/>
          </w:tcPr>
          <w:p w14:paraId="71CBD8E4"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MSC</w:t>
            </w:r>
          </w:p>
        </w:tc>
        <w:tc>
          <w:tcPr>
            <w:tcW w:w="7403" w:type="dxa"/>
            <w:shd w:val="clear" w:color="000000" w:fill="FFFFFF"/>
            <w:noWrap/>
            <w:vAlign w:val="center"/>
            <w:hideMark/>
          </w:tcPr>
          <w:p w14:paraId="344C9A1D"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Mobile Switching Station</w:t>
            </w:r>
          </w:p>
        </w:tc>
      </w:tr>
      <w:tr w:rsidR="004C1FC5" w:rsidRPr="00286F23" w14:paraId="38BF4310" w14:textId="77777777" w:rsidTr="002F53E1">
        <w:trPr>
          <w:trHeight w:val="315"/>
        </w:trPr>
        <w:tc>
          <w:tcPr>
            <w:tcW w:w="1957" w:type="dxa"/>
            <w:shd w:val="clear" w:color="000000" w:fill="FFFFFF"/>
            <w:noWrap/>
            <w:vAlign w:val="center"/>
            <w:hideMark/>
          </w:tcPr>
          <w:p w14:paraId="029A3D2C"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MVNO</w:t>
            </w:r>
          </w:p>
        </w:tc>
        <w:tc>
          <w:tcPr>
            <w:tcW w:w="7403" w:type="dxa"/>
            <w:shd w:val="clear" w:color="000000" w:fill="FFFFFF"/>
            <w:noWrap/>
            <w:vAlign w:val="center"/>
            <w:hideMark/>
          </w:tcPr>
          <w:p w14:paraId="722962C6"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Mobile Virtual Network Operator</w:t>
            </w:r>
          </w:p>
        </w:tc>
      </w:tr>
      <w:tr w:rsidR="00D103F1" w:rsidRPr="00286F23" w14:paraId="2B5DAA06" w14:textId="77777777" w:rsidTr="0025167E">
        <w:trPr>
          <w:trHeight w:val="315"/>
        </w:trPr>
        <w:tc>
          <w:tcPr>
            <w:tcW w:w="1957" w:type="dxa"/>
            <w:shd w:val="clear" w:color="000000" w:fill="FFFFFF"/>
            <w:noWrap/>
            <w:vAlign w:val="center"/>
          </w:tcPr>
          <w:p w14:paraId="11C298AB" w14:textId="013FDB03" w:rsidR="00D103F1" w:rsidRPr="00286F23" w:rsidRDefault="00D103F1"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MW</w:t>
            </w:r>
          </w:p>
        </w:tc>
        <w:tc>
          <w:tcPr>
            <w:tcW w:w="7403" w:type="dxa"/>
            <w:shd w:val="clear" w:color="000000" w:fill="FFFFFF"/>
            <w:noWrap/>
            <w:vAlign w:val="center"/>
          </w:tcPr>
          <w:p w14:paraId="716784C7" w14:textId="3B1DFE50" w:rsidR="00D103F1" w:rsidRPr="00286F23" w:rsidRDefault="00D103F1"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Microwave</w:t>
            </w:r>
          </w:p>
        </w:tc>
      </w:tr>
      <w:tr w:rsidR="004C1FC5" w:rsidRPr="00286F23" w14:paraId="04B877AB" w14:textId="77777777" w:rsidTr="002F53E1">
        <w:trPr>
          <w:trHeight w:val="315"/>
        </w:trPr>
        <w:tc>
          <w:tcPr>
            <w:tcW w:w="1957" w:type="dxa"/>
            <w:shd w:val="clear" w:color="000000" w:fill="FFFFFF"/>
            <w:noWrap/>
            <w:vAlign w:val="center"/>
            <w:hideMark/>
          </w:tcPr>
          <w:p w14:paraId="0C4CA404"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OAN</w:t>
            </w:r>
          </w:p>
        </w:tc>
        <w:tc>
          <w:tcPr>
            <w:tcW w:w="7403" w:type="dxa"/>
            <w:shd w:val="clear" w:color="000000" w:fill="FFFFFF"/>
            <w:noWrap/>
            <w:vAlign w:val="center"/>
            <w:hideMark/>
          </w:tcPr>
          <w:p w14:paraId="733CF60E"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Open Access Network</w:t>
            </w:r>
          </w:p>
        </w:tc>
      </w:tr>
      <w:tr w:rsidR="00D103F1" w:rsidRPr="00286F23" w14:paraId="72FF6F9F" w14:textId="77777777" w:rsidTr="0025167E">
        <w:trPr>
          <w:trHeight w:val="395"/>
        </w:trPr>
        <w:tc>
          <w:tcPr>
            <w:tcW w:w="1957" w:type="dxa"/>
            <w:shd w:val="clear" w:color="000000" w:fill="FFFFFF"/>
            <w:noWrap/>
            <w:vAlign w:val="center"/>
          </w:tcPr>
          <w:p w14:paraId="43DCA030" w14:textId="2CDD0179" w:rsidR="00D103F1" w:rsidRPr="00286F23" w:rsidRDefault="00D103F1"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QoS</w:t>
            </w:r>
          </w:p>
        </w:tc>
        <w:tc>
          <w:tcPr>
            <w:tcW w:w="7403" w:type="dxa"/>
            <w:shd w:val="clear" w:color="000000" w:fill="FFFFFF"/>
            <w:noWrap/>
            <w:vAlign w:val="center"/>
          </w:tcPr>
          <w:p w14:paraId="01FA1B8C" w14:textId="2DBF69B1" w:rsidR="00D103F1" w:rsidRPr="00286F23" w:rsidRDefault="00D103F1"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Quality of Service</w:t>
            </w:r>
          </w:p>
        </w:tc>
      </w:tr>
      <w:tr w:rsidR="004C1FC5" w:rsidRPr="00286F23" w14:paraId="34B70D87" w14:textId="77777777" w:rsidTr="002F53E1">
        <w:trPr>
          <w:trHeight w:val="315"/>
        </w:trPr>
        <w:tc>
          <w:tcPr>
            <w:tcW w:w="1957" w:type="dxa"/>
            <w:shd w:val="clear" w:color="000000" w:fill="FFFFFF"/>
            <w:noWrap/>
            <w:vAlign w:val="center"/>
            <w:hideMark/>
          </w:tcPr>
          <w:p w14:paraId="09C95DA3"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RAN</w:t>
            </w:r>
          </w:p>
        </w:tc>
        <w:tc>
          <w:tcPr>
            <w:tcW w:w="7403" w:type="dxa"/>
            <w:shd w:val="clear" w:color="000000" w:fill="FFFFFF"/>
            <w:noWrap/>
            <w:vAlign w:val="center"/>
            <w:hideMark/>
          </w:tcPr>
          <w:p w14:paraId="0D19E01A"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Radio Access Network</w:t>
            </w:r>
          </w:p>
        </w:tc>
      </w:tr>
      <w:tr w:rsidR="00C7247C" w:rsidRPr="00286F23" w14:paraId="68E2B23D" w14:textId="77777777" w:rsidTr="0025167E">
        <w:trPr>
          <w:trHeight w:val="315"/>
        </w:trPr>
        <w:tc>
          <w:tcPr>
            <w:tcW w:w="1957" w:type="dxa"/>
            <w:shd w:val="clear" w:color="000000" w:fill="FFFFFF"/>
            <w:noWrap/>
            <w:vAlign w:val="center"/>
          </w:tcPr>
          <w:p w14:paraId="3BE3525B" w14:textId="3B9E943E" w:rsidR="00C7247C" w:rsidRPr="00286F23" w:rsidRDefault="00C7247C"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RF</w:t>
            </w:r>
          </w:p>
        </w:tc>
        <w:tc>
          <w:tcPr>
            <w:tcW w:w="7403" w:type="dxa"/>
            <w:shd w:val="clear" w:color="000000" w:fill="FFFFFF"/>
            <w:noWrap/>
            <w:vAlign w:val="center"/>
          </w:tcPr>
          <w:p w14:paraId="1ADB4494" w14:textId="5EC2AD12" w:rsidR="00C7247C" w:rsidRPr="00286F23" w:rsidRDefault="00C7247C"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Radio Frequency (Hz)</w:t>
            </w:r>
          </w:p>
        </w:tc>
      </w:tr>
      <w:tr w:rsidR="008F3370" w:rsidRPr="00286F23" w14:paraId="657D9870" w14:textId="77777777" w:rsidTr="0025167E">
        <w:trPr>
          <w:trHeight w:val="315"/>
        </w:trPr>
        <w:tc>
          <w:tcPr>
            <w:tcW w:w="1957" w:type="dxa"/>
            <w:shd w:val="clear" w:color="000000" w:fill="FFFFFF"/>
            <w:noWrap/>
            <w:vAlign w:val="center"/>
          </w:tcPr>
          <w:p w14:paraId="0D9FFD2D" w14:textId="7AF36BB1" w:rsidR="008F3370" w:rsidRPr="00286F23" w:rsidRDefault="008F3370"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ROW</w:t>
            </w:r>
          </w:p>
        </w:tc>
        <w:tc>
          <w:tcPr>
            <w:tcW w:w="7403" w:type="dxa"/>
            <w:shd w:val="clear" w:color="000000" w:fill="FFFFFF"/>
            <w:noWrap/>
            <w:vAlign w:val="center"/>
          </w:tcPr>
          <w:p w14:paraId="4DC04E03" w14:textId="185E0456" w:rsidR="008F3370" w:rsidRPr="00286F23" w:rsidRDefault="008F3370"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Right of Way</w:t>
            </w:r>
          </w:p>
        </w:tc>
      </w:tr>
      <w:tr w:rsidR="004C1FC5" w:rsidRPr="00286F23" w14:paraId="18B22A81" w14:textId="77777777" w:rsidTr="002F53E1">
        <w:trPr>
          <w:trHeight w:val="315"/>
        </w:trPr>
        <w:tc>
          <w:tcPr>
            <w:tcW w:w="1957" w:type="dxa"/>
            <w:shd w:val="clear" w:color="000000" w:fill="FFFFFF"/>
            <w:noWrap/>
            <w:vAlign w:val="center"/>
            <w:hideMark/>
          </w:tcPr>
          <w:p w14:paraId="46400453"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TIP</w:t>
            </w:r>
          </w:p>
        </w:tc>
        <w:tc>
          <w:tcPr>
            <w:tcW w:w="7403" w:type="dxa"/>
            <w:shd w:val="clear" w:color="000000" w:fill="FFFFFF"/>
            <w:noWrap/>
            <w:vAlign w:val="center"/>
            <w:hideMark/>
          </w:tcPr>
          <w:p w14:paraId="20F2ABB6"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Telecom Infrastructure Provider</w:t>
            </w:r>
          </w:p>
        </w:tc>
      </w:tr>
      <w:tr w:rsidR="004C1FC5" w:rsidRPr="00286F23" w14:paraId="6E655707" w14:textId="77777777" w:rsidTr="002F53E1">
        <w:trPr>
          <w:trHeight w:val="315"/>
        </w:trPr>
        <w:tc>
          <w:tcPr>
            <w:tcW w:w="1957" w:type="dxa"/>
            <w:shd w:val="clear" w:color="000000" w:fill="FFFFFF"/>
            <w:noWrap/>
            <w:vAlign w:val="center"/>
            <w:hideMark/>
          </w:tcPr>
          <w:p w14:paraId="061551FC"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TSP</w:t>
            </w:r>
          </w:p>
        </w:tc>
        <w:tc>
          <w:tcPr>
            <w:tcW w:w="7403" w:type="dxa"/>
            <w:shd w:val="clear" w:color="000000" w:fill="FFFFFF"/>
            <w:noWrap/>
            <w:vAlign w:val="center"/>
            <w:hideMark/>
          </w:tcPr>
          <w:p w14:paraId="7AF6F015" w14:textId="0B2491B6"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Telecom Service Provider</w:t>
            </w:r>
          </w:p>
        </w:tc>
      </w:tr>
      <w:tr w:rsidR="004C1FC5" w:rsidRPr="00286F23" w14:paraId="795980A5" w14:textId="77777777" w:rsidTr="002F53E1">
        <w:trPr>
          <w:trHeight w:val="315"/>
        </w:trPr>
        <w:tc>
          <w:tcPr>
            <w:tcW w:w="1957" w:type="dxa"/>
            <w:shd w:val="clear" w:color="000000" w:fill="FFFFFF"/>
            <w:noWrap/>
            <w:vAlign w:val="center"/>
            <w:hideMark/>
          </w:tcPr>
          <w:p w14:paraId="3290D9B6"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 xml:space="preserve">WLL               </w:t>
            </w:r>
          </w:p>
        </w:tc>
        <w:tc>
          <w:tcPr>
            <w:tcW w:w="7403" w:type="dxa"/>
            <w:shd w:val="clear" w:color="000000" w:fill="FFFFFF"/>
            <w:noWrap/>
            <w:vAlign w:val="center"/>
            <w:hideMark/>
          </w:tcPr>
          <w:p w14:paraId="79FCFBEC"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Wireless Local Loop</w:t>
            </w:r>
          </w:p>
        </w:tc>
      </w:tr>
      <w:tr w:rsidR="008F3370" w:rsidRPr="00286F23" w14:paraId="7C2B5961" w14:textId="77777777" w:rsidTr="0025167E">
        <w:trPr>
          <w:trHeight w:val="315"/>
        </w:trPr>
        <w:tc>
          <w:tcPr>
            <w:tcW w:w="1957" w:type="dxa"/>
            <w:shd w:val="clear" w:color="000000" w:fill="FFFFFF"/>
            <w:noWrap/>
            <w:vAlign w:val="center"/>
          </w:tcPr>
          <w:p w14:paraId="217B5FAE" w14:textId="17E948A7" w:rsidR="008F3370" w:rsidRPr="00286F23" w:rsidRDefault="008F3370"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WMS</w:t>
            </w:r>
          </w:p>
        </w:tc>
        <w:tc>
          <w:tcPr>
            <w:tcW w:w="7403" w:type="dxa"/>
            <w:shd w:val="clear" w:color="000000" w:fill="FFFFFF"/>
            <w:noWrap/>
            <w:vAlign w:val="center"/>
          </w:tcPr>
          <w:p w14:paraId="15125AA0" w14:textId="055FDF74" w:rsidR="008F3370" w:rsidRPr="00286F23" w:rsidRDefault="008F3370"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Web Monitoring System</w:t>
            </w:r>
          </w:p>
        </w:tc>
      </w:tr>
      <w:tr w:rsidR="004C1FC5" w:rsidRPr="00286F23" w14:paraId="663E64DE" w14:textId="77777777" w:rsidTr="002F53E1">
        <w:trPr>
          <w:trHeight w:val="315"/>
        </w:trPr>
        <w:tc>
          <w:tcPr>
            <w:tcW w:w="1957" w:type="dxa"/>
            <w:shd w:val="clear" w:color="000000" w:fill="FFFFFF"/>
            <w:noWrap/>
            <w:vAlign w:val="center"/>
            <w:hideMark/>
          </w:tcPr>
          <w:p w14:paraId="79A93A24"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xDSL</w:t>
            </w:r>
          </w:p>
        </w:tc>
        <w:tc>
          <w:tcPr>
            <w:tcW w:w="7403" w:type="dxa"/>
            <w:shd w:val="clear" w:color="000000" w:fill="FFFFFF"/>
            <w:noWrap/>
            <w:vAlign w:val="center"/>
            <w:hideMark/>
          </w:tcPr>
          <w:p w14:paraId="6C286F30" w14:textId="77777777" w:rsidR="004C1FC5" w:rsidRPr="00286F23" w:rsidRDefault="004C1FC5" w:rsidP="0016168F">
            <w:pPr>
              <w:spacing w:after="0" w:line="276" w:lineRule="auto"/>
              <w:jc w:val="both"/>
              <w:rPr>
                <w:rFonts w:ascii="Times New Roman" w:eastAsia="Times New Roman" w:hAnsi="Times New Roman" w:cs="Times New Roman"/>
                <w:color w:val="000000"/>
                <w:sz w:val="24"/>
                <w:szCs w:val="24"/>
              </w:rPr>
            </w:pPr>
            <w:r w:rsidRPr="00286F23">
              <w:rPr>
                <w:rFonts w:ascii="Times New Roman" w:eastAsia="Times New Roman" w:hAnsi="Times New Roman" w:cs="Times New Roman"/>
                <w:color w:val="000000"/>
                <w:sz w:val="24"/>
                <w:szCs w:val="24"/>
              </w:rPr>
              <w:t>x Digital Subscriber Line</w:t>
            </w:r>
          </w:p>
        </w:tc>
      </w:tr>
    </w:tbl>
    <w:p w14:paraId="281386BA" w14:textId="77777777" w:rsidR="0058165C" w:rsidRPr="00286F23" w:rsidRDefault="0058165C" w:rsidP="0016168F">
      <w:pPr>
        <w:pStyle w:val="Heading1"/>
        <w:spacing w:line="276" w:lineRule="auto"/>
        <w:jc w:val="both"/>
        <w:rPr>
          <w:sz w:val="28"/>
          <w:szCs w:val="32"/>
        </w:rPr>
      </w:pPr>
      <w:bookmarkStart w:id="166" w:name="_Toc145426788"/>
      <w:r w:rsidRPr="00286F23">
        <w:rPr>
          <w:sz w:val="28"/>
          <w:szCs w:val="32"/>
        </w:rPr>
        <w:t>References</w:t>
      </w:r>
      <w:bookmarkEnd w:id="165"/>
      <w:bookmarkEnd w:id="166"/>
    </w:p>
    <w:p w14:paraId="10244758" w14:textId="4B7D45FE" w:rsidR="0058165C" w:rsidRPr="00286F23" w:rsidRDefault="0058165C" w:rsidP="0016168F">
      <w:pPr>
        <w:pStyle w:val="ListParagraph"/>
        <w:numPr>
          <w:ilvl w:val="0"/>
          <w:numId w:val="1"/>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ICT and Broadcasting Infrastructure Sharing Guidelines, International Telecommunications Union (ITU), 21 Feb 2016.</w:t>
      </w:r>
    </w:p>
    <w:p w14:paraId="5AD1B02B" w14:textId="331B1901" w:rsidR="0058165C" w:rsidRPr="00286F23" w:rsidRDefault="0058165C" w:rsidP="0016168F">
      <w:pPr>
        <w:pStyle w:val="ListParagraph"/>
        <w:numPr>
          <w:ilvl w:val="0"/>
          <w:numId w:val="1"/>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 xml:space="preserve">BEREC Report on </w:t>
      </w:r>
      <w:r w:rsidR="00600D2B" w:rsidRPr="00286F23">
        <w:rPr>
          <w:rFonts w:ascii="Times New Roman" w:hAnsi="Times New Roman" w:cs="Times New Roman"/>
          <w:sz w:val="24"/>
          <w:szCs w:val="24"/>
        </w:rPr>
        <w:t>I</w:t>
      </w:r>
      <w:r w:rsidRPr="00286F23">
        <w:rPr>
          <w:rFonts w:ascii="Times New Roman" w:hAnsi="Times New Roman" w:cs="Times New Roman"/>
          <w:sz w:val="24"/>
          <w:szCs w:val="24"/>
        </w:rPr>
        <w:t xml:space="preserve">nfrastructure </w:t>
      </w:r>
      <w:r w:rsidR="00600D2B" w:rsidRPr="00286F23">
        <w:rPr>
          <w:rFonts w:ascii="Times New Roman" w:hAnsi="Times New Roman" w:cs="Times New Roman"/>
          <w:sz w:val="24"/>
          <w:szCs w:val="24"/>
        </w:rPr>
        <w:t>S</w:t>
      </w:r>
      <w:r w:rsidRPr="00286F23">
        <w:rPr>
          <w:rFonts w:ascii="Times New Roman" w:hAnsi="Times New Roman" w:cs="Times New Roman"/>
          <w:sz w:val="24"/>
          <w:szCs w:val="24"/>
        </w:rPr>
        <w:t>haring, BoR (18) 116, 14 June, 2018</w:t>
      </w:r>
    </w:p>
    <w:p w14:paraId="39603A1D" w14:textId="4A97D6AD" w:rsidR="0058165C" w:rsidRPr="00286F23" w:rsidRDefault="0058165C" w:rsidP="0016168F">
      <w:pPr>
        <w:pStyle w:val="ListParagraph"/>
        <w:numPr>
          <w:ilvl w:val="0"/>
          <w:numId w:val="1"/>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 xml:space="preserve">Infrastructure Sharing: An Overview by GSMA, </w:t>
      </w:r>
      <w:r w:rsidR="00536815" w:rsidRPr="00286F23">
        <w:rPr>
          <w:rFonts w:ascii="Times New Roman" w:hAnsi="Times New Roman" w:cs="Times New Roman"/>
          <w:sz w:val="24"/>
          <w:szCs w:val="24"/>
        </w:rPr>
        <w:t xml:space="preserve">18 </w:t>
      </w:r>
      <w:r w:rsidRPr="00286F23">
        <w:rPr>
          <w:rFonts w:ascii="Times New Roman" w:hAnsi="Times New Roman" w:cs="Times New Roman"/>
          <w:sz w:val="24"/>
          <w:szCs w:val="24"/>
        </w:rPr>
        <w:t>June, 2019</w:t>
      </w:r>
    </w:p>
    <w:p w14:paraId="3BA231DE" w14:textId="77777777" w:rsidR="0058165C" w:rsidRPr="00286F23" w:rsidRDefault="0058165C" w:rsidP="0016168F">
      <w:pPr>
        <w:pStyle w:val="ListParagraph"/>
        <w:numPr>
          <w:ilvl w:val="0"/>
          <w:numId w:val="1"/>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Accelerating Digital Connectivity Through Infrastructure Sharing, Davide Strusani and Georges V. Houngbonon, February 2020.</w:t>
      </w:r>
    </w:p>
    <w:p w14:paraId="585FE87D" w14:textId="77777777" w:rsidR="0058165C" w:rsidRPr="00286F23" w:rsidRDefault="0058165C" w:rsidP="0016168F">
      <w:pPr>
        <w:pStyle w:val="ListParagraph"/>
        <w:numPr>
          <w:ilvl w:val="0"/>
          <w:numId w:val="1"/>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Policy paper, Review of the Access to Infrastructure Regulations - call for evidence, Published 12 June 2020</w:t>
      </w:r>
    </w:p>
    <w:p w14:paraId="7266F141" w14:textId="77777777" w:rsidR="004A5FBE" w:rsidRPr="00286F23" w:rsidRDefault="004A5FBE" w:rsidP="0016168F">
      <w:pPr>
        <w:spacing w:line="276" w:lineRule="auto"/>
        <w:jc w:val="both"/>
        <w:rPr>
          <w:rFonts w:ascii="Times New Roman" w:hAnsi="Times New Roman" w:cs="Times New Roman"/>
          <w:sz w:val="24"/>
          <w:szCs w:val="24"/>
        </w:rPr>
      </w:pPr>
    </w:p>
    <w:p w14:paraId="09A97021" w14:textId="4EFDB90A" w:rsidR="001B5F57" w:rsidRPr="00286F23" w:rsidRDefault="001B5F57">
      <w:pPr>
        <w:rPr>
          <w:rFonts w:ascii="Times New Roman" w:hAnsi="Times New Roman" w:cs="Times New Roman"/>
          <w:sz w:val="24"/>
          <w:szCs w:val="24"/>
        </w:rPr>
      </w:pPr>
      <w:r w:rsidRPr="00286F23">
        <w:rPr>
          <w:rFonts w:ascii="Times New Roman" w:hAnsi="Times New Roman" w:cs="Times New Roman"/>
          <w:sz w:val="24"/>
          <w:szCs w:val="24"/>
        </w:rPr>
        <w:br w:type="page"/>
      </w:r>
    </w:p>
    <w:p w14:paraId="0ADF1322" w14:textId="35864C50" w:rsidR="00D00E73" w:rsidRPr="00286F23" w:rsidRDefault="00D00E73" w:rsidP="00D00E73">
      <w:pPr>
        <w:jc w:val="right"/>
      </w:pPr>
      <w:r w:rsidRPr="00286F23">
        <w:t>Annex-A</w:t>
      </w:r>
    </w:p>
    <w:p w14:paraId="76B09091" w14:textId="42BF3D48" w:rsidR="00B82209" w:rsidRPr="00286F23" w:rsidRDefault="001B5F57" w:rsidP="001B5F57">
      <w:pPr>
        <w:pStyle w:val="Heading1"/>
        <w:spacing w:line="276" w:lineRule="auto"/>
        <w:jc w:val="both"/>
        <w:rPr>
          <w:sz w:val="28"/>
          <w:szCs w:val="32"/>
        </w:rPr>
      </w:pPr>
      <w:bookmarkStart w:id="167" w:name="_Toc145426789"/>
      <w:r w:rsidRPr="00286F23">
        <w:rPr>
          <w:sz w:val="28"/>
          <w:szCs w:val="32"/>
        </w:rPr>
        <w:t xml:space="preserve">Annex A: </w:t>
      </w:r>
      <w:r w:rsidR="00BE5333" w:rsidRPr="00286F23">
        <w:rPr>
          <w:sz w:val="28"/>
          <w:szCs w:val="32"/>
        </w:rPr>
        <w:t xml:space="preserve">Country Wise </w:t>
      </w:r>
      <w:r w:rsidRPr="00286F23">
        <w:rPr>
          <w:sz w:val="28"/>
          <w:szCs w:val="32"/>
        </w:rPr>
        <w:t>Consultation Feedback</w:t>
      </w:r>
      <w:bookmarkEnd w:id="167"/>
    </w:p>
    <w:p w14:paraId="3A1DC686" w14:textId="7F3C6C4C" w:rsidR="00310049" w:rsidRPr="000C0E7A" w:rsidRDefault="00310049" w:rsidP="00310049">
      <w:pPr>
        <w:contextualSpacing/>
        <w:jc w:val="both"/>
        <w:rPr>
          <w:rFonts w:ascii="Times New Roman" w:eastAsia="Batang" w:hAnsi="Times New Roman" w:cs="Times New Roman"/>
          <w:b/>
          <w:sz w:val="24"/>
          <w:szCs w:val="24"/>
          <w:rtl/>
          <w:lang w:val="en-GB" w:eastAsia="ko-KR"/>
        </w:rPr>
      </w:pPr>
      <w:r w:rsidRPr="000C0E7A">
        <w:rPr>
          <w:rFonts w:ascii="Times New Roman" w:eastAsia="Batang" w:hAnsi="Times New Roman" w:cs="Times New Roman"/>
          <w:b/>
          <w:sz w:val="24"/>
          <w:szCs w:val="24"/>
          <w:lang w:eastAsia="ko-KR"/>
        </w:rPr>
        <w:t xml:space="preserve">Question No.1: </w:t>
      </w:r>
      <w:r w:rsidRPr="000C0E7A">
        <w:rPr>
          <w:rFonts w:ascii="Times New Roman" w:eastAsia="Batang" w:hAnsi="Times New Roman" w:cs="Times New Roman"/>
          <w:b/>
          <w:sz w:val="24"/>
          <w:szCs w:val="24"/>
          <w:lang w:val="en-GB" w:eastAsia="ko-KR"/>
        </w:rPr>
        <w:t xml:space="preserve">Is there telecommunication active infrastructure sharing allowed in your country? If yes, please provide the details of the existing regulatory provision/ framework of telecommunication active infrastructure sharing in your country? If not what is the plan of active sharing in future? </w:t>
      </w:r>
    </w:p>
    <w:p w14:paraId="2355E3A4" w14:textId="77777777" w:rsidR="00310049" w:rsidRPr="000C0E7A" w:rsidRDefault="00310049" w:rsidP="000949D7">
      <w:pPr>
        <w:pStyle w:val="ListParagraph"/>
        <w:numPr>
          <w:ilvl w:val="0"/>
          <w:numId w:val="32"/>
        </w:numPr>
        <w:jc w:val="both"/>
        <w:rPr>
          <w:rFonts w:ascii="Times New Roman" w:eastAsia="Batang" w:hAnsi="Times New Roman" w:cs="Times New Roman"/>
          <w:bCs/>
          <w:sz w:val="24"/>
          <w:szCs w:val="24"/>
          <w:lang w:eastAsia="ko-KR"/>
        </w:rPr>
      </w:pPr>
      <w:r w:rsidRPr="000C0E7A">
        <w:rPr>
          <w:rFonts w:ascii="Times New Roman" w:eastAsia="Batang" w:hAnsi="Times New Roman" w:cs="Times New Roman"/>
          <w:b/>
          <w:bCs/>
          <w:sz w:val="24"/>
          <w:szCs w:val="24"/>
          <w:lang w:eastAsia="ko-KR"/>
        </w:rPr>
        <w:t>ATRA Afghanistan:</w:t>
      </w:r>
      <w:r w:rsidRPr="000C0E7A">
        <w:rPr>
          <w:rFonts w:ascii="Times New Roman" w:eastAsia="Batang" w:hAnsi="Times New Roman" w:cs="Times New Roman"/>
          <w:bCs/>
          <w:sz w:val="24"/>
          <w:szCs w:val="24"/>
          <w:lang w:eastAsia="ko-KR"/>
        </w:rPr>
        <w:t xml:space="preserve"> Yes, it is allowed. We have a procedure for Infrastructure Sharing and Collocation Regulatory. In this Procedure, we sharing only Multiple Operator Radio Access Network (MORAN), In Building System (IBS), Optical/ Wired Transmission Links, and Multiplexer (MUX) Synchronous Digital Hierachy (SDH) and Dense Wave length Division Multiplexer (DWDM).</w:t>
      </w:r>
    </w:p>
    <w:p w14:paraId="310ABFB4" w14:textId="77777777" w:rsidR="00310049" w:rsidRPr="000C0E7A" w:rsidRDefault="00310049" w:rsidP="000949D7">
      <w:pPr>
        <w:pStyle w:val="ListParagraph"/>
        <w:numPr>
          <w:ilvl w:val="0"/>
          <w:numId w:val="32"/>
        </w:numPr>
        <w:jc w:val="both"/>
        <w:rPr>
          <w:rFonts w:ascii="Times New Roman" w:eastAsia="Batang" w:hAnsi="Times New Roman" w:cs="Times New Roman"/>
          <w:sz w:val="24"/>
          <w:szCs w:val="24"/>
          <w:lang w:val="en-GB" w:eastAsia="ko-KR"/>
        </w:rPr>
      </w:pPr>
      <w:r w:rsidRPr="000C0E7A">
        <w:rPr>
          <w:rFonts w:ascii="Times New Roman" w:eastAsia="Batang" w:hAnsi="Times New Roman" w:cs="Times New Roman"/>
          <w:b/>
          <w:bCs/>
          <w:sz w:val="24"/>
          <w:szCs w:val="24"/>
          <w:lang w:eastAsia="ko-KR"/>
        </w:rPr>
        <w:t>BRTC Bangladesh:</w:t>
      </w:r>
      <w:r w:rsidRPr="000C0E7A">
        <w:rPr>
          <w:rFonts w:ascii="Times New Roman" w:eastAsia="Batang" w:hAnsi="Times New Roman" w:cs="Times New Roman"/>
          <w:sz w:val="24"/>
          <w:szCs w:val="24"/>
          <w:lang w:val="en-GB" w:eastAsia="ko-KR"/>
        </w:rPr>
        <w:t xml:space="preserve"> In current Infrastructure Sharing Guideline, the provision of Active Sharing is not addressed in general. However, BTRC has been permitting active sharing in special cases (important governmental premises) on case to case basis. A technical committee was formed for preparing Active Sharing guideline and a draft has been prepared. Hopefully, with the emergence of newly introduced 5G services, Active Sharing Guideline will be approved and issued soon.  </w:t>
      </w:r>
    </w:p>
    <w:p w14:paraId="04692DEB" w14:textId="77777777" w:rsidR="00310049" w:rsidRPr="000C0E7A" w:rsidRDefault="00310049" w:rsidP="000949D7">
      <w:pPr>
        <w:pStyle w:val="ListParagraph"/>
        <w:numPr>
          <w:ilvl w:val="0"/>
          <w:numId w:val="32"/>
        </w:numPr>
        <w:jc w:val="both"/>
        <w:rPr>
          <w:rFonts w:ascii="Times New Roman" w:eastAsia="Times New Roman" w:hAnsi="Times New Roman" w:cs="Times New Roman"/>
          <w:strike/>
          <w:sz w:val="24"/>
          <w:szCs w:val="24"/>
        </w:rPr>
      </w:pPr>
      <w:r w:rsidRPr="000C0E7A">
        <w:rPr>
          <w:rFonts w:ascii="Times New Roman" w:eastAsia="Batang" w:hAnsi="Times New Roman" w:cs="Times New Roman"/>
          <w:b/>
          <w:bCs/>
          <w:sz w:val="24"/>
          <w:szCs w:val="24"/>
          <w:lang w:eastAsia="ko-KR"/>
        </w:rPr>
        <w:t>BICMA Bhutan:</w:t>
      </w:r>
      <w:r w:rsidRPr="000C0E7A">
        <w:rPr>
          <w:rFonts w:ascii="Times New Roman" w:eastAsia="Batang" w:hAnsi="Times New Roman" w:cs="Times New Roman"/>
          <w:bCs/>
          <w:sz w:val="24"/>
          <w:szCs w:val="24"/>
          <w:lang w:eastAsia="ko-KR"/>
        </w:rPr>
        <w:t xml:space="preserve"> </w:t>
      </w:r>
      <w:r w:rsidRPr="000C0E7A">
        <w:rPr>
          <w:rFonts w:ascii="Times New Roman" w:eastAsia="Times New Roman" w:hAnsi="Times New Roman" w:cs="Times New Roman"/>
          <w:sz w:val="24"/>
          <w:szCs w:val="24"/>
        </w:rPr>
        <w:t>Yes, telecommunication active infrastructure sharing is allowed in Bhutan. However, this has not been initiated since no proposals were received from the TSPs, and as such, no detailed framework on active infrastructure sharing has been developed. General provisions such as cost of sharing, procedure for sharing, refusal of access, reservation of capacity, obligations have been mentioned in the infrastructure sharing rules.</w:t>
      </w:r>
      <w:r w:rsidRPr="000C0E7A">
        <w:rPr>
          <w:rFonts w:ascii="Times New Roman" w:eastAsia="Times New Roman" w:hAnsi="Times New Roman" w:cs="Times New Roman"/>
          <w:strike/>
          <w:sz w:val="24"/>
          <w:szCs w:val="24"/>
        </w:rPr>
        <w:t xml:space="preserve"> </w:t>
      </w:r>
    </w:p>
    <w:p w14:paraId="52133576" w14:textId="77777777" w:rsidR="00310049" w:rsidRPr="000C0E7A" w:rsidRDefault="00310049" w:rsidP="000949D7">
      <w:pPr>
        <w:pStyle w:val="ListParagraph"/>
        <w:numPr>
          <w:ilvl w:val="0"/>
          <w:numId w:val="32"/>
        </w:numPr>
        <w:jc w:val="both"/>
        <w:rPr>
          <w:rFonts w:ascii="Times New Roman" w:eastAsia="Times New Roman" w:hAnsi="Times New Roman" w:cs="Times New Roman"/>
          <w:sz w:val="24"/>
          <w:szCs w:val="24"/>
        </w:rPr>
      </w:pPr>
      <w:r w:rsidRPr="000C0E7A">
        <w:rPr>
          <w:rFonts w:ascii="Times New Roman" w:eastAsia="Batang" w:hAnsi="Times New Roman" w:cs="Times New Roman"/>
          <w:b/>
          <w:bCs/>
          <w:sz w:val="24"/>
          <w:szCs w:val="24"/>
          <w:lang w:eastAsia="ko-KR"/>
        </w:rPr>
        <w:t xml:space="preserve">TRAI, India: </w:t>
      </w:r>
      <w:r w:rsidRPr="000C0E7A">
        <w:rPr>
          <w:rFonts w:ascii="Times New Roman" w:eastAsia="Times New Roman" w:hAnsi="Times New Roman" w:cs="Times New Roman"/>
          <w:sz w:val="24"/>
          <w:szCs w:val="24"/>
        </w:rPr>
        <w:t>Sharing of active infrastructure (limited to antenna, feeder cable, Node B, Radio Access Network (RAN) and transmission system) amongst service providers based on the mutual agreements entered amongst them is permitted. Further, sharing of infrastructure related to Wi-Fi equipment such as Wi-Fi router, Access Point etc. is also allowed. Further sharing of backhaul is also permitted.</w:t>
      </w:r>
    </w:p>
    <w:p w14:paraId="45F6C656" w14:textId="77777777" w:rsidR="00310049" w:rsidRPr="000C0E7A" w:rsidRDefault="00310049" w:rsidP="00310049">
      <w:pPr>
        <w:spacing w:before="240" w:after="120" w:line="276" w:lineRule="auto"/>
        <w:ind w:left="720"/>
        <w:jc w:val="both"/>
        <w:rPr>
          <w:rFonts w:ascii="Times New Roman" w:eastAsia="Times New Roman" w:hAnsi="Times New Roman" w:cs="Times New Roman"/>
          <w:sz w:val="24"/>
          <w:szCs w:val="24"/>
        </w:rPr>
      </w:pPr>
      <w:r w:rsidRPr="000C0E7A">
        <w:rPr>
          <w:rFonts w:ascii="Times New Roman" w:eastAsia="Times New Roman" w:hAnsi="Times New Roman" w:cs="Times New Roman"/>
          <w:sz w:val="24"/>
          <w:szCs w:val="24"/>
        </w:rPr>
        <w:t xml:space="preserve">In addition, spectrum sharing is allowed between only two mobile service providers where both the licensees are having spectrum in the same band and utilizing the spectrum in the same band, subject to the condition that there will be at least two independent networks provided in the same band. </w:t>
      </w:r>
    </w:p>
    <w:p w14:paraId="27239C3F" w14:textId="77777777" w:rsidR="00310049" w:rsidRPr="000C0E7A" w:rsidRDefault="00310049" w:rsidP="000949D7">
      <w:pPr>
        <w:numPr>
          <w:ilvl w:val="0"/>
          <w:numId w:val="29"/>
        </w:numPr>
        <w:tabs>
          <w:tab w:val="clear" w:pos="720"/>
          <w:tab w:val="num" w:pos="1080"/>
        </w:tabs>
        <w:spacing w:before="100" w:beforeAutospacing="1" w:after="100" w:afterAutospacing="1" w:line="240" w:lineRule="auto"/>
        <w:ind w:left="1080"/>
        <w:jc w:val="both"/>
        <w:rPr>
          <w:rFonts w:ascii="Times New Roman" w:eastAsia="Times New Roman" w:hAnsi="Times New Roman" w:cs="Times New Roman"/>
          <w:sz w:val="24"/>
          <w:szCs w:val="24"/>
        </w:rPr>
      </w:pPr>
      <w:r w:rsidRPr="000C0E7A">
        <w:rPr>
          <w:rFonts w:ascii="Times New Roman" w:eastAsia="Times New Roman" w:hAnsi="Times New Roman" w:cs="Times New Roman"/>
          <w:sz w:val="24"/>
          <w:szCs w:val="24"/>
        </w:rPr>
        <w:t>The Licensee is allowed to share its own active and passive infrastructure for providing other services authorized to it under any other telecom license issued by Licensor.</w:t>
      </w:r>
    </w:p>
    <w:p w14:paraId="1C2DEFE9" w14:textId="77777777" w:rsidR="00310049" w:rsidRPr="000C0E7A" w:rsidRDefault="00310049" w:rsidP="000949D7">
      <w:pPr>
        <w:numPr>
          <w:ilvl w:val="0"/>
          <w:numId w:val="29"/>
        </w:numPr>
        <w:tabs>
          <w:tab w:val="clear" w:pos="720"/>
          <w:tab w:val="num" w:pos="1080"/>
        </w:tabs>
        <w:spacing w:before="100" w:beforeAutospacing="1" w:after="100" w:afterAutospacing="1" w:line="240" w:lineRule="auto"/>
        <w:ind w:left="1080"/>
        <w:jc w:val="both"/>
        <w:rPr>
          <w:rFonts w:ascii="Times New Roman" w:eastAsia="Times New Roman" w:hAnsi="Times New Roman" w:cs="Times New Roman"/>
          <w:sz w:val="24"/>
          <w:szCs w:val="24"/>
        </w:rPr>
      </w:pPr>
      <w:r w:rsidRPr="000C0E7A">
        <w:rPr>
          <w:rFonts w:ascii="Times New Roman" w:eastAsia="Times New Roman" w:hAnsi="Times New Roman" w:cs="Times New Roman"/>
          <w:sz w:val="24"/>
          <w:szCs w:val="24"/>
        </w:rPr>
        <w:t>An authorized Gateway hub operated by the satellite provider itself is permitted to be shared with the satellite bandwidth seeker.</w:t>
      </w:r>
    </w:p>
    <w:p w14:paraId="29597B03" w14:textId="77777777" w:rsidR="00310049" w:rsidRPr="000C0E7A" w:rsidRDefault="00310049" w:rsidP="000949D7">
      <w:pPr>
        <w:pStyle w:val="ListParagraph"/>
        <w:numPr>
          <w:ilvl w:val="0"/>
          <w:numId w:val="32"/>
        </w:numPr>
        <w:jc w:val="both"/>
        <w:rPr>
          <w:rFonts w:ascii="Times New Roman" w:eastAsia="Batang" w:hAnsi="Times New Roman" w:cs="Times New Roman"/>
          <w:sz w:val="24"/>
          <w:szCs w:val="24"/>
          <w:lang w:val="en-GB" w:eastAsia="ko-KR"/>
        </w:rPr>
      </w:pPr>
      <w:r w:rsidRPr="000C0E7A">
        <w:rPr>
          <w:rFonts w:ascii="Times New Roman" w:eastAsia="Batang" w:hAnsi="Times New Roman" w:cs="Times New Roman"/>
          <w:b/>
          <w:bCs/>
          <w:sz w:val="24"/>
          <w:szCs w:val="24"/>
          <w:lang w:eastAsia="ko-KR"/>
        </w:rPr>
        <w:t xml:space="preserve">CRA, Iran: </w:t>
      </w:r>
      <w:r w:rsidRPr="000C0E7A">
        <w:rPr>
          <w:rFonts w:ascii="Times New Roman" w:eastAsia="Batang" w:hAnsi="Times New Roman" w:cs="Times New Roman"/>
          <w:sz w:val="24"/>
          <w:szCs w:val="24"/>
          <w:lang w:val="en-GB" w:eastAsia="ko-KR"/>
        </w:rPr>
        <w:t>Yes, telecommunication active infrastructure sharing is permitted by regulation of Communications Regulatory Authority (CRA) in I.R of Iran.</w:t>
      </w:r>
    </w:p>
    <w:p w14:paraId="68D0F2DC" w14:textId="77777777" w:rsidR="00310049" w:rsidRPr="000C0E7A" w:rsidRDefault="00310049" w:rsidP="00D92F9A">
      <w:pPr>
        <w:tabs>
          <w:tab w:val="left" w:pos="1260"/>
        </w:tabs>
        <w:ind w:left="720"/>
        <w:jc w:val="both"/>
        <w:rPr>
          <w:rFonts w:ascii="Times New Roman" w:eastAsia="Batang" w:hAnsi="Times New Roman" w:cs="Times New Roman"/>
          <w:sz w:val="24"/>
          <w:szCs w:val="24"/>
          <w:lang w:val="en-GB" w:eastAsia="ko-KR"/>
        </w:rPr>
      </w:pPr>
      <w:r w:rsidRPr="000C0E7A">
        <w:rPr>
          <w:rFonts w:ascii="Times New Roman" w:hAnsi="Times New Roman" w:cs="Times New Roman"/>
          <w:sz w:val="24"/>
          <w:szCs w:val="24"/>
        </w:rPr>
        <w:t xml:space="preserve">Any sharing of facilities such as </w:t>
      </w:r>
      <w:r w:rsidRPr="000C0E7A">
        <w:rPr>
          <w:rFonts w:ascii="Times New Roman" w:eastAsia="Batang" w:hAnsi="Times New Roman" w:cs="Times New Roman"/>
          <w:sz w:val="24"/>
          <w:szCs w:val="24"/>
          <w:lang w:val="en-GB" w:eastAsia="ko-KR"/>
        </w:rPr>
        <w:t xml:space="preserve">access layer equipment and facilities, whether active or inactive in the license holder's networks, such as power supply, site, tower, antenna, BTS/NodeB/eNB/gNB, RAN, BSC, RNC and frequency spectrum </w:t>
      </w:r>
      <w:r w:rsidRPr="000C0E7A">
        <w:rPr>
          <w:rFonts w:ascii="Times New Roman" w:hAnsi="Times New Roman" w:cs="Times New Roman"/>
          <w:sz w:val="24"/>
          <w:szCs w:val="24"/>
        </w:rPr>
        <w:t xml:space="preserve">between the license holders must be done after concluding a contract under the framework set by CRA (Communications Regulatory Authority). Also, Implementation the contract is not allowed before the approval of the CRA. </w:t>
      </w:r>
    </w:p>
    <w:p w14:paraId="3301DAC8" w14:textId="77777777" w:rsidR="00310049" w:rsidRPr="000C0E7A" w:rsidRDefault="00310049" w:rsidP="00D92F9A">
      <w:pPr>
        <w:ind w:left="720"/>
        <w:jc w:val="both"/>
        <w:rPr>
          <w:rFonts w:ascii="Times New Roman" w:hAnsi="Times New Roman" w:cs="Times New Roman"/>
          <w:sz w:val="24"/>
          <w:szCs w:val="24"/>
        </w:rPr>
      </w:pPr>
      <w:r w:rsidRPr="000C0E7A">
        <w:rPr>
          <w:rFonts w:ascii="Times New Roman" w:hAnsi="Times New Roman" w:cs="Times New Roman"/>
          <w:sz w:val="24"/>
          <w:szCs w:val="24"/>
        </w:rPr>
        <w:t xml:space="preserve">The sharing of facilities must not result in non-compliance with license obligations, unfavorable network performance, reducing the QoS (quality of service) below the limits set in the license agreements and CRA’s regulations.  </w:t>
      </w:r>
    </w:p>
    <w:p w14:paraId="652C2EB6" w14:textId="77777777" w:rsidR="00310049" w:rsidRPr="000C0E7A" w:rsidRDefault="00310049" w:rsidP="000949D7">
      <w:pPr>
        <w:pStyle w:val="ListParagraph"/>
        <w:numPr>
          <w:ilvl w:val="0"/>
          <w:numId w:val="32"/>
        </w:numPr>
        <w:jc w:val="both"/>
        <w:rPr>
          <w:rFonts w:ascii="Times New Roman" w:eastAsia="Batang" w:hAnsi="Times New Roman" w:cs="Times New Roman"/>
          <w:sz w:val="24"/>
          <w:szCs w:val="24"/>
          <w:lang w:val="en-GB" w:eastAsia="ko-KR"/>
        </w:rPr>
      </w:pPr>
      <w:r w:rsidRPr="000C0E7A">
        <w:rPr>
          <w:rFonts w:ascii="Times New Roman" w:eastAsia="Batang" w:hAnsi="Times New Roman" w:cs="Times New Roman"/>
          <w:b/>
          <w:bCs/>
          <w:sz w:val="24"/>
          <w:szCs w:val="24"/>
          <w:lang w:eastAsia="ko-KR"/>
        </w:rPr>
        <w:t xml:space="preserve">CAM, Maldives: </w:t>
      </w:r>
    </w:p>
    <w:p w14:paraId="6B08F25A" w14:textId="77777777" w:rsidR="00310049" w:rsidRPr="000C0E7A" w:rsidRDefault="00310049" w:rsidP="000949D7">
      <w:pPr>
        <w:pStyle w:val="ListParagraph"/>
        <w:numPr>
          <w:ilvl w:val="0"/>
          <w:numId w:val="30"/>
        </w:numPr>
        <w:autoSpaceDE w:val="0"/>
        <w:autoSpaceDN w:val="0"/>
        <w:spacing w:after="0" w:line="240" w:lineRule="auto"/>
        <w:jc w:val="both"/>
        <w:rPr>
          <w:rFonts w:ascii="Times New Roman" w:eastAsia="Batang" w:hAnsi="Times New Roman" w:cs="Times New Roman"/>
          <w:sz w:val="24"/>
          <w:szCs w:val="24"/>
          <w:lang w:val="en-GB" w:eastAsia="ko-KR"/>
        </w:rPr>
      </w:pPr>
      <w:r w:rsidRPr="000C0E7A">
        <w:rPr>
          <w:rFonts w:ascii="Times New Roman" w:eastAsia="Batang" w:hAnsi="Times New Roman" w:cs="Times New Roman"/>
          <w:sz w:val="24"/>
          <w:szCs w:val="24"/>
          <w:lang w:val="en-GB" w:eastAsia="ko-KR"/>
        </w:rPr>
        <w:t>Allowed under the Telecom Act, but not practiced.  As of now only passive infrastructure is present.</w:t>
      </w:r>
    </w:p>
    <w:p w14:paraId="514658A9" w14:textId="77777777" w:rsidR="00310049" w:rsidRPr="000C0E7A" w:rsidRDefault="00310049" w:rsidP="000949D7">
      <w:pPr>
        <w:pStyle w:val="ListParagraph"/>
        <w:numPr>
          <w:ilvl w:val="0"/>
          <w:numId w:val="30"/>
        </w:numPr>
        <w:autoSpaceDE w:val="0"/>
        <w:autoSpaceDN w:val="0"/>
        <w:spacing w:after="0" w:line="240" w:lineRule="auto"/>
        <w:jc w:val="both"/>
        <w:rPr>
          <w:rFonts w:ascii="Times New Roman" w:eastAsia="Batang" w:hAnsi="Times New Roman" w:cs="Times New Roman"/>
          <w:sz w:val="24"/>
          <w:szCs w:val="24"/>
          <w:lang w:val="en-GB" w:eastAsia="ko-KR"/>
        </w:rPr>
      </w:pPr>
      <w:r w:rsidRPr="000C0E7A">
        <w:rPr>
          <w:rFonts w:ascii="Times New Roman" w:eastAsia="Batang" w:hAnsi="Times New Roman" w:cs="Times New Roman"/>
          <w:sz w:val="24"/>
          <w:szCs w:val="24"/>
          <w:lang w:val="en-GB" w:eastAsia="ko-KR"/>
        </w:rPr>
        <w:t>Active Infrastructure sharing shall be encouraged by CAM, with due consideration to availability and redundancy of communications.</w:t>
      </w:r>
    </w:p>
    <w:p w14:paraId="12C42FE0" w14:textId="77777777" w:rsidR="00310049" w:rsidRPr="000C0E7A" w:rsidRDefault="00310049" w:rsidP="000949D7">
      <w:pPr>
        <w:pStyle w:val="ListParagraph"/>
        <w:numPr>
          <w:ilvl w:val="0"/>
          <w:numId w:val="32"/>
        </w:numPr>
        <w:jc w:val="both"/>
        <w:rPr>
          <w:rFonts w:ascii="Times New Roman" w:eastAsia="Batang" w:hAnsi="Times New Roman" w:cs="Times New Roman"/>
          <w:sz w:val="24"/>
          <w:szCs w:val="24"/>
          <w:lang w:val="en-GB" w:eastAsia="ko-KR"/>
        </w:rPr>
      </w:pPr>
      <w:r w:rsidRPr="000C0E7A">
        <w:rPr>
          <w:rFonts w:ascii="Times New Roman" w:eastAsia="Batang" w:hAnsi="Times New Roman" w:cs="Times New Roman"/>
          <w:b/>
          <w:bCs/>
          <w:sz w:val="24"/>
          <w:szCs w:val="24"/>
          <w:lang w:eastAsia="ko-KR"/>
        </w:rPr>
        <w:t xml:space="preserve">NTA, Nepal: </w:t>
      </w:r>
      <w:r w:rsidRPr="000C0E7A">
        <w:rPr>
          <w:rFonts w:ascii="Times New Roman" w:eastAsia="Batang" w:hAnsi="Times New Roman" w:cs="Times New Roman"/>
          <w:bCs/>
          <w:sz w:val="24"/>
          <w:szCs w:val="24"/>
          <w:lang w:eastAsia="ko-KR"/>
        </w:rPr>
        <w:t>As per the Sub Rule 1 of Rule 17 of the Telecommunications Infrastructure Regulation, 2017, active infrastructure sharing between the operators is not allowed. For this regulation Active Infrastructures are defined as the electronic infrastructures and their facilities such as BTS, NodeB, eNodeB, Radio Spectrum, Antenna, Feeder Cable, Radio Access Network (RAN), Microwave Radio Equipment, Billing Platform, Switching System, Router, Base Station Controller BSC), Radio Network Controller (RNC) etc. But on the recommendation of NTA based on the basis of cost of infrastructure, revenue to government or benefits to consumers, Ministry of Communication and Information Technology (MOCIT) may allow the active sharing by prescribing necessary service, terms and conditions and operating procedure for it. However, some active infrastructures e.g. Fiber Port, OLT Port, Fiber Core, Point to Point Microwave Connectivity, Lambda Lease and Wireless Subscriber Module Port are allowed for sharing among the operator.</w:t>
      </w:r>
    </w:p>
    <w:p w14:paraId="0B6D6E1C" w14:textId="77777777" w:rsidR="00310049" w:rsidRPr="000C0E7A" w:rsidRDefault="00310049" w:rsidP="000949D7">
      <w:pPr>
        <w:pStyle w:val="ListParagraph"/>
        <w:numPr>
          <w:ilvl w:val="0"/>
          <w:numId w:val="32"/>
        </w:numPr>
        <w:jc w:val="both"/>
        <w:rPr>
          <w:rFonts w:ascii="Times New Roman" w:eastAsia="Batang" w:hAnsi="Times New Roman" w:cs="Times New Roman"/>
          <w:sz w:val="24"/>
          <w:szCs w:val="24"/>
          <w:lang w:val="en-GB" w:eastAsia="ko-KR"/>
        </w:rPr>
      </w:pPr>
      <w:r w:rsidRPr="000C0E7A">
        <w:rPr>
          <w:rFonts w:ascii="Times New Roman" w:eastAsia="Batang" w:hAnsi="Times New Roman" w:cs="Times New Roman"/>
          <w:b/>
          <w:bCs/>
          <w:sz w:val="24"/>
          <w:szCs w:val="24"/>
          <w:lang w:eastAsia="ko-KR"/>
        </w:rPr>
        <w:t xml:space="preserve">PTA, Pakistan: </w:t>
      </w:r>
      <w:r w:rsidRPr="000C0E7A">
        <w:rPr>
          <w:rFonts w:ascii="Times New Roman" w:eastAsia="Batang" w:hAnsi="Times New Roman" w:cs="Times New Roman"/>
          <w:sz w:val="24"/>
          <w:szCs w:val="24"/>
          <w:lang w:val="en-GB" w:eastAsia="ko-KR"/>
        </w:rPr>
        <w:t xml:space="preserve">Initially active sharing was not proposed in the consultation paper on </w:t>
      </w:r>
      <w:r w:rsidRPr="000C0E7A">
        <w:rPr>
          <w:rFonts w:ascii="Times New Roman" w:hAnsi="Times New Roman" w:cs="Times New Roman"/>
          <w:sz w:val="24"/>
          <w:szCs w:val="24"/>
        </w:rPr>
        <w:t>telecom infrastructure sharing guidelines published on PTA website.</w:t>
      </w:r>
      <w:r w:rsidRPr="000C0E7A">
        <w:rPr>
          <w:rFonts w:ascii="Times New Roman" w:eastAsia="Batang" w:hAnsi="Times New Roman" w:cs="Times New Roman"/>
          <w:sz w:val="24"/>
          <w:szCs w:val="24"/>
          <w:lang w:val="en-GB" w:eastAsia="ko-KR"/>
        </w:rPr>
        <w:t xml:space="preserve"> However, PTA has conducted another round of consultation with the Industry and will also include Active Sharing in the proposed “Infrastructure sharing framework”. The Framework is being shared with the Federal Government (MOIT &amp; T</w:t>
      </w:r>
      <w:r w:rsidRPr="000C0E7A">
        <w:rPr>
          <w:rFonts w:ascii="Times New Roman" w:hAnsi="Times New Roman" w:cs="Times New Roman"/>
          <w:sz w:val="24"/>
          <w:szCs w:val="24"/>
        </w:rPr>
        <w:t xml:space="preserve">) </w:t>
      </w:r>
      <w:r w:rsidRPr="000C0E7A">
        <w:rPr>
          <w:rFonts w:ascii="Times New Roman" w:eastAsia="Batang" w:hAnsi="Times New Roman" w:cs="Times New Roman"/>
          <w:sz w:val="24"/>
          <w:szCs w:val="24"/>
          <w:lang w:val="en-GB" w:eastAsia="ko-KR"/>
        </w:rPr>
        <w:t>for policy level approval in 2022.</w:t>
      </w:r>
    </w:p>
    <w:p w14:paraId="0025D176" w14:textId="77777777" w:rsidR="00310049" w:rsidRPr="000C0E7A" w:rsidRDefault="00310049" w:rsidP="000949D7">
      <w:pPr>
        <w:pStyle w:val="ListParagraph"/>
        <w:numPr>
          <w:ilvl w:val="0"/>
          <w:numId w:val="32"/>
        </w:numPr>
        <w:jc w:val="both"/>
        <w:rPr>
          <w:rFonts w:ascii="Times New Roman" w:eastAsia="Batang" w:hAnsi="Times New Roman" w:cs="Times New Roman"/>
          <w:sz w:val="24"/>
          <w:szCs w:val="24"/>
          <w:lang w:val="en-GB" w:eastAsia="ko-KR"/>
        </w:rPr>
      </w:pPr>
      <w:r w:rsidRPr="000C0E7A">
        <w:rPr>
          <w:rFonts w:ascii="Times New Roman" w:eastAsia="Batang" w:hAnsi="Times New Roman" w:cs="Times New Roman"/>
          <w:b/>
          <w:bCs/>
          <w:sz w:val="24"/>
          <w:szCs w:val="24"/>
          <w:lang w:eastAsia="ko-KR"/>
        </w:rPr>
        <w:t>TRCSL</w:t>
      </w:r>
      <w:r w:rsidRPr="000C0E7A">
        <w:rPr>
          <w:rFonts w:ascii="Times New Roman" w:eastAsia="Batang" w:hAnsi="Times New Roman" w:cs="Times New Roman"/>
          <w:b/>
          <w:sz w:val="24"/>
          <w:szCs w:val="24"/>
          <w:lang w:val="en-GB" w:eastAsia="ko-KR"/>
        </w:rPr>
        <w:t xml:space="preserve">, Sri Lanka: </w:t>
      </w:r>
      <w:r w:rsidRPr="000C0E7A">
        <w:rPr>
          <w:rFonts w:ascii="Times New Roman" w:eastAsia="Batang" w:hAnsi="Times New Roman" w:cs="Times New Roman"/>
          <w:sz w:val="24"/>
          <w:szCs w:val="24"/>
          <w:lang w:val="en-GB" w:eastAsia="ko-KR"/>
        </w:rPr>
        <w:t xml:space="preserve">No. Drafted the work plan in 2021. Planning to execute in 2023-2025. </w:t>
      </w:r>
    </w:p>
    <w:p w14:paraId="45E15291" w14:textId="77777777" w:rsidR="00310049" w:rsidRPr="00C14736" w:rsidRDefault="00310049" w:rsidP="00310049">
      <w:pPr>
        <w:jc w:val="both"/>
        <w:rPr>
          <w:rFonts w:ascii="Times New Roman" w:eastAsia="Batang" w:hAnsi="Times New Roman" w:cs="Times New Roman"/>
          <w:b/>
          <w:sz w:val="24"/>
          <w:szCs w:val="24"/>
          <w:lang w:val="en-GB" w:eastAsia="ko-KR"/>
        </w:rPr>
      </w:pPr>
      <w:r w:rsidRPr="00C14736">
        <w:rPr>
          <w:rFonts w:ascii="Times New Roman" w:eastAsia="Batang" w:hAnsi="Times New Roman" w:cs="Times New Roman"/>
          <w:b/>
          <w:sz w:val="24"/>
          <w:szCs w:val="24"/>
          <w:lang w:val="en-GB" w:eastAsia="ko-KR"/>
        </w:rPr>
        <w:t xml:space="preserve">Question No.2: What model and network components of active sharing are allowed e.g. MORAN, MOCN, and Spectrum Sharing etc? </w:t>
      </w:r>
    </w:p>
    <w:p w14:paraId="70294F14" w14:textId="77777777" w:rsidR="00310049" w:rsidRPr="00C14736" w:rsidRDefault="00310049" w:rsidP="00310049">
      <w:pPr>
        <w:pStyle w:val="ListParagraph"/>
        <w:jc w:val="both"/>
        <w:rPr>
          <w:rFonts w:ascii="Times New Roman" w:eastAsia="Batang" w:hAnsi="Times New Roman" w:cs="Times New Roman"/>
          <w:b/>
          <w:bCs/>
          <w:sz w:val="24"/>
          <w:szCs w:val="24"/>
          <w:lang w:val="en-GB" w:eastAsia="ko-KR"/>
        </w:rPr>
      </w:pPr>
    </w:p>
    <w:p w14:paraId="7BCBA8A6" w14:textId="77777777" w:rsidR="00310049" w:rsidRPr="00C14736" w:rsidRDefault="00310049" w:rsidP="000949D7">
      <w:pPr>
        <w:pStyle w:val="ListParagraph"/>
        <w:numPr>
          <w:ilvl w:val="0"/>
          <w:numId w:val="37"/>
        </w:numPr>
        <w:jc w:val="both"/>
        <w:rPr>
          <w:rFonts w:ascii="Times New Roman" w:eastAsia="Batang" w:hAnsi="Times New Roman" w:cs="Times New Roman"/>
          <w:bCs/>
          <w:sz w:val="24"/>
          <w:szCs w:val="24"/>
          <w:lang w:val="en-GB" w:eastAsia="ko-KR"/>
        </w:rPr>
      </w:pPr>
      <w:r w:rsidRPr="00C14736">
        <w:rPr>
          <w:rFonts w:ascii="Times New Roman" w:eastAsia="Batang" w:hAnsi="Times New Roman" w:cs="Times New Roman"/>
          <w:b/>
          <w:bCs/>
          <w:sz w:val="24"/>
          <w:szCs w:val="24"/>
          <w:lang w:eastAsia="ko-KR"/>
        </w:rPr>
        <w:t>ATRA Afghanistan:</w:t>
      </w:r>
      <w:r w:rsidRPr="00C14736">
        <w:rPr>
          <w:rFonts w:ascii="Times New Roman" w:eastAsia="Batang" w:hAnsi="Times New Roman" w:cs="Times New Roman"/>
          <w:bCs/>
          <w:sz w:val="24"/>
          <w:szCs w:val="24"/>
          <w:lang w:eastAsia="ko-KR"/>
        </w:rPr>
        <w:t xml:space="preserve"> </w:t>
      </w:r>
      <w:r w:rsidRPr="00C14736">
        <w:rPr>
          <w:rFonts w:ascii="Times New Roman" w:eastAsia="Batang" w:hAnsi="Times New Roman" w:cs="Times New Roman"/>
          <w:bCs/>
          <w:sz w:val="24"/>
          <w:szCs w:val="24"/>
          <w:lang w:val="en-GB" w:eastAsia="ko-KR"/>
        </w:rPr>
        <w:t>As per the relevant procedure currently only MORAN type of sharing is allowed for more details please check answer no 1.</w:t>
      </w:r>
    </w:p>
    <w:p w14:paraId="4F11E835" w14:textId="77777777" w:rsidR="00310049" w:rsidRPr="00C14736" w:rsidRDefault="00310049" w:rsidP="00310049">
      <w:pPr>
        <w:pStyle w:val="ListParagraph"/>
        <w:jc w:val="both"/>
        <w:rPr>
          <w:rFonts w:ascii="Times New Roman" w:eastAsia="Batang" w:hAnsi="Times New Roman" w:cs="Times New Roman"/>
          <w:b/>
          <w:bCs/>
          <w:sz w:val="24"/>
          <w:szCs w:val="24"/>
          <w:lang w:val="en-GB" w:eastAsia="ko-KR"/>
        </w:rPr>
      </w:pPr>
    </w:p>
    <w:p w14:paraId="7D06157D" w14:textId="77777777" w:rsidR="00310049" w:rsidRPr="00C14736" w:rsidRDefault="00310049" w:rsidP="000949D7">
      <w:pPr>
        <w:pStyle w:val="ListParagraph"/>
        <w:numPr>
          <w:ilvl w:val="0"/>
          <w:numId w:val="37"/>
        </w:numPr>
        <w:spacing w:line="276" w:lineRule="auto"/>
        <w:jc w:val="both"/>
        <w:rPr>
          <w:rFonts w:ascii="Times New Roman" w:eastAsia="Batang" w:hAnsi="Times New Roman" w:cs="Times New Roman"/>
          <w:sz w:val="24"/>
          <w:szCs w:val="24"/>
          <w:lang w:val="en-GB" w:eastAsia="ko-KR"/>
        </w:rPr>
      </w:pPr>
      <w:r w:rsidRPr="00C14736">
        <w:rPr>
          <w:rFonts w:ascii="Times New Roman" w:eastAsia="Batang" w:hAnsi="Times New Roman" w:cs="Times New Roman"/>
          <w:b/>
          <w:bCs/>
          <w:sz w:val="24"/>
          <w:szCs w:val="24"/>
          <w:lang w:eastAsia="ko-KR"/>
        </w:rPr>
        <w:t>BRTC Bangladesh:</w:t>
      </w:r>
      <w:r w:rsidRPr="00C14736">
        <w:rPr>
          <w:rFonts w:ascii="Times New Roman" w:eastAsia="Batang" w:hAnsi="Times New Roman" w:cs="Times New Roman"/>
          <w:bCs/>
          <w:sz w:val="24"/>
          <w:szCs w:val="24"/>
          <w:lang w:eastAsia="ko-KR"/>
        </w:rPr>
        <w:t xml:space="preserve"> </w:t>
      </w:r>
      <w:r w:rsidRPr="00C14736">
        <w:rPr>
          <w:rFonts w:ascii="Times New Roman" w:eastAsia="Batang" w:hAnsi="Times New Roman" w:cs="Times New Roman"/>
          <w:sz w:val="24"/>
          <w:szCs w:val="24"/>
          <w:lang w:val="en-GB" w:eastAsia="ko-KR"/>
        </w:rPr>
        <w:t xml:space="preserve">So far, for the case to case basis permissions, BTRC has been allowing active sharing IBS &amp; DAS. But the draft guideline which has been prepared by the relevant committee, covers all aspects of active sharing including.. But as described above, this is still in draft phase and yet to be approved and issued officially. </w:t>
      </w:r>
    </w:p>
    <w:p w14:paraId="6D734D40" w14:textId="77777777" w:rsidR="00310049" w:rsidRPr="00C14736" w:rsidRDefault="00310049" w:rsidP="00310049">
      <w:pPr>
        <w:pStyle w:val="ListParagraph"/>
        <w:jc w:val="both"/>
        <w:rPr>
          <w:rFonts w:ascii="Times New Roman" w:eastAsia="Batang" w:hAnsi="Times New Roman" w:cs="Times New Roman"/>
          <w:b/>
          <w:sz w:val="24"/>
          <w:szCs w:val="24"/>
          <w:lang w:val="en-GB" w:eastAsia="ko-KR"/>
        </w:rPr>
      </w:pPr>
    </w:p>
    <w:p w14:paraId="7B677F5E" w14:textId="77777777" w:rsidR="00310049" w:rsidRPr="00C14736" w:rsidRDefault="00310049" w:rsidP="000949D7">
      <w:pPr>
        <w:pStyle w:val="ListParagraph"/>
        <w:numPr>
          <w:ilvl w:val="0"/>
          <w:numId w:val="37"/>
        </w:numPr>
        <w:spacing w:before="240" w:after="240"/>
        <w:jc w:val="both"/>
        <w:rPr>
          <w:rFonts w:ascii="Times New Roman" w:eastAsia="Times New Roman" w:hAnsi="Times New Roman" w:cs="Times New Roman"/>
          <w:sz w:val="24"/>
          <w:szCs w:val="24"/>
        </w:rPr>
      </w:pPr>
      <w:r w:rsidRPr="00C14736">
        <w:rPr>
          <w:rFonts w:ascii="Times New Roman" w:eastAsia="Batang" w:hAnsi="Times New Roman" w:cs="Times New Roman"/>
          <w:b/>
          <w:bCs/>
          <w:sz w:val="24"/>
          <w:szCs w:val="24"/>
          <w:lang w:eastAsia="ko-KR"/>
        </w:rPr>
        <w:t>BICMA Bhutan:</w:t>
      </w:r>
      <w:r w:rsidRPr="00C14736">
        <w:rPr>
          <w:rFonts w:ascii="Times New Roman" w:eastAsia="Batang" w:hAnsi="Times New Roman" w:cs="Times New Roman"/>
          <w:bCs/>
          <w:sz w:val="24"/>
          <w:szCs w:val="24"/>
          <w:lang w:eastAsia="ko-KR"/>
        </w:rPr>
        <w:t xml:space="preserve"> </w:t>
      </w:r>
      <w:r w:rsidRPr="00C14736">
        <w:rPr>
          <w:rFonts w:ascii="Times New Roman" w:eastAsia="Times New Roman" w:hAnsi="Times New Roman" w:cs="Times New Roman"/>
          <w:sz w:val="24"/>
          <w:szCs w:val="24"/>
        </w:rPr>
        <w:t>As above.</w:t>
      </w:r>
    </w:p>
    <w:p w14:paraId="4C8E2160" w14:textId="77777777" w:rsidR="00310049" w:rsidRPr="00C14736" w:rsidRDefault="00310049" w:rsidP="000949D7">
      <w:pPr>
        <w:pStyle w:val="ListParagraph"/>
        <w:numPr>
          <w:ilvl w:val="0"/>
          <w:numId w:val="37"/>
        </w:numPr>
        <w:spacing w:before="240" w:after="120" w:line="276" w:lineRule="auto"/>
        <w:jc w:val="both"/>
        <w:rPr>
          <w:rFonts w:ascii="Times New Roman" w:eastAsia="Times New Roman" w:hAnsi="Times New Roman" w:cs="Times New Roman"/>
          <w:sz w:val="24"/>
          <w:szCs w:val="24"/>
        </w:rPr>
      </w:pPr>
      <w:r w:rsidRPr="00C14736">
        <w:rPr>
          <w:rFonts w:ascii="Times New Roman" w:eastAsia="Batang" w:hAnsi="Times New Roman" w:cs="Times New Roman"/>
          <w:b/>
          <w:bCs/>
          <w:sz w:val="24"/>
          <w:szCs w:val="24"/>
          <w:lang w:eastAsia="ko-KR"/>
        </w:rPr>
        <w:t xml:space="preserve">TRAI, India: </w:t>
      </w:r>
      <w:r w:rsidRPr="00C14736">
        <w:rPr>
          <w:rFonts w:ascii="Times New Roman" w:eastAsia="Times New Roman" w:hAnsi="Times New Roman" w:cs="Times New Roman"/>
          <w:sz w:val="24"/>
          <w:szCs w:val="24"/>
        </w:rPr>
        <w:t xml:space="preserve">As such there is no restriction on the model of sharing among the access service providers. As regards spectrum sharing, it is allowed between only two mobile service providers where both the licensees are having spectrum in the same band can pool their spectrum holding and utilize the spectrum in the same band. The sharing arrangement is based on the mutual agreements entered amongst the service providers. </w:t>
      </w:r>
    </w:p>
    <w:p w14:paraId="03A32CD5" w14:textId="77777777" w:rsidR="00310049" w:rsidRPr="00C14736" w:rsidRDefault="00310049" w:rsidP="000949D7">
      <w:pPr>
        <w:pStyle w:val="ListParagraph"/>
        <w:numPr>
          <w:ilvl w:val="0"/>
          <w:numId w:val="37"/>
        </w:numPr>
        <w:jc w:val="both"/>
        <w:rPr>
          <w:rFonts w:ascii="Times New Roman" w:eastAsia="Batang" w:hAnsi="Times New Roman" w:cs="Times New Roman"/>
          <w:sz w:val="24"/>
          <w:szCs w:val="24"/>
          <w:lang w:val="en-GB" w:eastAsia="ko-KR"/>
        </w:rPr>
      </w:pPr>
      <w:r w:rsidRPr="00C14736">
        <w:rPr>
          <w:rFonts w:ascii="Times New Roman" w:eastAsia="Batang" w:hAnsi="Times New Roman" w:cs="Times New Roman"/>
          <w:b/>
          <w:bCs/>
          <w:sz w:val="24"/>
          <w:szCs w:val="24"/>
          <w:lang w:eastAsia="ko-KR"/>
        </w:rPr>
        <w:t xml:space="preserve">CRA, Iran: </w:t>
      </w:r>
      <w:r w:rsidRPr="00C14736">
        <w:rPr>
          <w:rFonts w:ascii="Times New Roman" w:eastAsia="Batang" w:hAnsi="Times New Roman" w:cs="Times New Roman"/>
          <w:sz w:val="24"/>
          <w:szCs w:val="24"/>
          <w:lang w:val="en-GB" w:eastAsia="ko-KR"/>
        </w:rPr>
        <w:t>Both MORAN (Multiple Operator Radio Access Network) and MOCN (Multiple Operator Core Network) sharing models, including spectrum sharing, are allowed by regulation of Communications Regulatory Authority (CRA) in I.R of Iran.</w:t>
      </w:r>
    </w:p>
    <w:p w14:paraId="25FB8966" w14:textId="77777777" w:rsidR="00310049" w:rsidRPr="00C14736" w:rsidRDefault="00310049" w:rsidP="000949D7">
      <w:pPr>
        <w:pStyle w:val="ListParagraph"/>
        <w:numPr>
          <w:ilvl w:val="0"/>
          <w:numId w:val="37"/>
        </w:numPr>
        <w:jc w:val="both"/>
        <w:rPr>
          <w:rFonts w:ascii="Times New Roman" w:eastAsia="Batang" w:hAnsi="Times New Roman" w:cs="Times New Roman"/>
          <w:sz w:val="24"/>
          <w:szCs w:val="24"/>
          <w:lang w:val="en-GB" w:eastAsia="ko-KR"/>
        </w:rPr>
      </w:pPr>
      <w:r w:rsidRPr="00C14736">
        <w:rPr>
          <w:rFonts w:ascii="Times New Roman" w:eastAsia="Batang" w:hAnsi="Times New Roman" w:cs="Times New Roman"/>
          <w:b/>
          <w:bCs/>
          <w:sz w:val="24"/>
          <w:szCs w:val="24"/>
          <w:lang w:eastAsia="ko-KR"/>
        </w:rPr>
        <w:t>CAM, Maldives:</w:t>
      </w:r>
      <w:r w:rsidRPr="00C14736">
        <w:rPr>
          <w:rFonts w:ascii="Times New Roman" w:eastAsia="Batang" w:hAnsi="Times New Roman" w:cs="Times New Roman"/>
          <w:sz w:val="24"/>
          <w:szCs w:val="24"/>
          <w:lang w:val="en-GB" w:eastAsia="ko-KR"/>
        </w:rPr>
        <w:t xml:space="preserve"> Not applicable</w:t>
      </w:r>
    </w:p>
    <w:p w14:paraId="3DD2D35D" w14:textId="77777777" w:rsidR="00310049" w:rsidRPr="00C14736" w:rsidRDefault="00310049" w:rsidP="000949D7">
      <w:pPr>
        <w:pStyle w:val="ListParagraph"/>
        <w:numPr>
          <w:ilvl w:val="0"/>
          <w:numId w:val="37"/>
        </w:numPr>
        <w:jc w:val="both"/>
        <w:rPr>
          <w:rFonts w:ascii="Times New Roman" w:eastAsia="Batang" w:hAnsi="Times New Roman" w:cs="Times New Roman"/>
          <w:sz w:val="24"/>
          <w:szCs w:val="24"/>
          <w:lang w:val="en-GB" w:eastAsia="ko-KR"/>
        </w:rPr>
      </w:pPr>
      <w:r w:rsidRPr="00C14736">
        <w:rPr>
          <w:rFonts w:ascii="Times New Roman" w:eastAsia="Batang" w:hAnsi="Times New Roman" w:cs="Times New Roman"/>
          <w:b/>
          <w:bCs/>
          <w:sz w:val="24"/>
          <w:szCs w:val="24"/>
          <w:lang w:eastAsia="ko-KR"/>
        </w:rPr>
        <w:t xml:space="preserve">NTA, Nepal: </w:t>
      </w:r>
      <w:r w:rsidRPr="00C14736">
        <w:rPr>
          <w:rFonts w:ascii="Times New Roman" w:eastAsia="Batang" w:hAnsi="Times New Roman" w:cs="Times New Roman"/>
          <w:sz w:val="24"/>
          <w:szCs w:val="24"/>
          <w:lang w:val="en-GB" w:eastAsia="ko-KR"/>
        </w:rPr>
        <w:t>S</w:t>
      </w:r>
      <w:r w:rsidRPr="00C14736">
        <w:rPr>
          <w:rFonts w:ascii="Times New Roman" w:eastAsia="Batang" w:hAnsi="Times New Roman" w:cs="Times New Roman"/>
          <w:bCs/>
          <w:sz w:val="24"/>
          <w:szCs w:val="24"/>
          <w:lang w:eastAsia="ko-KR"/>
        </w:rPr>
        <w:t>ome active infrastructures e.g. Fiber Port, OLT Port, Fiber Core, Point to Point Microwave Connectivity, Lambda Lease and Wireless Subscriber Module Port are allowed for sharing among the operator.</w:t>
      </w:r>
    </w:p>
    <w:p w14:paraId="5C03714C" w14:textId="77777777" w:rsidR="00310049" w:rsidRPr="00C14736" w:rsidRDefault="00310049" w:rsidP="00310049">
      <w:pPr>
        <w:pStyle w:val="ListParagraph"/>
        <w:jc w:val="both"/>
        <w:rPr>
          <w:rFonts w:ascii="Times New Roman" w:eastAsia="Batang" w:hAnsi="Times New Roman" w:cs="Times New Roman"/>
          <w:b/>
          <w:sz w:val="24"/>
          <w:szCs w:val="24"/>
          <w:lang w:val="en-GB" w:eastAsia="ko-KR"/>
        </w:rPr>
      </w:pPr>
    </w:p>
    <w:p w14:paraId="0B1E5AA3" w14:textId="77777777" w:rsidR="00310049" w:rsidRPr="00C14736" w:rsidRDefault="00310049" w:rsidP="000949D7">
      <w:pPr>
        <w:pStyle w:val="ListParagraph"/>
        <w:numPr>
          <w:ilvl w:val="0"/>
          <w:numId w:val="37"/>
        </w:numPr>
        <w:spacing w:line="276" w:lineRule="auto"/>
        <w:jc w:val="both"/>
        <w:rPr>
          <w:rFonts w:ascii="Times New Roman" w:eastAsia="Batang" w:hAnsi="Times New Roman" w:cs="Times New Roman"/>
          <w:sz w:val="24"/>
          <w:szCs w:val="24"/>
          <w:lang w:val="en-GB" w:eastAsia="ko-KR"/>
        </w:rPr>
      </w:pPr>
      <w:r w:rsidRPr="00C14736">
        <w:rPr>
          <w:rFonts w:ascii="Times New Roman" w:eastAsia="Batang" w:hAnsi="Times New Roman" w:cs="Times New Roman"/>
          <w:b/>
          <w:bCs/>
          <w:sz w:val="24"/>
          <w:szCs w:val="24"/>
          <w:lang w:eastAsia="ko-KR"/>
        </w:rPr>
        <w:t xml:space="preserve">PTA, Pakistan: </w:t>
      </w:r>
      <w:r w:rsidRPr="00C14736">
        <w:rPr>
          <w:rFonts w:ascii="Times New Roman" w:eastAsia="Batang" w:hAnsi="Times New Roman" w:cs="Times New Roman"/>
          <w:sz w:val="24"/>
          <w:szCs w:val="24"/>
          <w:lang w:val="en-GB" w:eastAsia="ko-KR"/>
        </w:rPr>
        <w:t>Active Infrastructure includes any electrical, electro-magnetic, electronic, optical or optio-electronic system for the emission, conveyance, switching or reception of any intelligence through “Telecommunication System” that may comprise of active components – energized network elements doing intelligent processing – embodied in mobile and fixed networks, core and access nodes, operational support system (OSS), business support system (BSS) and elements involved in management of transport network including fiber and radio access network elements etc.</w:t>
      </w:r>
    </w:p>
    <w:p w14:paraId="2687D384" w14:textId="77777777" w:rsidR="00310049" w:rsidRPr="00C14736" w:rsidRDefault="00310049" w:rsidP="00310049">
      <w:pPr>
        <w:pStyle w:val="ListParagraph"/>
        <w:jc w:val="both"/>
        <w:rPr>
          <w:rFonts w:ascii="Times New Roman" w:eastAsia="Batang" w:hAnsi="Times New Roman" w:cs="Times New Roman"/>
          <w:sz w:val="24"/>
          <w:szCs w:val="24"/>
          <w:lang w:val="en-GB" w:eastAsia="ko-KR"/>
        </w:rPr>
      </w:pPr>
    </w:p>
    <w:p w14:paraId="43CA408D" w14:textId="77777777" w:rsidR="00310049" w:rsidRPr="00C14736" w:rsidRDefault="00310049" w:rsidP="00310049">
      <w:pPr>
        <w:pStyle w:val="ListParagraph"/>
        <w:spacing w:line="276" w:lineRule="auto"/>
        <w:jc w:val="both"/>
        <w:rPr>
          <w:rFonts w:ascii="Times New Roman" w:eastAsia="Batang" w:hAnsi="Times New Roman" w:cs="Times New Roman"/>
          <w:sz w:val="24"/>
          <w:szCs w:val="24"/>
          <w:lang w:val="en-GB" w:eastAsia="ko-KR"/>
        </w:rPr>
      </w:pPr>
      <w:r w:rsidRPr="00C14736">
        <w:rPr>
          <w:rFonts w:ascii="Times New Roman" w:eastAsia="Batang" w:hAnsi="Times New Roman" w:cs="Times New Roman"/>
          <w:sz w:val="24"/>
          <w:szCs w:val="24"/>
          <w:lang w:val="en-GB" w:eastAsia="ko-KR"/>
        </w:rPr>
        <w:t xml:space="preserve">MORAN, which is sharing of active infrastructure in a RAN such as the BTS/BSC, Node B/RNC, eNode-B, etc. is allowed. </w:t>
      </w:r>
    </w:p>
    <w:p w14:paraId="25004342" w14:textId="77777777" w:rsidR="00D92F9A" w:rsidRDefault="00310049" w:rsidP="00D92F9A">
      <w:pPr>
        <w:pStyle w:val="ListParagraph"/>
        <w:jc w:val="both"/>
        <w:rPr>
          <w:rFonts w:ascii="Times New Roman" w:eastAsia="Batang" w:hAnsi="Times New Roman" w:cs="Times New Roman"/>
          <w:sz w:val="24"/>
          <w:szCs w:val="24"/>
          <w:lang w:val="en-GB" w:eastAsia="ko-KR"/>
        </w:rPr>
      </w:pPr>
      <w:r w:rsidRPr="00D92F9A">
        <w:rPr>
          <w:rFonts w:ascii="Times New Roman" w:eastAsia="Batang" w:hAnsi="Times New Roman" w:cs="Times New Roman"/>
          <w:sz w:val="24"/>
          <w:szCs w:val="24"/>
          <w:lang w:val="en-GB" w:eastAsia="ko-KR"/>
        </w:rPr>
        <w:t>Spectrum Sharing is currently not allowed. However, Spectrum Sharing framework is submitted to the Federal Government (MOIT &amp; T) for formal approval. Moreover, Sharing of Backhaul spectrum will also be part of Spectrum Sharing Framework.</w:t>
      </w:r>
    </w:p>
    <w:p w14:paraId="0986DED8" w14:textId="3DEC1577" w:rsidR="00310049" w:rsidRPr="00D92F9A" w:rsidRDefault="00310049" w:rsidP="00D92F9A">
      <w:pPr>
        <w:pStyle w:val="ListParagraph"/>
        <w:jc w:val="both"/>
        <w:rPr>
          <w:rFonts w:ascii="Times New Roman" w:eastAsia="Batang" w:hAnsi="Times New Roman" w:cs="Times New Roman"/>
          <w:sz w:val="24"/>
          <w:szCs w:val="24"/>
          <w:lang w:val="en-GB" w:eastAsia="ko-KR"/>
        </w:rPr>
      </w:pPr>
      <w:r w:rsidRPr="00D92F9A">
        <w:rPr>
          <w:rFonts w:ascii="Times New Roman" w:eastAsia="Batang" w:hAnsi="Times New Roman" w:cs="Times New Roman"/>
          <w:sz w:val="24"/>
          <w:szCs w:val="24"/>
          <w:lang w:val="en-GB" w:eastAsia="ko-KR"/>
        </w:rPr>
        <w:t xml:space="preserve">Telecom Tower Provider (TTP) licensee are proposed in the framework to be authorized for Distributed Antenna System (DAS) for IBS. whose components include Indoor Antennas, Jumpers, Cabling (Co-axial / Fiber), Connectors,  Taps / Splitters, Multiplexer, Combiners, Couplers, Attenuators, grounding / earthing and associated power equipment (if any) by elaborating its License scope. </w:t>
      </w:r>
    </w:p>
    <w:p w14:paraId="161FAD3C" w14:textId="77777777" w:rsidR="00310049" w:rsidRPr="00C14736" w:rsidRDefault="00310049" w:rsidP="00310049">
      <w:pPr>
        <w:pStyle w:val="ListParagraph"/>
        <w:jc w:val="both"/>
        <w:rPr>
          <w:rFonts w:ascii="Times New Roman" w:eastAsia="Batang" w:hAnsi="Times New Roman" w:cs="Times New Roman"/>
          <w:b/>
          <w:sz w:val="24"/>
          <w:szCs w:val="24"/>
          <w:lang w:val="en-GB" w:eastAsia="ko-KR"/>
        </w:rPr>
      </w:pPr>
    </w:p>
    <w:p w14:paraId="58458314" w14:textId="77777777" w:rsidR="00310049" w:rsidRPr="00C14736" w:rsidRDefault="00310049" w:rsidP="000949D7">
      <w:pPr>
        <w:pStyle w:val="ListParagraph"/>
        <w:numPr>
          <w:ilvl w:val="0"/>
          <w:numId w:val="37"/>
        </w:numPr>
        <w:jc w:val="both"/>
        <w:rPr>
          <w:rFonts w:ascii="Times New Roman" w:eastAsia="Batang" w:hAnsi="Times New Roman" w:cs="Times New Roman"/>
          <w:sz w:val="24"/>
          <w:szCs w:val="24"/>
          <w:lang w:val="en-GB" w:eastAsia="ko-KR"/>
        </w:rPr>
      </w:pPr>
      <w:r w:rsidRPr="00C14736">
        <w:rPr>
          <w:rFonts w:ascii="Times New Roman" w:eastAsia="Batang" w:hAnsi="Times New Roman" w:cs="Times New Roman"/>
          <w:b/>
          <w:sz w:val="24"/>
          <w:szCs w:val="24"/>
          <w:lang w:val="en-GB" w:eastAsia="ko-KR"/>
        </w:rPr>
        <w:t xml:space="preserve">TRCSL, Sri Lanka: </w:t>
      </w:r>
      <w:r w:rsidRPr="00C14736">
        <w:rPr>
          <w:rFonts w:ascii="Times New Roman" w:eastAsia="Batang" w:hAnsi="Times New Roman" w:cs="Times New Roman"/>
          <w:sz w:val="24"/>
          <w:szCs w:val="24"/>
          <w:lang w:val="en-GB" w:eastAsia="ko-KR"/>
        </w:rPr>
        <w:t>Will be MORAN &amp; MOCN</w:t>
      </w:r>
    </w:p>
    <w:p w14:paraId="4FC33FC0" w14:textId="77777777" w:rsidR="007B739F" w:rsidRPr="00C40BD9" w:rsidRDefault="007B739F" w:rsidP="007B739F">
      <w:pPr>
        <w:jc w:val="both"/>
        <w:rPr>
          <w:rFonts w:ascii="Times New Roman" w:hAnsi="Times New Roman" w:cs="Times New Roman"/>
          <w:b/>
          <w:sz w:val="24"/>
          <w:szCs w:val="24"/>
        </w:rPr>
      </w:pPr>
      <w:r w:rsidRPr="00C40BD9">
        <w:rPr>
          <w:rFonts w:ascii="Times New Roman" w:hAnsi="Times New Roman" w:cs="Times New Roman"/>
          <w:b/>
          <w:sz w:val="24"/>
          <w:szCs w:val="24"/>
        </w:rPr>
        <w:t xml:space="preserve">Question No.3: Is sharing mandatory by regulation or operators can adopt sharing as per their business needs? </w:t>
      </w:r>
    </w:p>
    <w:p w14:paraId="10718DFB" w14:textId="77777777" w:rsidR="007B739F" w:rsidRPr="00E60583" w:rsidRDefault="007B739F" w:rsidP="000949D7">
      <w:pPr>
        <w:pStyle w:val="ListParagraph"/>
        <w:numPr>
          <w:ilvl w:val="0"/>
          <w:numId w:val="33"/>
        </w:numPr>
        <w:jc w:val="both"/>
        <w:rPr>
          <w:rFonts w:ascii="Times New Roman" w:hAnsi="Times New Roman" w:cs="Times New Roman"/>
          <w:sz w:val="24"/>
          <w:szCs w:val="24"/>
        </w:rPr>
      </w:pPr>
      <w:r w:rsidRPr="00E60583">
        <w:rPr>
          <w:rFonts w:ascii="Times New Roman" w:hAnsi="Times New Roman" w:cs="Times New Roman"/>
          <w:b/>
          <w:sz w:val="24"/>
          <w:szCs w:val="24"/>
        </w:rPr>
        <w:t>ATRA Afghanistan:</w:t>
      </w:r>
      <w:r w:rsidRPr="00E60583">
        <w:rPr>
          <w:rFonts w:ascii="Times New Roman" w:hAnsi="Times New Roman" w:cs="Times New Roman"/>
          <w:sz w:val="24"/>
          <w:szCs w:val="24"/>
        </w:rPr>
        <w:t xml:space="preserve"> Companies sharing their telecom active infrastructure as per their business needs. According to our procedure, we are not encourage them to share their active infrastructure, especially in urban areas.</w:t>
      </w:r>
    </w:p>
    <w:p w14:paraId="6F6098DE" w14:textId="77777777" w:rsidR="007B739F" w:rsidRPr="00C40BD9" w:rsidRDefault="007B739F" w:rsidP="000949D7">
      <w:pPr>
        <w:pStyle w:val="ListParagraph"/>
        <w:numPr>
          <w:ilvl w:val="0"/>
          <w:numId w:val="33"/>
        </w:numPr>
        <w:jc w:val="both"/>
        <w:rPr>
          <w:rFonts w:ascii="Times New Roman" w:hAnsi="Times New Roman" w:cs="Times New Roman"/>
          <w:sz w:val="24"/>
          <w:szCs w:val="24"/>
        </w:rPr>
      </w:pPr>
      <w:r w:rsidRPr="00C40BD9">
        <w:rPr>
          <w:rFonts w:ascii="Times New Roman" w:hAnsi="Times New Roman" w:cs="Times New Roman"/>
          <w:b/>
          <w:sz w:val="24"/>
          <w:szCs w:val="24"/>
        </w:rPr>
        <w:t>BRTC Bangladesh</w:t>
      </w:r>
      <w:r w:rsidRPr="00C40BD9">
        <w:rPr>
          <w:rFonts w:ascii="Times New Roman" w:hAnsi="Times New Roman" w:cs="Times New Roman"/>
          <w:sz w:val="24"/>
          <w:szCs w:val="24"/>
        </w:rPr>
        <w:t xml:space="preserve">: Active sharing is not mandatory nor is proposed to be mandatory. Currently, for passive infrastructure, there are separate licensing categories who are responsible for any new deployment of fibre network or tower. For existing facilities, operators are not bound to share infrastructure but are suggested to do so. If they want to share, they must have to do it through the 3rd party infrastructure licensee. </w:t>
      </w:r>
    </w:p>
    <w:p w14:paraId="67D56FD0" w14:textId="77777777" w:rsidR="007B739F" w:rsidRPr="00C40BD9" w:rsidRDefault="007B739F" w:rsidP="000949D7">
      <w:pPr>
        <w:pStyle w:val="ListParagraph"/>
        <w:numPr>
          <w:ilvl w:val="0"/>
          <w:numId w:val="33"/>
        </w:numPr>
        <w:jc w:val="both"/>
        <w:rPr>
          <w:rFonts w:ascii="Times New Roman" w:hAnsi="Times New Roman" w:cs="Times New Roman"/>
          <w:sz w:val="24"/>
          <w:szCs w:val="24"/>
        </w:rPr>
      </w:pPr>
      <w:r w:rsidRPr="00C40BD9">
        <w:rPr>
          <w:rFonts w:ascii="Times New Roman" w:hAnsi="Times New Roman" w:cs="Times New Roman"/>
          <w:b/>
          <w:sz w:val="24"/>
          <w:szCs w:val="24"/>
        </w:rPr>
        <w:t>BICMA Bhutan:</w:t>
      </w:r>
      <w:r w:rsidRPr="00C40BD9">
        <w:rPr>
          <w:rFonts w:ascii="Times New Roman" w:hAnsi="Times New Roman" w:cs="Times New Roman"/>
          <w:sz w:val="24"/>
          <w:szCs w:val="24"/>
        </w:rPr>
        <w:t xml:space="preserve"> </w:t>
      </w:r>
      <w:r>
        <w:rPr>
          <w:rFonts w:ascii="Times New Roman" w:hAnsi="Times New Roman" w:cs="Times New Roman"/>
          <w:sz w:val="24"/>
          <w:szCs w:val="24"/>
        </w:rPr>
        <w:t>I</w:t>
      </w:r>
      <w:r w:rsidRPr="00C40BD9">
        <w:rPr>
          <w:rFonts w:ascii="Times New Roman" w:hAnsi="Times New Roman" w:cs="Times New Roman"/>
          <w:sz w:val="24"/>
          <w:szCs w:val="24"/>
        </w:rPr>
        <w:t>t is as per the needs of the operators.</w:t>
      </w:r>
    </w:p>
    <w:p w14:paraId="022F5F73" w14:textId="77777777" w:rsidR="007B739F" w:rsidRPr="00C40BD9" w:rsidRDefault="007B739F" w:rsidP="000949D7">
      <w:pPr>
        <w:pStyle w:val="ListParagraph"/>
        <w:numPr>
          <w:ilvl w:val="0"/>
          <w:numId w:val="33"/>
        </w:numPr>
        <w:jc w:val="both"/>
        <w:rPr>
          <w:rFonts w:ascii="Times New Roman" w:hAnsi="Times New Roman" w:cs="Times New Roman"/>
          <w:sz w:val="24"/>
          <w:szCs w:val="24"/>
        </w:rPr>
      </w:pPr>
      <w:r w:rsidRPr="00C40BD9">
        <w:rPr>
          <w:rFonts w:ascii="Times New Roman" w:hAnsi="Times New Roman" w:cs="Times New Roman"/>
          <w:b/>
          <w:sz w:val="24"/>
          <w:szCs w:val="24"/>
        </w:rPr>
        <w:t>TRAI, India:</w:t>
      </w:r>
      <w:r w:rsidRPr="00C40BD9">
        <w:rPr>
          <w:rFonts w:ascii="Times New Roman" w:hAnsi="Times New Roman" w:cs="Times New Roman"/>
          <w:sz w:val="24"/>
          <w:szCs w:val="24"/>
        </w:rPr>
        <w:t xml:space="preserve"> Sharing is permitted and there is no mandatory sharing by regulation. The sharing arrangement is based on the mutual agreements entered amongst the service providers. </w:t>
      </w:r>
    </w:p>
    <w:p w14:paraId="6E6D6CEE" w14:textId="77777777" w:rsidR="007B739F" w:rsidRPr="00C40BD9" w:rsidRDefault="007B739F" w:rsidP="000949D7">
      <w:pPr>
        <w:pStyle w:val="ListParagraph"/>
        <w:numPr>
          <w:ilvl w:val="0"/>
          <w:numId w:val="33"/>
        </w:numPr>
        <w:jc w:val="both"/>
        <w:rPr>
          <w:rFonts w:ascii="Times New Roman" w:hAnsi="Times New Roman" w:cs="Times New Roman"/>
          <w:sz w:val="24"/>
          <w:szCs w:val="24"/>
        </w:rPr>
      </w:pPr>
      <w:r w:rsidRPr="00C40BD9">
        <w:rPr>
          <w:rFonts w:ascii="Times New Roman" w:hAnsi="Times New Roman" w:cs="Times New Roman"/>
          <w:b/>
          <w:sz w:val="24"/>
          <w:szCs w:val="24"/>
        </w:rPr>
        <w:t>CRA, Iran:</w:t>
      </w:r>
      <w:r w:rsidRPr="00C40BD9">
        <w:rPr>
          <w:rFonts w:ascii="Times New Roman" w:hAnsi="Times New Roman" w:cs="Times New Roman"/>
          <w:sz w:val="24"/>
          <w:szCs w:val="24"/>
        </w:rPr>
        <w:t xml:space="preserve"> The sharing of facilities is done voluntary based on regulation of Communications Regulatory Authority (CRA) in I.R of Iran and operators can adopt sharing as per their business needs.</w:t>
      </w:r>
    </w:p>
    <w:p w14:paraId="76F8E277" w14:textId="77777777" w:rsidR="007B739F" w:rsidRPr="00DD0983" w:rsidRDefault="007B739F" w:rsidP="000949D7">
      <w:pPr>
        <w:pStyle w:val="ListParagraph"/>
        <w:numPr>
          <w:ilvl w:val="0"/>
          <w:numId w:val="33"/>
        </w:numPr>
        <w:jc w:val="both"/>
        <w:rPr>
          <w:rFonts w:ascii="Times New Roman" w:hAnsi="Times New Roman" w:cs="Times New Roman"/>
          <w:b/>
          <w:sz w:val="24"/>
          <w:szCs w:val="24"/>
        </w:rPr>
      </w:pPr>
      <w:r w:rsidRPr="00C40BD9">
        <w:rPr>
          <w:rFonts w:ascii="Times New Roman" w:hAnsi="Times New Roman" w:cs="Times New Roman"/>
          <w:b/>
          <w:sz w:val="24"/>
          <w:szCs w:val="24"/>
        </w:rPr>
        <w:t>CAM, Maldives:</w:t>
      </w:r>
      <w:r w:rsidRPr="00DD0983">
        <w:rPr>
          <w:rFonts w:ascii="Times New Roman" w:hAnsi="Times New Roman" w:cs="Times New Roman"/>
          <w:b/>
          <w:sz w:val="24"/>
          <w:szCs w:val="24"/>
        </w:rPr>
        <w:t xml:space="preserve"> Not mandatory by regulation.</w:t>
      </w:r>
    </w:p>
    <w:p w14:paraId="4514F7AD" w14:textId="77777777" w:rsidR="007B739F" w:rsidRPr="00C40BD9" w:rsidRDefault="007B739F" w:rsidP="000949D7">
      <w:pPr>
        <w:pStyle w:val="ListParagraph"/>
        <w:numPr>
          <w:ilvl w:val="0"/>
          <w:numId w:val="33"/>
        </w:numPr>
        <w:jc w:val="both"/>
        <w:rPr>
          <w:rFonts w:ascii="Times New Roman" w:hAnsi="Times New Roman" w:cs="Times New Roman"/>
          <w:sz w:val="24"/>
          <w:szCs w:val="24"/>
        </w:rPr>
      </w:pPr>
      <w:r w:rsidRPr="00C40BD9">
        <w:rPr>
          <w:rFonts w:ascii="Times New Roman" w:hAnsi="Times New Roman" w:cs="Times New Roman"/>
          <w:b/>
          <w:sz w:val="24"/>
          <w:szCs w:val="24"/>
        </w:rPr>
        <w:t>NTA, Nepal:</w:t>
      </w:r>
      <w:r w:rsidRPr="00C40BD9">
        <w:rPr>
          <w:rFonts w:ascii="Times New Roman" w:hAnsi="Times New Roman" w:cs="Times New Roman"/>
          <w:sz w:val="24"/>
          <w:szCs w:val="24"/>
        </w:rPr>
        <w:t xml:space="preserve"> Infrastructures as mentioned above in response to Q2 are mandatory for sharing.</w:t>
      </w:r>
    </w:p>
    <w:p w14:paraId="506E78D8" w14:textId="77777777" w:rsidR="007B739F" w:rsidRPr="00C40BD9" w:rsidRDefault="007B739F" w:rsidP="000949D7">
      <w:pPr>
        <w:pStyle w:val="ListParagraph"/>
        <w:numPr>
          <w:ilvl w:val="0"/>
          <w:numId w:val="33"/>
        </w:numPr>
        <w:jc w:val="both"/>
        <w:rPr>
          <w:rFonts w:ascii="Times New Roman" w:hAnsi="Times New Roman" w:cs="Times New Roman"/>
          <w:sz w:val="24"/>
          <w:szCs w:val="24"/>
        </w:rPr>
      </w:pPr>
      <w:r w:rsidRPr="00C40BD9">
        <w:rPr>
          <w:rFonts w:ascii="Times New Roman" w:hAnsi="Times New Roman" w:cs="Times New Roman"/>
          <w:b/>
          <w:sz w:val="24"/>
          <w:szCs w:val="24"/>
        </w:rPr>
        <w:t>PTA, Pakistan:</w:t>
      </w:r>
      <w:r w:rsidRPr="00C40BD9">
        <w:rPr>
          <w:rFonts w:ascii="Times New Roman" w:hAnsi="Times New Roman" w:cs="Times New Roman"/>
          <w:sz w:val="24"/>
          <w:szCs w:val="24"/>
        </w:rPr>
        <w:t xml:space="preserve"> Infrastructure sharing is not mandatory, however Cellular Mobile Operators are encouraged through license conditions to adopt sharing as per their business needs, for facilitation of the CAPEX and expansion of services.</w:t>
      </w:r>
    </w:p>
    <w:p w14:paraId="391EDDDF" w14:textId="486E581C" w:rsidR="007B739F" w:rsidRDefault="007B739F" w:rsidP="000949D7">
      <w:pPr>
        <w:pStyle w:val="ListParagraph"/>
        <w:numPr>
          <w:ilvl w:val="0"/>
          <w:numId w:val="33"/>
        </w:numPr>
        <w:jc w:val="both"/>
        <w:rPr>
          <w:rFonts w:ascii="Times New Roman" w:hAnsi="Times New Roman" w:cs="Times New Roman"/>
          <w:sz w:val="24"/>
          <w:szCs w:val="24"/>
        </w:rPr>
      </w:pPr>
      <w:r w:rsidRPr="00C40BD9">
        <w:rPr>
          <w:rFonts w:ascii="Times New Roman" w:hAnsi="Times New Roman" w:cs="Times New Roman"/>
          <w:b/>
          <w:sz w:val="24"/>
          <w:szCs w:val="24"/>
        </w:rPr>
        <w:t>TRCSL, Sri Lanka:</w:t>
      </w:r>
      <w:r w:rsidRPr="00C40BD9">
        <w:rPr>
          <w:rFonts w:ascii="Times New Roman" w:hAnsi="Times New Roman" w:cs="Times New Roman"/>
          <w:sz w:val="24"/>
          <w:szCs w:val="24"/>
        </w:rPr>
        <w:t xml:space="preserve"> Sharing is not mandatory.</w:t>
      </w:r>
    </w:p>
    <w:p w14:paraId="4C37049C" w14:textId="77777777" w:rsidR="007B739F" w:rsidRPr="00C40BD9" w:rsidRDefault="007B739F" w:rsidP="007B739F">
      <w:pPr>
        <w:pStyle w:val="ListParagraph"/>
        <w:jc w:val="both"/>
        <w:rPr>
          <w:rFonts w:ascii="Times New Roman" w:hAnsi="Times New Roman" w:cs="Times New Roman"/>
          <w:sz w:val="24"/>
          <w:szCs w:val="24"/>
        </w:rPr>
      </w:pPr>
    </w:p>
    <w:p w14:paraId="3AA9FE25" w14:textId="77777777" w:rsidR="007B739F" w:rsidRPr="007B739F" w:rsidRDefault="007B739F" w:rsidP="007B739F">
      <w:pPr>
        <w:jc w:val="both"/>
        <w:rPr>
          <w:rFonts w:ascii="Times New Roman" w:eastAsia="Batang" w:hAnsi="Times New Roman" w:cs="Times New Roman"/>
          <w:b/>
          <w:bCs/>
          <w:sz w:val="24"/>
          <w:szCs w:val="20"/>
          <w:lang w:eastAsia="ko-KR"/>
        </w:rPr>
      </w:pPr>
      <w:r w:rsidRPr="007B739F">
        <w:rPr>
          <w:rFonts w:ascii="Times New Roman" w:eastAsia="Batang" w:hAnsi="Times New Roman" w:cs="Times New Roman"/>
          <w:b/>
          <w:bCs/>
          <w:sz w:val="24"/>
          <w:szCs w:val="20"/>
          <w:lang w:eastAsia="ko-KR"/>
        </w:rPr>
        <w:t>Question No.4:</w:t>
      </w:r>
      <w:r w:rsidRPr="007B739F" w:rsidDel="004F6AEB">
        <w:rPr>
          <w:rFonts w:ascii="Times New Roman" w:eastAsia="Batang" w:hAnsi="Times New Roman" w:cs="Times New Roman"/>
          <w:b/>
          <w:bCs/>
          <w:sz w:val="24"/>
          <w:szCs w:val="20"/>
          <w:lang w:eastAsia="ko-KR"/>
        </w:rPr>
        <w:t xml:space="preserve"> </w:t>
      </w:r>
      <w:r w:rsidRPr="007B739F">
        <w:rPr>
          <w:rFonts w:ascii="Times New Roman" w:eastAsia="Batang" w:hAnsi="Times New Roman" w:cs="Times New Roman"/>
          <w:b/>
          <w:bCs/>
          <w:sz w:val="24"/>
          <w:szCs w:val="20"/>
          <w:lang w:eastAsia="ko-KR"/>
        </w:rPr>
        <w:t>Current status/statistics of infrastructure sharing in your respective country.</w:t>
      </w:r>
    </w:p>
    <w:p w14:paraId="3BEB500A" w14:textId="77777777" w:rsidR="007B739F" w:rsidRPr="00FD2778" w:rsidRDefault="007B739F" w:rsidP="000949D7">
      <w:pPr>
        <w:pStyle w:val="ListParagraph"/>
        <w:numPr>
          <w:ilvl w:val="0"/>
          <w:numId w:val="38"/>
        </w:numPr>
        <w:autoSpaceDE w:val="0"/>
        <w:autoSpaceDN w:val="0"/>
        <w:spacing w:after="0" w:line="240" w:lineRule="auto"/>
        <w:contextualSpacing w:val="0"/>
        <w:jc w:val="both"/>
        <w:rPr>
          <w:rFonts w:eastAsia="Batang"/>
          <w:bCs/>
          <w:lang w:val="en-GB" w:eastAsia="ko-KR"/>
        </w:rPr>
      </w:pPr>
      <w:r w:rsidRPr="007B739F">
        <w:rPr>
          <w:rFonts w:ascii="Times New Roman" w:eastAsia="Batang" w:hAnsi="Times New Roman" w:cs="Times New Roman"/>
          <w:b/>
          <w:bCs/>
          <w:sz w:val="24"/>
          <w:szCs w:val="20"/>
          <w:lang w:eastAsia="ko-KR"/>
        </w:rPr>
        <w:t>ATRA Afghanistan:</w:t>
      </w:r>
      <w:r w:rsidRPr="00FD2778">
        <w:rPr>
          <w:rFonts w:eastAsia="Batang"/>
          <w:bCs/>
          <w:lang w:eastAsia="ko-KR"/>
        </w:rPr>
        <w:t xml:space="preserve"> </w:t>
      </w:r>
      <w:r w:rsidRPr="007B739F">
        <w:rPr>
          <w:rFonts w:ascii="Times New Roman" w:eastAsia="Batang" w:hAnsi="Times New Roman" w:cs="Times New Roman"/>
          <w:sz w:val="24"/>
          <w:szCs w:val="24"/>
          <w:lang w:val="en-GB" w:eastAsia="ko-KR"/>
        </w:rPr>
        <w:t>The MORAN type of sharing applied to almost 200 telecom sites.</w:t>
      </w:r>
    </w:p>
    <w:p w14:paraId="4D6A5A56" w14:textId="77777777" w:rsidR="007B739F" w:rsidRPr="002359BB" w:rsidRDefault="007B739F" w:rsidP="007B739F">
      <w:pPr>
        <w:jc w:val="both"/>
        <w:rPr>
          <w:rFonts w:ascii="Times New Roman" w:eastAsia="Batang" w:hAnsi="Times New Roman" w:cs="Times New Roman"/>
          <w:sz w:val="24"/>
          <w:szCs w:val="24"/>
          <w:lang w:val="en-GB" w:eastAsia="ko-KR"/>
        </w:rPr>
      </w:pPr>
    </w:p>
    <w:p w14:paraId="041872C2" w14:textId="77777777" w:rsidR="007B739F" w:rsidRPr="002359BB" w:rsidRDefault="007B739F" w:rsidP="000949D7">
      <w:pPr>
        <w:pStyle w:val="ListParagraph"/>
        <w:numPr>
          <w:ilvl w:val="0"/>
          <w:numId w:val="38"/>
        </w:numPr>
        <w:autoSpaceDE w:val="0"/>
        <w:autoSpaceDN w:val="0"/>
        <w:spacing w:after="0" w:line="240" w:lineRule="auto"/>
        <w:contextualSpacing w:val="0"/>
        <w:jc w:val="both"/>
        <w:rPr>
          <w:rFonts w:ascii="Times New Roman" w:eastAsia="Batang" w:hAnsi="Times New Roman" w:cs="Times New Roman"/>
          <w:sz w:val="24"/>
          <w:szCs w:val="24"/>
          <w:lang w:val="en-GB" w:eastAsia="ko-KR"/>
        </w:rPr>
      </w:pPr>
      <w:r w:rsidRPr="00FD2778">
        <w:rPr>
          <w:rFonts w:ascii="Times New Roman" w:eastAsia="Batang" w:hAnsi="Times New Roman" w:cs="Times New Roman"/>
          <w:b/>
          <w:bCs/>
          <w:sz w:val="24"/>
          <w:szCs w:val="20"/>
          <w:lang w:eastAsia="ko-KR"/>
        </w:rPr>
        <w:t>BRTC</w:t>
      </w:r>
      <w:r w:rsidRPr="002359BB">
        <w:rPr>
          <w:rFonts w:ascii="Times New Roman" w:eastAsia="Batang" w:hAnsi="Times New Roman" w:cs="Times New Roman"/>
          <w:b/>
          <w:bCs/>
          <w:sz w:val="24"/>
          <w:szCs w:val="24"/>
          <w:lang w:eastAsia="ko-KR"/>
        </w:rPr>
        <w:t xml:space="preserve"> Bangladesh:</w:t>
      </w:r>
      <w:r w:rsidRPr="002359BB">
        <w:rPr>
          <w:rFonts w:ascii="Times New Roman" w:eastAsia="Batang" w:hAnsi="Times New Roman" w:cs="Times New Roman"/>
          <w:bCs/>
          <w:sz w:val="24"/>
          <w:szCs w:val="24"/>
          <w:lang w:eastAsia="ko-KR"/>
        </w:rPr>
        <w:t xml:space="preserve"> </w:t>
      </w:r>
      <w:r w:rsidRPr="002359BB">
        <w:rPr>
          <w:rFonts w:ascii="Times New Roman" w:eastAsia="Batang" w:hAnsi="Times New Roman" w:cs="Times New Roman"/>
          <w:sz w:val="24"/>
          <w:szCs w:val="24"/>
          <w:lang w:val="en-GB" w:eastAsia="ko-KR"/>
        </w:rPr>
        <w:t>For mobile cellular services, there are total of 39,155 tower in Bangladesh. Amongst these 16,804 (6628 shared already) number of towers are shared through the 3</w:t>
      </w:r>
      <w:r w:rsidRPr="002359BB">
        <w:rPr>
          <w:rFonts w:ascii="Times New Roman" w:eastAsia="Batang" w:hAnsi="Times New Roman" w:cs="Times New Roman"/>
          <w:sz w:val="24"/>
          <w:szCs w:val="24"/>
          <w:vertAlign w:val="superscript"/>
          <w:lang w:val="en-GB" w:eastAsia="ko-KR"/>
        </w:rPr>
        <w:t>rd</w:t>
      </w:r>
      <w:r w:rsidRPr="002359BB">
        <w:rPr>
          <w:rFonts w:ascii="Times New Roman" w:eastAsia="Batang" w:hAnsi="Times New Roman" w:cs="Times New Roman"/>
          <w:sz w:val="24"/>
          <w:szCs w:val="24"/>
          <w:lang w:val="en-GB" w:eastAsia="ko-KR"/>
        </w:rPr>
        <w:t xml:space="preserve"> party infrastructure licensee and 4,107 (22180 owned) by mobile operators themselves (owned by MNOs). For fiber optic, there are total 1,90,000 km of optic fiber laid throughout Bangladesh. Amongst it, most of the fiber routes are shared through the third party licensee. </w:t>
      </w:r>
    </w:p>
    <w:p w14:paraId="38F723F7" w14:textId="77777777" w:rsidR="007B739F" w:rsidRPr="002359BB" w:rsidRDefault="007B739F" w:rsidP="007B739F">
      <w:pPr>
        <w:jc w:val="both"/>
        <w:rPr>
          <w:rFonts w:ascii="Times New Roman" w:eastAsia="Batang" w:hAnsi="Times New Roman" w:cs="Times New Roman"/>
          <w:sz w:val="24"/>
          <w:szCs w:val="24"/>
          <w:lang w:val="en-GB" w:eastAsia="ko-KR"/>
        </w:rPr>
      </w:pPr>
    </w:p>
    <w:p w14:paraId="7C2B8A00" w14:textId="77777777" w:rsidR="007B739F" w:rsidRPr="002359BB" w:rsidRDefault="007B739F" w:rsidP="000949D7">
      <w:pPr>
        <w:pStyle w:val="ListParagraph"/>
        <w:numPr>
          <w:ilvl w:val="0"/>
          <w:numId w:val="38"/>
        </w:numPr>
        <w:autoSpaceDE w:val="0"/>
        <w:autoSpaceDN w:val="0"/>
        <w:spacing w:after="0" w:line="240" w:lineRule="auto"/>
        <w:contextualSpacing w:val="0"/>
        <w:jc w:val="both"/>
        <w:rPr>
          <w:rFonts w:ascii="Times New Roman" w:eastAsia="Times New Roman" w:hAnsi="Times New Roman" w:cs="Times New Roman"/>
          <w:sz w:val="24"/>
          <w:szCs w:val="24"/>
        </w:rPr>
      </w:pPr>
      <w:r w:rsidRPr="00FD2778">
        <w:rPr>
          <w:rFonts w:ascii="Times New Roman" w:eastAsia="Batang" w:hAnsi="Times New Roman" w:cs="Times New Roman"/>
          <w:b/>
          <w:bCs/>
          <w:sz w:val="24"/>
          <w:szCs w:val="20"/>
          <w:lang w:eastAsia="ko-KR"/>
        </w:rPr>
        <w:t>BICMA</w:t>
      </w:r>
      <w:r w:rsidRPr="002359BB">
        <w:rPr>
          <w:rFonts w:ascii="Times New Roman" w:eastAsia="Batang" w:hAnsi="Times New Roman" w:cs="Times New Roman"/>
          <w:b/>
          <w:bCs/>
          <w:sz w:val="24"/>
          <w:szCs w:val="24"/>
          <w:lang w:eastAsia="ko-KR"/>
        </w:rPr>
        <w:t xml:space="preserve"> Bhutan:</w:t>
      </w:r>
      <w:r w:rsidRPr="002359BB">
        <w:rPr>
          <w:rFonts w:ascii="Times New Roman" w:eastAsia="Batang" w:hAnsi="Times New Roman" w:cs="Times New Roman"/>
          <w:bCs/>
          <w:sz w:val="24"/>
          <w:szCs w:val="24"/>
          <w:lang w:eastAsia="ko-KR"/>
        </w:rPr>
        <w:t xml:space="preserve"> </w:t>
      </w:r>
      <w:r w:rsidRPr="002359BB">
        <w:rPr>
          <w:rFonts w:ascii="Times New Roman" w:eastAsia="Times New Roman" w:hAnsi="Times New Roman" w:cs="Times New Roman"/>
          <w:sz w:val="24"/>
          <w:szCs w:val="24"/>
        </w:rPr>
        <w:t>Approximately 20% of the ICT infrastructure is shared among the service providers.</w:t>
      </w:r>
    </w:p>
    <w:p w14:paraId="2D5A28F3" w14:textId="77777777" w:rsidR="007B739F" w:rsidRPr="002359BB" w:rsidRDefault="007B739F" w:rsidP="000949D7">
      <w:pPr>
        <w:pStyle w:val="ListParagraph"/>
        <w:numPr>
          <w:ilvl w:val="0"/>
          <w:numId w:val="38"/>
        </w:numPr>
        <w:autoSpaceDE w:val="0"/>
        <w:autoSpaceDN w:val="0"/>
        <w:spacing w:after="0" w:line="240" w:lineRule="auto"/>
        <w:contextualSpacing w:val="0"/>
        <w:jc w:val="both"/>
        <w:rPr>
          <w:rFonts w:ascii="Times New Roman" w:eastAsia="Times New Roman" w:hAnsi="Times New Roman" w:cs="Times New Roman"/>
          <w:sz w:val="24"/>
          <w:szCs w:val="24"/>
          <w:lang w:bidi="hi-IN"/>
        </w:rPr>
      </w:pPr>
      <w:r w:rsidRPr="00FD2778">
        <w:rPr>
          <w:rFonts w:ascii="Times New Roman" w:eastAsia="Batang" w:hAnsi="Times New Roman" w:cs="Times New Roman"/>
          <w:b/>
          <w:bCs/>
          <w:sz w:val="24"/>
          <w:szCs w:val="20"/>
          <w:lang w:eastAsia="ko-KR"/>
        </w:rPr>
        <w:t>TRAI</w:t>
      </w:r>
      <w:r w:rsidRPr="002359BB">
        <w:rPr>
          <w:rFonts w:ascii="Times New Roman" w:eastAsia="Batang" w:hAnsi="Times New Roman" w:cs="Times New Roman"/>
          <w:b/>
          <w:bCs/>
          <w:sz w:val="24"/>
          <w:szCs w:val="24"/>
          <w:lang w:eastAsia="ko-KR"/>
        </w:rPr>
        <w:t xml:space="preserve">, India: </w:t>
      </w:r>
    </w:p>
    <w:p w14:paraId="76E1AAFF" w14:textId="77777777" w:rsidR="007B739F" w:rsidRPr="002359BB" w:rsidRDefault="007B739F" w:rsidP="000949D7">
      <w:pPr>
        <w:pStyle w:val="ListParagraph"/>
        <w:numPr>
          <w:ilvl w:val="0"/>
          <w:numId w:val="39"/>
        </w:numPr>
        <w:autoSpaceDE w:val="0"/>
        <w:autoSpaceDN w:val="0"/>
        <w:spacing w:before="100" w:beforeAutospacing="1" w:after="100" w:afterAutospacing="1" w:line="240" w:lineRule="auto"/>
        <w:contextualSpacing w:val="0"/>
        <w:rPr>
          <w:rFonts w:ascii="Times New Roman" w:eastAsia="Times New Roman" w:hAnsi="Times New Roman" w:cs="Times New Roman"/>
          <w:sz w:val="24"/>
          <w:szCs w:val="24"/>
          <w:lang w:bidi="hi-IN"/>
        </w:rPr>
      </w:pPr>
      <w:r w:rsidRPr="002359BB">
        <w:rPr>
          <w:rFonts w:ascii="Times New Roman" w:eastAsia="Times New Roman" w:hAnsi="Times New Roman" w:cs="Times New Roman"/>
          <w:sz w:val="24"/>
          <w:szCs w:val="24"/>
          <w:lang w:bidi="hi-IN"/>
        </w:rPr>
        <w:t xml:space="preserve">The sharing of infrastructure, owned, established and operated by the Licensee under the scope of Access Service Authorization under Unified License, is permitted as below: </w:t>
      </w:r>
    </w:p>
    <w:p w14:paraId="4A69E5BB" w14:textId="77777777" w:rsidR="007B739F" w:rsidRPr="002359BB" w:rsidRDefault="007B739F" w:rsidP="000949D7">
      <w:pPr>
        <w:numPr>
          <w:ilvl w:val="0"/>
          <w:numId w:val="39"/>
        </w:numPr>
        <w:spacing w:before="100" w:beforeAutospacing="1" w:after="100" w:afterAutospacing="1" w:line="240" w:lineRule="auto"/>
        <w:rPr>
          <w:rFonts w:ascii="Times New Roman" w:eastAsia="Times New Roman" w:hAnsi="Times New Roman" w:cs="Times New Roman"/>
          <w:sz w:val="24"/>
          <w:szCs w:val="24"/>
          <w:lang w:bidi="hi-IN"/>
        </w:rPr>
      </w:pPr>
      <w:r w:rsidRPr="002359BB">
        <w:rPr>
          <w:rFonts w:ascii="Times New Roman" w:eastAsia="Times New Roman" w:hAnsi="Times New Roman" w:cs="Times New Roman"/>
          <w:sz w:val="24"/>
          <w:szCs w:val="24"/>
          <w:lang w:bidi="hi-IN"/>
        </w:rPr>
        <w:t xml:space="preserve">Sharing of “passive” infrastructure viz., building, tower, dark fiber, duct space, Right of Way etc. with other Licensees. </w:t>
      </w:r>
    </w:p>
    <w:p w14:paraId="5B9F22C1" w14:textId="77777777" w:rsidR="007B739F" w:rsidRPr="002359BB" w:rsidRDefault="007B739F" w:rsidP="000949D7">
      <w:pPr>
        <w:numPr>
          <w:ilvl w:val="0"/>
          <w:numId w:val="39"/>
        </w:numPr>
        <w:spacing w:before="100" w:beforeAutospacing="1" w:after="100" w:afterAutospacing="1" w:line="240" w:lineRule="auto"/>
        <w:rPr>
          <w:rFonts w:ascii="Times New Roman" w:eastAsia="Times New Roman" w:hAnsi="Times New Roman" w:cs="Times New Roman"/>
          <w:sz w:val="24"/>
          <w:szCs w:val="24"/>
          <w:lang w:bidi="hi-IN"/>
        </w:rPr>
      </w:pPr>
      <w:r w:rsidRPr="002359BB">
        <w:rPr>
          <w:rFonts w:ascii="Times New Roman" w:eastAsia="Times New Roman" w:hAnsi="Times New Roman" w:cs="Times New Roman"/>
          <w:sz w:val="24"/>
          <w:szCs w:val="24"/>
          <w:lang w:bidi="hi-IN"/>
        </w:rPr>
        <w:t>Provision of point-to-point bandwidth from their own infrastructure within their Service Area to other licensed telecom service providers for their own use. However, the Licensee hiring the bandwidth shall not resell such bandwidth.</w:t>
      </w:r>
    </w:p>
    <w:p w14:paraId="03052E91" w14:textId="77777777" w:rsidR="007B739F" w:rsidRPr="002359BB" w:rsidRDefault="007B739F" w:rsidP="000949D7">
      <w:pPr>
        <w:pStyle w:val="ListParagraph"/>
        <w:numPr>
          <w:ilvl w:val="0"/>
          <w:numId w:val="38"/>
        </w:numPr>
        <w:autoSpaceDE w:val="0"/>
        <w:autoSpaceDN w:val="0"/>
        <w:spacing w:after="0" w:line="240" w:lineRule="auto"/>
        <w:contextualSpacing w:val="0"/>
        <w:jc w:val="both"/>
        <w:rPr>
          <w:rFonts w:ascii="Times New Roman" w:eastAsia="Batang" w:hAnsi="Times New Roman" w:cs="Times New Roman"/>
          <w:sz w:val="24"/>
          <w:szCs w:val="24"/>
          <w:lang w:val="en-GB" w:eastAsia="ko-KR"/>
        </w:rPr>
      </w:pPr>
      <w:r w:rsidRPr="002359BB">
        <w:rPr>
          <w:rFonts w:ascii="Times New Roman" w:eastAsia="Batang" w:hAnsi="Times New Roman" w:cs="Times New Roman"/>
          <w:b/>
          <w:bCs/>
          <w:sz w:val="24"/>
          <w:szCs w:val="24"/>
          <w:lang w:eastAsia="ko-KR"/>
        </w:rPr>
        <w:t xml:space="preserve">CRA, Iran: </w:t>
      </w:r>
      <w:r w:rsidRPr="002359BB">
        <w:rPr>
          <w:rFonts w:ascii="Times New Roman" w:eastAsia="Batang" w:hAnsi="Times New Roman" w:cs="Times New Roman"/>
          <w:sz w:val="24"/>
          <w:szCs w:val="24"/>
          <w:lang w:val="en-GB" w:eastAsia="ko-KR"/>
        </w:rPr>
        <w:t xml:space="preserve">There are some regulation for passive infrastructure sharing such as dark fibre, pole, duct, </w:t>
      </w:r>
    </w:p>
    <w:p w14:paraId="78D82C17" w14:textId="77777777" w:rsidR="007B739F" w:rsidRPr="002359BB" w:rsidRDefault="007B739F" w:rsidP="007B739F">
      <w:pPr>
        <w:jc w:val="both"/>
        <w:rPr>
          <w:rFonts w:ascii="Times New Roman" w:eastAsia="Batang" w:hAnsi="Times New Roman" w:cs="Times New Roman"/>
          <w:sz w:val="24"/>
          <w:szCs w:val="24"/>
          <w:lang w:val="en-GB" w:eastAsia="ko-KR"/>
        </w:rPr>
      </w:pPr>
    </w:p>
    <w:p w14:paraId="18207023" w14:textId="77777777" w:rsidR="007B739F" w:rsidRPr="002359BB" w:rsidRDefault="007B739F" w:rsidP="000949D7">
      <w:pPr>
        <w:pStyle w:val="ListParagraph"/>
        <w:numPr>
          <w:ilvl w:val="0"/>
          <w:numId w:val="38"/>
        </w:numPr>
        <w:autoSpaceDE w:val="0"/>
        <w:autoSpaceDN w:val="0"/>
        <w:spacing w:after="0" w:line="240" w:lineRule="auto"/>
        <w:contextualSpacing w:val="0"/>
        <w:jc w:val="both"/>
        <w:rPr>
          <w:rFonts w:ascii="Times New Roman" w:eastAsia="Batang" w:hAnsi="Times New Roman" w:cs="Times New Roman"/>
          <w:sz w:val="24"/>
          <w:szCs w:val="24"/>
          <w:lang w:val="en-GB" w:eastAsia="ko-KR"/>
        </w:rPr>
      </w:pPr>
      <w:r w:rsidRPr="002359BB">
        <w:rPr>
          <w:rFonts w:ascii="Times New Roman" w:eastAsia="Batang" w:hAnsi="Times New Roman" w:cs="Times New Roman"/>
          <w:b/>
          <w:bCs/>
          <w:sz w:val="24"/>
          <w:szCs w:val="24"/>
          <w:lang w:eastAsia="ko-KR"/>
        </w:rPr>
        <w:t xml:space="preserve">CAM, Maldives: </w:t>
      </w:r>
      <w:r w:rsidRPr="002359BB">
        <w:rPr>
          <w:rFonts w:ascii="Times New Roman" w:eastAsia="Batang" w:hAnsi="Times New Roman" w:cs="Times New Roman"/>
          <w:sz w:val="24"/>
          <w:szCs w:val="24"/>
          <w:lang w:val="en-GB" w:eastAsia="ko-KR"/>
        </w:rPr>
        <w:t>All new towers being established in the outer islands are shared.  But operators have their own on the capital.</w:t>
      </w:r>
    </w:p>
    <w:p w14:paraId="2F7AA9FC" w14:textId="77777777" w:rsidR="007B739F" w:rsidRPr="002359BB" w:rsidRDefault="007B739F" w:rsidP="007B739F">
      <w:pPr>
        <w:jc w:val="both"/>
        <w:rPr>
          <w:rFonts w:ascii="Times New Roman" w:eastAsia="Batang" w:hAnsi="Times New Roman" w:cs="Times New Roman"/>
          <w:sz w:val="24"/>
          <w:szCs w:val="24"/>
          <w:lang w:val="en-GB" w:eastAsia="ko-KR"/>
        </w:rPr>
      </w:pPr>
    </w:p>
    <w:p w14:paraId="0FD7F607" w14:textId="77777777" w:rsidR="007B739F" w:rsidRPr="002359BB" w:rsidRDefault="007B739F" w:rsidP="000949D7">
      <w:pPr>
        <w:pStyle w:val="ListParagraph"/>
        <w:numPr>
          <w:ilvl w:val="0"/>
          <w:numId w:val="38"/>
        </w:numPr>
        <w:autoSpaceDE w:val="0"/>
        <w:autoSpaceDN w:val="0"/>
        <w:spacing w:after="0" w:line="240" w:lineRule="auto"/>
        <w:contextualSpacing w:val="0"/>
        <w:jc w:val="both"/>
        <w:rPr>
          <w:rFonts w:ascii="Times New Roman" w:eastAsia="Batang" w:hAnsi="Times New Roman" w:cs="Times New Roman"/>
          <w:sz w:val="24"/>
          <w:szCs w:val="24"/>
          <w:lang w:val="en-GB" w:eastAsia="ko-KR"/>
        </w:rPr>
      </w:pPr>
      <w:r w:rsidRPr="002359BB">
        <w:rPr>
          <w:rFonts w:ascii="Times New Roman" w:eastAsia="Batang" w:hAnsi="Times New Roman" w:cs="Times New Roman"/>
          <w:b/>
          <w:bCs/>
          <w:sz w:val="24"/>
          <w:szCs w:val="24"/>
          <w:lang w:eastAsia="ko-KR"/>
        </w:rPr>
        <w:t xml:space="preserve">NTA, Nepal: </w:t>
      </w:r>
      <w:r w:rsidRPr="002359BB">
        <w:rPr>
          <w:rFonts w:ascii="Times New Roman" w:eastAsia="Batang" w:hAnsi="Times New Roman" w:cs="Times New Roman"/>
          <w:sz w:val="24"/>
          <w:szCs w:val="24"/>
          <w:lang w:val="en-GB" w:eastAsia="ko-KR"/>
        </w:rPr>
        <w:t>Not available.</w:t>
      </w:r>
    </w:p>
    <w:p w14:paraId="6B0616F9" w14:textId="77777777" w:rsidR="007B739F" w:rsidRPr="002359BB" w:rsidRDefault="007B739F" w:rsidP="007B739F">
      <w:pPr>
        <w:jc w:val="both"/>
        <w:rPr>
          <w:rFonts w:ascii="Times New Roman" w:eastAsia="Batang" w:hAnsi="Times New Roman" w:cs="Times New Roman"/>
          <w:sz w:val="24"/>
          <w:szCs w:val="24"/>
          <w:lang w:val="en-GB" w:eastAsia="ko-KR"/>
        </w:rPr>
      </w:pPr>
    </w:p>
    <w:p w14:paraId="63AC43A5" w14:textId="77777777" w:rsidR="007B739F" w:rsidRPr="002359BB" w:rsidRDefault="007B739F" w:rsidP="000949D7">
      <w:pPr>
        <w:pStyle w:val="ListParagraph"/>
        <w:numPr>
          <w:ilvl w:val="0"/>
          <w:numId w:val="38"/>
        </w:numPr>
        <w:autoSpaceDE w:val="0"/>
        <w:autoSpaceDN w:val="0"/>
        <w:spacing w:after="0" w:line="240" w:lineRule="auto"/>
        <w:contextualSpacing w:val="0"/>
        <w:jc w:val="both"/>
        <w:rPr>
          <w:rFonts w:ascii="Times New Roman" w:eastAsia="Batang" w:hAnsi="Times New Roman" w:cs="Times New Roman"/>
          <w:sz w:val="24"/>
          <w:szCs w:val="24"/>
          <w:lang w:val="en-GB" w:eastAsia="ko-KR"/>
        </w:rPr>
      </w:pPr>
      <w:r w:rsidRPr="002359BB">
        <w:rPr>
          <w:rFonts w:ascii="Times New Roman" w:eastAsia="Batang" w:hAnsi="Times New Roman" w:cs="Times New Roman"/>
          <w:b/>
          <w:bCs/>
          <w:sz w:val="24"/>
          <w:szCs w:val="24"/>
          <w:lang w:eastAsia="ko-KR"/>
        </w:rPr>
        <w:t xml:space="preserve">PTA, Pakistan: </w:t>
      </w:r>
      <w:r w:rsidRPr="002359BB">
        <w:rPr>
          <w:rFonts w:ascii="Times New Roman" w:eastAsia="Batang" w:hAnsi="Times New Roman" w:cs="Times New Roman"/>
          <w:sz w:val="24"/>
          <w:szCs w:val="24"/>
          <w:lang w:val="en-GB" w:eastAsia="ko-KR"/>
        </w:rPr>
        <w:t>Currently, Cellular Mobile Operators (CMOs) have implemented Infrastructure sharing across the country on commercial terms. Furthermore, it is also proposed in recent framework that the sharing parties, shall maintain Telecom Infrastructure Sharing Database / Atlas. The database shall include available capacities of Active and Passive Telecom infrastructure elements (including VSATs and Satellite Hubs), physical space, site geographical locations etc.</w:t>
      </w:r>
    </w:p>
    <w:p w14:paraId="62ABEE13" w14:textId="77777777" w:rsidR="007B739F" w:rsidRPr="002359BB" w:rsidRDefault="007B739F" w:rsidP="007B739F">
      <w:pPr>
        <w:jc w:val="both"/>
        <w:rPr>
          <w:rFonts w:ascii="Times New Roman" w:eastAsia="Batang" w:hAnsi="Times New Roman" w:cs="Times New Roman"/>
          <w:sz w:val="24"/>
          <w:szCs w:val="24"/>
          <w:lang w:val="en-GB" w:eastAsia="ko-KR"/>
        </w:rPr>
      </w:pPr>
    </w:p>
    <w:p w14:paraId="78D946A2" w14:textId="77777777" w:rsidR="007B739F" w:rsidRPr="002359BB" w:rsidRDefault="007B739F" w:rsidP="000949D7">
      <w:pPr>
        <w:pStyle w:val="ListParagraph"/>
        <w:numPr>
          <w:ilvl w:val="0"/>
          <w:numId w:val="38"/>
        </w:numPr>
        <w:autoSpaceDE w:val="0"/>
        <w:autoSpaceDN w:val="0"/>
        <w:spacing w:after="0" w:line="240" w:lineRule="auto"/>
        <w:contextualSpacing w:val="0"/>
        <w:jc w:val="both"/>
        <w:rPr>
          <w:rFonts w:ascii="Times New Roman" w:eastAsia="Batang" w:hAnsi="Times New Roman" w:cs="Times New Roman"/>
          <w:sz w:val="24"/>
          <w:szCs w:val="24"/>
          <w:lang w:val="en-GB" w:eastAsia="ko-KR"/>
        </w:rPr>
      </w:pPr>
      <w:r w:rsidRPr="002359BB">
        <w:rPr>
          <w:rFonts w:ascii="Times New Roman" w:eastAsia="Batang" w:hAnsi="Times New Roman" w:cs="Times New Roman"/>
          <w:b/>
          <w:sz w:val="24"/>
          <w:szCs w:val="24"/>
          <w:lang w:val="en-GB" w:eastAsia="ko-KR"/>
        </w:rPr>
        <w:t xml:space="preserve">TRCSL, Sri Lanka: </w:t>
      </w:r>
      <w:r w:rsidRPr="002359BB">
        <w:rPr>
          <w:rFonts w:ascii="Times New Roman" w:eastAsia="Batang" w:hAnsi="Times New Roman" w:cs="Times New Roman"/>
          <w:sz w:val="24"/>
          <w:szCs w:val="24"/>
          <w:lang w:val="en-GB" w:eastAsia="ko-KR"/>
        </w:rPr>
        <w:t>N/A</w:t>
      </w:r>
    </w:p>
    <w:p w14:paraId="1A5A22E3" w14:textId="0EF9316A" w:rsidR="006C4C26" w:rsidRDefault="006C4C26">
      <w:pPr>
        <w:rPr>
          <w:rFonts w:ascii="Times New Roman" w:hAnsi="Times New Roman" w:cs="Times New Roman"/>
        </w:rPr>
      </w:pPr>
    </w:p>
    <w:p w14:paraId="10253630" w14:textId="77777777" w:rsidR="007B739F" w:rsidRPr="002359BB" w:rsidRDefault="007B739F" w:rsidP="007B739F">
      <w:pPr>
        <w:jc w:val="both"/>
        <w:rPr>
          <w:rFonts w:ascii="Times New Roman" w:eastAsia="Batang" w:hAnsi="Times New Roman" w:cs="Times New Roman"/>
          <w:b/>
          <w:sz w:val="24"/>
          <w:szCs w:val="24"/>
          <w:lang w:val="en-GB" w:eastAsia="ko-KR"/>
        </w:rPr>
      </w:pPr>
      <w:r w:rsidRPr="002359BB">
        <w:rPr>
          <w:rFonts w:ascii="Times New Roman" w:eastAsia="Batang" w:hAnsi="Times New Roman" w:cs="Times New Roman"/>
          <w:b/>
          <w:sz w:val="24"/>
          <w:szCs w:val="24"/>
          <w:lang w:val="en-GB" w:eastAsia="ko-KR"/>
        </w:rPr>
        <w:t>Question No.5: Are there any telecommunication infrastructure companies (different from the existing licensed service providers) in your country? If yes, what is their license scope, and has anyone entered into an active infrastructure sharing agreement with licensed service providers?</w:t>
      </w:r>
    </w:p>
    <w:p w14:paraId="7E9C77F8" w14:textId="77777777" w:rsidR="007B739F" w:rsidRPr="00A055C5" w:rsidRDefault="007B739F" w:rsidP="000949D7">
      <w:pPr>
        <w:pStyle w:val="ListParagraph"/>
        <w:numPr>
          <w:ilvl w:val="0"/>
          <w:numId w:val="35"/>
        </w:numPr>
        <w:jc w:val="both"/>
        <w:rPr>
          <w:rFonts w:ascii="Times New Roman" w:eastAsia="Batang" w:hAnsi="Times New Roman" w:cs="Times New Roman"/>
          <w:bCs/>
          <w:sz w:val="24"/>
          <w:szCs w:val="24"/>
          <w:lang w:val="en-GB" w:eastAsia="ko-KR"/>
        </w:rPr>
      </w:pPr>
      <w:r w:rsidRPr="00A055C5">
        <w:rPr>
          <w:rFonts w:ascii="Times New Roman" w:eastAsia="Batang" w:hAnsi="Times New Roman" w:cs="Times New Roman"/>
          <w:b/>
          <w:bCs/>
          <w:sz w:val="24"/>
          <w:szCs w:val="24"/>
          <w:lang w:eastAsia="ko-KR"/>
        </w:rPr>
        <w:t>ATRA Afghanistan:</w:t>
      </w:r>
      <w:r w:rsidRPr="00A055C5">
        <w:rPr>
          <w:rFonts w:ascii="Times New Roman" w:eastAsia="Batang" w:hAnsi="Times New Roman" w:cs="Times New Roman"/>
          <w:bCs/>
          <w:sz w:val="24"/>
          <w:szCs w:val="24"/>
          <w:lang w:eastAsia="ko-KR"/>
        </w:rPr>
        <w:t xml:space="preserve"> </w:t>
      </w:r>
      <w:r w:rsidRPr="00A055C5">
        <w:rPr>
          <w:rFonts w:ascii="Times New Roman" w:eastAsia="Batang" w:hAnsi="Times New Roman" w:cs="Times New Roman"/>
          <w:bCs/>
          <w:sz w:val="24"/>
          <w:szCs w:val="24"/>
          <w:lang w:val="en-GB" w:eastAsia="ko-KR"/>
        </w:rPr>
        <w:t>Yes, different license holders are available in the country who provide their technical services to MNOs under the name of TTSP (Telecom Technical Service Provider).</w:t>
      </w:r>
    </w:p>
    <w:p w14:paraId="53B36F8F" w14:textId="77777777" w:rsidR="007B739F" w:rsidRPr="002359BB" w:rsidRDefault="007B739F" w:rsidP="000949D7">
      <w:pPr>
        <w:pStyle w:val="ListParagraph"/>
        <w:numPr>
          <w:ilvl w:val="0"/>
          <w:numId w:val="35"/>
        </w:numPr>
        <w:jc w:val="both"/>
        <w:rPr>
          <w:rFonts w:ascii="Times New Roman" w:eastAsia="Batang" w:hAnsi="Times New Roman" w:cs="Times New Roman"/>
          <w:sz w:val="24"/>
          <w:szCs w:val="24"/>
          <w:lang w:val="en-GB" w:eastAsia="ko-KR"/>
        </w:rPr>
      </w:pPr>
      <w:r w:rsidRPr="002359BB">
        <w:rPr>
          <w:rFonts w:ascii="Times New Roman" w:eastAsia="Batang" w:hAnsi="Times New Roman" w:cs="Times New Roman"/>
          <w:b/>
          <w:bCs/>
          <w:sz w:val="24"/>
          <w:szCs w:val="24"/>
          <w:lang w:eastAsia="ko-KR"/>
        </w:rPr>
        <w:t>BRTC Bangladesh:</w:t>
      </w:r>
      <w:r w:rsidRPr="002359BB">
        <w:rPr>
          <w:rFonts w:ascii="Times New Roman" w:eastAsia="Batang" w:hAnsi="Times New Roman" w:cs="Times New Roman"/>
          <w:bCs/>
          <w:sz w:val="24"/>
          <w:szCs w:val="24"/>
          <w:lang w:eastAsia="ko-KR"/>
        </w:rPr>
        <w:t xml:space="preserve"> </w:t>
      </w:r>
      <w:r w:rsidRPr="002359BB">
        <w:rPr>
          <w:rFonts w:ascii="Times New Roman" w:eastAsia="Batang" w:hAnsi="Times New Roman" w:cs="Times New Roman"/>
          <w:sz w:val="24"/>
          <w:szCs w:val="24"/>
          <w:lang w:val="en-GB" w:eastAsia="ko-KR"/>
        </w:rPr>
        <w:t xml:space="preserve">BTRC has two types of such infrastructure service providers apart from the existing service providers. </w:t>
      </w:r>
    </w:p>
    <w:p w14:paraId="25CBB491" w14:textId="77777777" w:rsidR="007B739F" w:rsidRDefault="007B739F" w:rsidP="000949D7">
      <w:pPr>
        <w:pStyle w:val="ListParagraph"/>
        <w:numPr>
          <w:ilvl w:val="0"/>
          <w:numId w:val="36"/>
        </w:numPr>
        <w:ind w:left="1080"/>
        <w:rPr>
          <w:rFonts w:ascii="Times New Roman" w:eastAsia="Batang" w:hAnsi="Times New Roman" w:cs="Times New Roman"/>
          <w:sz w:val="24"/>
          <w:szCs w:val="24"/>
          <w:lang w:val="en-GB" w:eastAsia="ko-KR"/>
        </w:rPr>
      </w:pPr>
      <w:r w:rsidRPr="00A055C5">
        <w:rPr>
          <w:rFonts w:ascii="Times New Roman" w:eastAsia="Batang" w:hAnsi="Times New Roman" w:cs="Times New Roman"/>
          <w:sz w:val="24"/>
          <w:szCs w:val="24"/>
          <w:lang w:val="en-GB" w:eastAsia="ko-KR"/>
        </w:rPr>
        <w:t xml:space="preserve">Nationwide </w:t>
      </w:r>
      <w:r>
        <w:rPr>
          <w:rFonts w:ascii="Times New Roman" w:eastAsia="Batang" w:hAnsi="Times New Roman" w:cs="Times New Roman"/>
          <w:sz w:val="24"/>
          <w:szCs w:val="24"/>
          <w:lang w:val="en-GB" w:eastAsia="ko-KR"/>
        </w:rPr>
        <w:t>T</w:t>
      </w:r>
      <w:r w:rsidRPr="00A055C5">
        <w:rPr>
          <w:rFonts w:ascii="Times New Roman" w:eastAsia="Batang" w:hAnsi="Times New Roman" w:cs="Times New Roman"/>
          <w:sz w:val="24"/>
          <w:szCs w:val="24"/>
          <w:lang w:val="en-GB" w:eastAsia="ko-KR"/>
        </w:rPr>
        <w:t xml:space="preserve">elecommunication </w:t>
      </w:r>
      <w:r>
        <w:rPr>
          <w:rFonts w:ascii="Times New Roman" w:eastAsia="Batang" w:hAnsi="Times New Roman" w:cs="Times New Roman"/>
          <w:sz w:val="24"/>
          <w:szCs w:val="24"/>
          <w:lang w:val="en-GB" w:eastAsia="ko-KR"/>
        </w:rPr>
        <w:t>T</w:t>
      </w:r>
      <w:r w:rsidRPr="00A055C5">
        <w:rPr>
          <w:rFonts w:ascii="Times New Roman" w:eastAsia="Batang" w:hAnsi="Times New Roman" w:cs="Times New Roman"/>
          <w:sz w:val="24"/>
          <w:szCs w:val="24"/>
          <w:lang w:val="en-GB" w:eastAsia="ko-KR"/>
        </w:rPr>
        <w:t xml:space="preserve">ransmission </w:t>
      </w:r>
      <w:r>
        <w:rPr>
          <w:rFonts w:ascii="Times New Roman" w:eastAsia="Batang" w:hAnsi="Times New Roman" w:cs="Times New Roman"/>
          <w:sz w:val="24"/>
          <w:szCs w:val="24"/>
          <w:lang w:val="en-GB" w:eastAsia="ko-KR"/>
        </w:rPr>
        <w:t>N</w:t>
      </w:r>
      <w:r w:rsidRPr="00A055C5">
        <w:rPr>
          <w:rFonts w:ascii="Times New Roman" w:eastAsia="Batang" w:hAnsi="Times New Roman" w:cs="Times New Roman"/>
          <w:sz w:val="24"/>
          <w:szCs w:val="24"/>
          <w:lang w:val="en-GB" w:eastAsia="ko-KR"/>
        </w:rPr>
        <w:t>etwork</w:t>
      </w:r>
    </w:p>
    <w:p w14:paraId="12DADC92" w14:textId="7E6E80CD" w:rsidR="007B739F" w:rsidRDefault="007B739F" w:rsidP="000949D7">
      <w:pPr>
        <w:pStyle w:val="ListParagraph"/>
        <w:numPr>
          <w:ilvl w:val="0"/>
          <w:numId w:val="36"/>
        </w:numPr>
        <w:ind w:left="1080"/>
        <w:rPr>
          <w:rFonts w:ascii="Times New Roman" w:eastAsia="Batang" w:hAnsi="Times New Roman" w:cs="Times New Roman"/>
          <w:sz w:val="24"/>
          <w:szCs w:val="24"/>
          <w:lang w:val="en-GB" w:eastAsia="ko-KR"/>
        </w:rPr>
      </w:pPr>
      <w:r w:rsidRPr="00C14736">
        <w:rPr>
          <w:rFonts w:ascii="Times New Roman" w:eastAsia="Batang" w:hAnsi="Times New Roman" w:cs="Times New Roman"/>
          <w:sz w:val="24"/>
          <w:szCs w:val="24"/>
          <w:lang w:val="en-GB" w:eastAsia="ko-KR"/>
        </w:rPr>
        <w:t>Tower Sharing License</w:t>
      </w:r>
    </w:p>
    <w:p w14:paraId="0EF79E4F" w14:textId="44B57B9A" w:rsidR="006F5BF8" w:rsidRPr="008B3A0C" w:rsidRDefault="008B3A0C" w:rsidP="000949D7">
      <w:pPr>
        <w:pStyle w:val="ListParagraph"/>
        <w:numPr>
          <w:ilvl w:val="1"/>
          <w:numId w:val="25"/>
        </w:numPr>
        <w:rPr>
          <w:rFonts w:ascii="Times New Roman" w:eastAsia="Batang" w:hAnsi="Times New Roman" w:cs="Times New Roman"/>
          <w:b/>
          <w:sz w:val="24"/>
          <w:szCs w:val="24"/>
          <w:lang w:val="en-GB" w:eastAsia="ko-KR"/>
        </w:rPr>
      </w:pPr>
      <w:r w:rsidRPr="008B3A0C">
        <w:rPr>
          <w:rFonts w:ascii="Times New Roman" w:eastAsia="Batang" w:hAnsi="Times New Roman" w:cs="Times New Roman"/>
          <w:b/>
          <w:sz w:val="24"/>
          <w:szCs w:val="24"/>
          <w:lang w:val="en-GB" w:eastAsia="ko-KR"/>
        </w:rPr>
        <w:t>Nationwide</w:t>
      </w:r>
      <w:r w:rsidR="006F5BF8" w:rsidRPr="008B3A0C">
        <w:rPr>
          <w:rFonts w:ascii="Times New Roman" w:eastAsia="Batang" w:hAnsi="Times New Roman" w:cs="Times New Roman"/>
          <w:b/>
          <w:sz w:val="24"/>
          <w:szCs w:val="24"/>
          <w:lang w:val="en-GB" w:eastAsia="ko-KR"/>
        </w:rPr>
        <w:t xml:space="preserve"> </w:t>
      </w:r>
      <w:r w:rsidRPr="008B3A0C">
        <w:rPr>
          <w:rFonts w:ascii="Times New Roman" w:eastAsia="Batang" w:hAnsi="Times New Roman" w:cs="Times New Roman"/>
          <w:b/>
          <w:sz w:val="24"/>
          <w:szCs w:val="24"/>
          <w:lang w:val="en-GB" w:eastAsia="ko-KR"/>
        </w:rPr>
        <w:t>Telecommunication</w:t>
      </w:r>
      <w:r w:rsidR="006F5BF8" w:rsidRPr="008B3A0C">
        <w:rPr>
          <w:rFonts w:ascii="Times New Roman" w:eastAsia="Batang" w:hAnsi="Times New Roman" w:cs="Times New Roman"/>
          <w:b/>
          <w:sz w:val="24"/>
          <w:szCs w:val="24"/>
          <w:lang w:val="en-GB" w:eastAsia="ko-KR"/>
        </w:rPr>
        <w:t xml:space="preserve"> </w:t>
      </w:r>
      <w:r w:rsidRPr="008B3A0C">
        <w:rPr>
          <w:rFonts w:ascii="Times New Roman" w:eastAsia="Batang" w:hAnsi="Times New Roman" w:cs="Times New Roman"/>
          <w:b/>
          <w:sz w:val="24"/>
          <w:szCs w:val="24"/>
          <w:lang w:val="en-GB" w:eastAsia="ko-KR"/>
        </w:rPr>
        <w:t>Transmission</w:t>
      </w:r>
      <w:r w:rsidR="006F5BF8" w:rsidRPr="008B3A0C">
        <w:rPr>
          <w:rFonts w:ascii="Times New Roman" w:eastAsia="Batang" w:hAnsi="Times New Roman" w:cs="Times New Roman"/>
          <w:b/>
          <w:sz w:val="24"/>
          <w:szCs w:val="24"/>
          <w:lang w:val="en-GB" w:eastAsia="ko-KR"/>
        </w:rPr>
        <w:t xml:space="preserve"> </w:t>
      </w:r>
      <w:r w:rsidRPr="008B3A0C">
        <w:rPr>
          <w:rFonts w:ascii="Times New Roman" w:eastAsia="Batang" w:hAnsi="Times New Roman" w:cs="Times New Roman"/>
          <w:b/>
          <w:sz w:val="24"/>
          <w:szCs w:val="24"/>
          <w:lang w:val="en-GB" w:eastAsia="ko-KR"/>
        </w:rPr>
        <w:t>Network</w:t>
      </w:r>
    </w:p>
    <w:p w14:paraId="4C80F725" w14:textId="77777777" w:rsidR="006F5BF8" w:rsidRPr="002359BB" w:rsidRDefault="006F5BF8" w:rsidP="006F5BF8">
      <w:pPr>
        <w:widowControl w:val="0"/>
        <w:tabs>
          <w:tab w:val="left" w:pos="1097"/>
        </w:tabs>
        <w:spacing w:before="206"/>
        <w:ind w:left="345" w:right="946"/>
        <w:rPr>
          <w:rFonts w:ascii="Times New Roman" w:hAnsi="Times New Roman" w:cs="Times New Roman"/>
          <w:sz w:val="24"/>
          <w:szCs w:val="24"/>
        </w:rPr>
      </w:pPr>
      <w:r w:rsidRPr="002359BB">
        <w:rPr>
          <w:rFonts w:ascii="Times New Roman" w:hAnsi="Times New Roman" w:cs="Times New Roman"/>
          <w:b/>
          <w:sz w:val="24"/>
          <w:szCs w:val="24"/>
        </w:rPr>
        <w:t>Scope</w:t>
      </w:r>
      <w:r w:rsidRPr="002359BB">
        <w:rPr>
          <w:rFonts w:ascii="Times New Roman" w:hAnsi="Times New Roman" w:cs="Times New Roman"/>
          <w:sz w:val="24"/>
          <w:szCs w:val="24"/>
        </w:rPr>
        <w:t>:</w:t>
      </w:r>
    </w:p>
    <w:p w14:paraId="0A9613FF" w14:textId="77777777" w:rsidR="006F5BF8" w:rsidRPr="002359BB" w:rsidRDefault="006F5BF8" w:rsidP="000949D7">
      <w:pPr>
        <w:pStyle w:val="ListParagraph"/>
        <w:widowControl w:val="0"/>
        <w:numPr>
          <w:ilvl w:val="1"/>
          <w:numId w:val="40"/>
        </w:numPr>
        <w:tabs>
          <w:tab w:val="left" w:pos="1097"/>
        </w:tabs>
        <w:autoSpaceDE w:val="0"/>
        <w:autoSpaceDN w:val="0"/>
        <w:spacing w:before="206" w:after="0" w:line="240" w:lineRule="auto"/>
        <w:ind w:right="946"/>
        <w:contextualSpacing w:val="0"/>
        <w:jc w:val="both"/>
        <w:rPr>
          <w:rFonts w:ascii="Times New Roman" w:hAnsi="Times New Roman" w:cs="Times New Roman"/>
          <w:sz w:val="24"/>
          <w:szCs w:val="24"/>
        </w:rPr>
      </w:pPr>
      <w:r w:rsidRPr="002359BB">
        <w:rPr>
          <w:rFonts w:ascii="Times New Roman" w:hAnsi="Times New Roman" w:cs="Times New Roman"/>
          <w:sz w:val="24"/>
          <w:szCs w:val="24"/>
        </w:rPr>
        <w:t>The</w:t>
      </w:r>
      <w:r w:rsidRPr="002359BB">
        <w:rPr>
          <w:rFonts w:ascii="Times New Roman" w:hAnsi="Times New Roman" w:cs="Times New Roman"/>
          <w:spacing w:val="39"/>
          <w:sz w:val="24"/>
          <w:szCs w:val="24"/>
        </w:rPr>
        <w:t xml:space="preserve"> </w:t>
      </w:r>
      <w:r w:rsidRPr="002359BB">
        <w:rPr>
          <w:rFonts w:ascii="Times New Roman" w:hAnsi="Times New Roman" w:cs="Times New Roman"/>
          <w:sz w:val="24"/>
          <w:szCs w:val="24"/>
        </w:rPr>
        <w:t>Licensee(s)</w:t>
      </w:r>
      <w:r w:rsidRPr="002359BB">
        <w:rPr>
          <w:rFonts w:ascii="Times New Roman" w:hAnsi="Times New Roman" w:cs="Times New Roman"/>
          <w:spacing w:val="33"/>
          <w:sz w:val="24"/>
          <w:szCs w:val="24"/>
        </w:rPr>
        <w:t xml:space="preserve"> </w:t>
      </w:r>
      <w:r w:rsidRPr="002359BB">
        <w:rPr>
          <w:rFonts w:ascii="Times New Roman" w:hAnsi="Times New Roman" w:cs="Times New Roman"/>
          <w:sz w:val="24"/>
          <w:szCs w:val="24"/>
        </w:rPr>
        <w:t>shall</w:t>
      </w:r>
      <w:r w:rsidRPr="002359BB">
        <w:rPr>
          <w:rFonts w:ascii="Times New Roman" w:hAnsi="Times New Roman" w:cs="Times New Roman"/>
          <w:spacing w:val="31"/>
          <w:sz w:val="24"/>
          <w:szCs w:val="24"/>
        </w:rPr>
        <w:t xml:space="preserve"> </w:t>
      </w:r>
      <w:r w:rsidRPr="002359BB">
        <w:rPr>
          <w:rFonts w:ascii="Times New Roman" w:hAnsi="Times New Roman" w:cs="Times New Roman"/>
          <w:sz w:val="24"/>
          <w:szCs w:val="24"/>
        </w:rPr>
        <w:t>develop,</w:t>
      </w:r>
      <w:r w:rsidRPr="002359BB">
        <w:rPr>
          <w:rFonts w:ascii="Times New Roman" w:hAnsi="Times New Roman" w:cs="Times New Roman"/>
          <w:spacing w:val="34"/>
          <w:sz w:val="24"/>
          <w:szCs w:val="24"/>
        </w:rPr>
        <w:t xml:space="preserve"> </w:t>
      </w:r>
      <w:r w:rsidRPr="002359BB">
        <w:rPr>
          <w:rFonts w:ascii="Times New Roman" w:hAnsi="Times New Roman" w:cs="Times New Roman"/>
          <w:sz w:val="24"/>
          <w:szCs w:val="24"/>
        </w:rPr>
        <w:t>build,</w:t>
      </w:r>
      <w:r w:rsidRPr="002359BB">
        <w:rPr>
          <w:rFonts w:ascii="Times New Roman" w:hAnsi="Times New Roman" w:cs="Times New Roman"/>
          <w:spacing w:val="41"/>
          <w:sz w:val="24"/>
          <w:szCs w:val="24"/>
        </w:rPr>
        <w:t xml:space="preserve"> </w:t>
      </w:r>
      <w:r w:rsidRPr="002359BB">
        <w:rPr>
          <w:rFonts w:ascii="Times New Roman" w:hAnsi="Times New Roman" w:cs="Times New Roman"/>
          <w:sz w:val="24"/>
          <w:szCs w:val="24"/>
        </w:rPr>
        <w:t>operate</w:t>
      </w:r>
      <w:r w:rsidRPr="002359BB">
        <w:rPr>
          <w:rFonts w:ascii="Times New Roman" w:hAnsi="Times New Roman" w:cs="Times New Roman"/>
          <w:spacing w:val="32"/>
          <w:sz w:val="24"/>
          <w:szCs w:val="24"/>
        </w:rPr>
        <w:t xml:space="preserve"> </w:t>
      </w:r>
      <w:r w:rsidRPr="002359BB">
        <w:rPr>
          <w:rFonts w:ascii="Times New Roman" w:hAnsi="Times New Roman" w:cs="Times New Roman"/>
          <w:sz w:val="24"/>
          <w:szCs w:val="24"/>
        </w:rPr>
        <w:t>and</w:t>
      </w:r>
      <w:r w:rsidRPr="002359BB">
        <w:rPr>
          <w:rFonts w:ascii="Times New Roman" w:hAnsi="Times New Roman" w:cs="Times New Roman"/>
          <w:spacing w:val="40"/>
          <w:sz w:val="24"/>
          <w:szCs w:val="24"/>
        </w:rPr>
        <w:t xml:space="preserve"> </w:t>
      </w:r>
      <w:r w:rsidRPr="002359BB">
        <w:rPr>
          <w:rFonts w:ascii="Times New Roman" w:hAnsi="Times New Roman" w:cs="Times New Roman"/>
          <w:sz w:val="24"/>
          <w:szCs w:val="24"/>
        </w:rPr>
        <w:t>maintain</w:t>
      </w:r>
      <w:r w:rsidRPr="002359BB">
        <w:rPr>
          <w:rFonts w:ascii="Times New Roman" w:hAnsi="Times New Roman" w:cs="Times New Roman"/>
          <w:spacing w:val="41"/>
          <w:sz w:val="24"/>
          <w:szCs w:val="24"/>
        </w:rPr>
        <w:t xml:space="preserve"> </w:t>
      </w:r>
      <w:r w:rsidRPr="002359BB">
        <w:rPr>
          <w:rFonts w:ascii="Times New Roman" w:hAnsi="Times New Roman" w:cs="Times New Roman"/>
          <w:sz w:val="24"/>
          <w:szCs w:val="24"/>
        </w:rPr>
        <w:t>its</w:t>
      </w:r>
      <w:r w:rsidRPr="002359BB">
        <w:rPr>
          <w:rFonts w:ascii="Times New Roman" w:hAnsi="Times New Roman" w:cs="Times New Roman"/>
          <w:spacing w:val="36"/>
          <w:sz w:val="24"/>
          <w:szCs w:val="24"/>
        </w:rPr>
        <w:t xml:space="preserve"> </w:t>
      </w:r>
      <w:r w:rsidRPr="002359BB">
        <w:rPr>
          <w:rFonts w:ascii="Times New Roman" w:hAnsi="Times New Roman" w:cs="Times New Roman"/>
          <w:sz w:val="24"/>
          <w:szCs w:val="24"/>
        </w:rPr>
        <w:t>NTTN</w:t>
      </w:r>
      <w:r w:rsidRPr="002359BB">
        <w:rPr>
          <w:rFonts w:ascii="Times New Roman" w:hAnsi="Times New Roman" w:cs="Times New Roman"/>
          <w:spacing w:val="38"/>
          <w:sz w:val="24"/>
          <w:szCs w:val="24"/>
        </w:rPr>
        <w:t xml:space="preserve"> </w:t>
      </w:r>
      <w:r w:rsidRPr="002359BB">
        <w:rPr>
          <w:rFonts w:ascii="Times New Roman" w:hAnsi="Times New Roman" w:cs="Times New Roman"/>
          <w:sz w:val="24"/>
          <w:szCs w:val="24"/>
        </w:rPr>
        <w:t>system</w:t>
      </w:r>
      <w:r w:rsidRPr="002359BB">
        <w:rPr>
          <w:rFonts w:ascii="Times New Roman" w:hAnsi="Times New Roman" w:cs="Times New Roman"/>
          <w:spacing w:val="-54"/>
          <w:sz w:val="24"/>
          <w:szCs w:val="24"/>
        </w:rPr>
        <w:t xml:space="preserve"> </w:t>
      </w:r>
      <w:r w:rsidRPr="002359BB">
        <w:rPr>
          <w:rFonts w:ascii="Times New Roman" w:hAnsi="Times New Roman" w:cs="Times New Roman"/>
          <w:sz w:val="24"/>
          <w:szCs w:val="24"/>
        </w:rPr>
        <w:t>anywhere</w:t>
      </w:r>
      <w:r w:rsidRPr="002359BB">
        <w:rPr>
          <w:rFonts w:ascii="Times New Roman" w:hAnsi="Times New Roman" w:cs="Times New Roman"/>
          <w:spacing w:val="-3"/>
          <w:sz w:val="24"/>
          <w:szCs w:val="24"/>
        </w:rPr>
        <w:t xml:space="preserve"> </w:t>
      </w:r>
      <w:r w:rsidRPr="002359BB">
        <w:rPr>
          <w:rFonts w:ascii="Times New Roman" w:hAnsi="Times New Roman" w:cs="Times New Roman"/>
          <w:sz w:val="24"/>
          <w:szCs w:val="24"/>
        </w:rPr>
        <w:t>in</w:t>
      </w:r>
      <w:r w:rsidRPr="002359BB">
        <w:rPr>
          <w:rFonts w:ascii="Times New Roman" w:hAnsi="Times New Roman" w:cs="Times New Roman"/>
          <w:spacing w:val="-7"/>
          <w:sz w:val="24"/>
          <w:szCs w:val="24"/>
        </w:rPr>
        <w:t xml:space="preserve"> </w:t>
      </w:r>
      <w:r w:rsidRPr="002359BB">
        <w:rPr>
          <w:rFonts w:ascii="Times New Roman" w:hAnsi="Times New Roman" w:cs="Times New Roman"/>
          <w:sz w:val="24"/>
          <w:szCs w:val="24"/>
        </w:rPr>
        <w:t>the</w:t>
      </w:r>
      <w:r w:rsidRPr="002359BB">
        <w:rPr>
          <w:rFonts w:ascii="Times New Roman" w:hAnsi="Times New Roman" w:cs="Times New Roman"/>
          <w:spacing w:val="-3"/>
          <w:sz w:val="24"/>
          <w:szCs w:val="24"/>
        </w:rPr>
        <w:t xml:space="preserve"> </w:t>
      </w:r>
      <w:r w:rsidRPr="002359BB">
        <w:rPr>
          <w:rFonts w:ascii="Times New Roman" w:hAnsi="Times New Roman" w:cs="Times New Roman"/>
          <w:sz w:val="24"/>
          <w:szCs w:val="24"/>
        </w:rPr>
        <w:t>entire</w:t>
      </w:r>
      <w:r w:rsidRPr="002359BB">
        <w:rPr>
          <w:rFonts w:ascii="Times New Roman" w:hAnsi="Times New Roman" w:cs="Times New Roman"/>
          <w:spacing w:val="-3"/>
          <w:sz w:val="24"/>
          <w:szCs w:val="24"/>
        </w:rPr>
        <w:t xml:space="preserve"> </w:t>
      </w:r>
      <w:r w:rsidRPr="002359BB">
        <w:rPr>
          <w:rFonts w:ascii="Times New Roman" w:hAnsi="Times New Roman" w:cs="Times New Roman"/>
          <w:sz w:val="24"/>
          <w:szCs w:val="24"/>
        </w:rPr>
        <w:t>country</w:t>
      </w:r>
      <w:r w:rsidRPr="002359BB">
        <w:rPr>
          <w:rFonts w:ascii="Times New Roman" w:hAnsi="Times New Roman" w:cs="Times New Roman"/>
          <w:spacing w:val="-10"/>
          <w:sz w:val="24"/>
          <w:szCs w:val="24"/>
        </w:rPr>
        <w:t xml:space="preserve"> </w:t>
      </w:r>
      <w:r w:rsidRPr="002359BB">
        <w:rPr>
          <w:rFonts w:ascii="Times New Roman" w:hAnsi="Times New Roman" w:cs="Times New Roman"/>
          <w:sz w:val="24"/>
          <w:szCs w:val="24"/>
        </w:rPr>
        <w:t>under</w:t>
      </w:r>
      <w:r w:rsidRPr="002359BB">
        <w:rPr>
          <w:rFonts w:ascii="Times New Roman" w:hAnsi="Times New Roman" w:cs="Times New Roman"/>
          <w:spacing w:val="-3"/>
          <w:sz w:val="24"/>
          <w:szCs w:val="24"/>
        </w:rPr>
        <w:t xml:space="preserve"> </w:t>
      </w:r>
      <w:r w:rsidRPr="002359BB">
        <w:rPr>
          <w:rFonts w:ascii="Times New Roman" w:hAnsi="Times New Roman" w:cs="Times New Roman"/>
          <w:sz w:val="24"/>
          <w:szCs w:val="24"/>
        </w:rPr>
        <w:t>these</w:t>
      </w:r>
      <w:r w:rsidRPr="002359BB">
        <w:rPr>
          <w:rFonts w:ascii="Times New Roman" w:hAnsi="Times New Roman" w:cs="Times New Roman"/>
          <w:spacing w:val="-8"/>
          <w:sz w:val="24"/>
          <w:szCs w:val="24"/>
        </w:rPr>
        <w:t xml:space="preserve"> </w:t>
      </w:r>
      <w:r w:rsidRPr="002359BB">
        <w:rPr>
          <w:rFonts w:ascii="Times New Roman" w:hAnsi="Times New Roman" w:cs="Times New Roman"/>
          <w:sz w:val="24"/>
          <w:szCs w:val="24"/>
        </w:rPr>
        <w:t>Licensing</w:t>
      </w:r>
      <w:r w:rsidRPr="002359BB">
        <w:rPr>
          <w:rFonts w:ascii="Times New Roman" w:hAnsi="Times New Roman" w:cs="Times New Roman"/>
          <w:spacing w:val="3"/>
          <w:sz w:val="24"/>
          <w:szCs w:val="24"/>
        </w:rPr>
        <w:t xml:space="preserve"> </w:t>
      </w:r>
      <w:r w:rsidRPr="002359BB">
        <w:rPr>
          <w:rFonts w:ascii="Times New Roman" w:hAnsi="Times New Roman" w:cs="Times New Roman"/>
          <w:sz w:val="24"/>
          <w:szCs w:val="24"/>
        </w:rPr>
        <w:t>Guidelines.</w:t>
      </w:r>
    </w:p>
    <w:p w14:paraId="3A89D10A" w14:textId="77777777" w:rsidR="006F5BF8" w:rsidRPr="002359BB" w:rsidRDefault="006F5BF8" w:rsidP="000949D7">
      <w:pPr>
        <w:pStyle w:val="ListParagraph"/>
        <w:widowControl w:val="0"/>
        <w:numPr>
          <w:ilvl w:val="1"/>
          <w:numId w:val="40"/>
        </w:numPr>
        <w:tabs>
          <w:tab w:val="left" w:pos="1097"/>
        </w:tabs>
        <w:autoSpaceDE w:val="0"/>
        <w:autoSpaceDN w:val="0"/>
        <w:spacing w:before="133" w:after="0" w:line="240" w:lineRule="auto"/>
        <w:ind w:right="428"/>
        <w:contextualSpacing w:val="0"/>
        <w:jc w:val="both"/>
        <w:rPr>
          <w:rFonts w:ascii="Times New Roman" w:hAnsi="Times New Roman" w:cs="Times New Roman"/>
          <w:sz w:val="24"/>
          <w:szCs w:val="24"/>
        </w:rPr>
      </w:pPr>
      <w:r w:rsidRPr="002359BB">
        <w:rPr>
          <w:rFonts w:ascii="Times New Roman" w:hAnsi="Times New Roman" w:cs="Times New Roman"/>
          <w:sz w:val="24"/>
          <w:szCs w:val="24"/>
        </w:rPr>
        <w:t>The license(s) will Lease out / Rent out the Licensees’ NTTN resources to the ANS</w:t>
      </w:r>
      <w:r w:rsidRPr="002359BB">
        <w:rPr>
          <w:rFonts w:ascii="Times New Roman" w:hAnsi="Times New Roman" w:cs="Times New Roman"/>
          <w:spacing w:val="1"/>
          <w:sz w:val="24"/>
          <w:szCs w:val="24"/>
        </w:rPr>
        <w:t xml:space="preserve"> </w:t>
      </w:r>
      <w:r w:rsidRPr="002359BB">
        <w:rPr>
          <w:rFonts w:ascii="Times New Roman" w:hAnsi="Times New Roman" w:cs="Times New Roman"/>
          <w:sz w:val="24"/>
          <w:szCs w:val="24"/>
        </w:rPr>
        <w:t>Operators, Licensed Telecommunication Operators</w:t>
      </w:r>
      <w:r w:rsidRPr="002359BB">
        <w:rPr>
          <w:rFonts w:ascii="Times New Roman" w:hAnsi="Times New Roman" w:cs="Times New Roman"/>
          <w:spacing w:val="57"/>
          <w:sz w:val="24"/>
          <w:szCs w:val="24"/>
        </w:rPr>
        <w:t xml:space="preserve"> </w:t>
      </w:r>
      <w:r w:rsidRPr="002359BB">
        <w:rPr>
          <w:rFonts w:ascii="Times New Roman" w:hAnsi="Times New Roman" w:cs="Times New Roman"/>
          <w:sz w:val="24"/>
          <w:szCs w:val="24"/>
        </w:rPr>
        <w:t>and to other authorised users</w:t>
      </w:r>
      <w:r w:rsidRPr="002359BB">
        <w:rPr>
          <w:rFonts w:ascii="Times New Roman" w:hAnsi="Times New Roman" w:cs="Times New Roman"/>
          <w:spacing w:val="58"/>
          <w:sz w:val="24"/>
          <w:szCs w:val="24"/>
        </w:rPr>
        <w:t xml:space="preserve"> </w:t>
      </w:r>
      <w:r w:rsidRPr="002359BB">
        <w:rPr>
          <w:rFonts w:ascii="Times New Roman" w:hAnsi="Times New Roman" w:cs="Times New Roman"/>
          <w:sz w:val="24"/>
          <w:szCs w:val="24"/>
        </w:rPr>
        <w:t>for</w:t>
      </w:r>
      <w:r w:rsidRPr="002359BB">
        <w:rPr>
          <w:rFonts w:ascii="Times New Roman" w:hAnsi="Times New Roman" w:cs="Times New Roman"/>
          <w:spacing w:val="-55"/>
          <w:sz w:val="24"/>
          <w:szCs w:val="24"/>
        </w:rPr>
        <w:t xml:space="preserve"> </w:t>
      </w:r>
      <w:r w:rsidRPr="002359BB">
        <w:rPr>
          <w:rFonts w:ascii="Times New Roman" w:hAnsi="Times New Roman" w:cs="Times New Roman"/>
          <w:sz w:val="24"/>
          <w:szCs w:val="24"/>
        </w:rPr>
        <w:t>a</w:t>
      </w:r>
      <w:r w:rsidRPr="002359BB">
        <w:rPr>
          <w:rFonts w:ascii="Times New Roman" w:hAnsi="Times New Roman" w:cs="Times New Roman"/>
          <w:spacing w:val="-9"/>
          <w:sz w:val="24"/>
          <w:szCs w:val="24"/>
        </w:rPr>
        <w:t xml:space="preserve"> </w:t>
      </w:r>
      <w:r w:rsidRPr="002359BB">
        <w:rPr>
          <w:rFonts w:ascii="Times New Roman" w:hAnsi="Times New Roman" w:cs="Times New Roman"/>
          <w:sz w:val="24"/>
          <w:szCs w:val="24"/>
        </w:rPr>
        <w:t>specified</w:t>
      </w:r>
      <w:r w:rsidRPr="002359BB">
        <w:rPr>
          <w:rFonts w:ascii="Times New Roman" w:hAnsi="Times New Roman" w:cs="Times New Roman"/>
          <w:spacing w:val="-3"/>
          <w:sz w:val="24"/>
          <w:szCs w:val="24"/>
        </w:rPr>
        <w:t xml:space="preserve"> </w:t>
      </w:r>
      <w:r w:rsidRPr="002359BB">
        <w:rPr>
          <w:rFonts w:ascii="Times New Roman" w:hAnsi="Times New Roman" w:cs="Times New Roman"/>
          <w:sz w:val="24"/>
          <w:szCs w:val="24"/>
        </w:rPr>
        <w:t>Lease</w:t>
      </w:r>
      <w:r w:rsidRPr="002359BB">
        <w:rPr>
          <w:rFonts w:ascii="Times New Roman" w:hAnsi="Times New Roman" w:cs="Times New Roman"/>
          <w:spacing w:val="-8"/>
          <w:sz w:val="24"/>
          <w:szCs w:val="24"/>
        </w:rPr>
        <w:t xml:space="preserve"> </w:t>
      </w:r>
      <w:r w:rsidRPr="002359BB">
        <w:rPr>
          <w:rFonts w:ascii="Times New Roman" w:hAnsi="Times New Roman" w:cs="Times New Roman"/>
          <w:sz w:val="24"/>
          <w:szCs w:val="24"/>
        </w:rPr>
        <w:t>Term</w:t>
      </w:r>
      <w:r w:rsidRPr="002359BB">
        <w:rPr>
          <w:rFonts w:ascii="Times New Roman" w:hAnsi="Times New Roman" w:cs="Times New Roman"/>
          <w:spacing w:val="-4"/>
          <w:sz w:val="24"/>
          <w:szCs w:val="24"/>
        </w:rPr>
        <w:t xml:space="preserve"> </w:t>
      </w:r>
      <w:r w:rsidRPr="002359BB">
        <w:rPr>
          <w:rFonts w:ascii="Times New Roman" w:hAnsi="Times New Roman" w:cs="Times New Roman"/>
          <w:sz w:val="24"/>
          <w:szCs w:val="24"/>
        </w:rPr>
        <w:t>/</w:t>
      </w:r>
      <w:r w:rsidRPr="002359BB">
        <w:rPr>
          <w:rFonts w:ascii="Times New Roman" w:hAnsi="Times New Roman" w:cs="Times New Roman"/>
          <w:spacing w:val="-5"/>
          <w:sz w:val="24"/>
          <w:szCs w:val="24"/>
        </w:rPr>
        <w:t xml:space="preserve"> </w:t>
      </w:r>
      <w:r w:rsidRPr="002359BB">
        <w:rPr>
          <w:rFonts w:ascii="Times New Roman" w:hAnsi="Times New Roman" w:cs="Times New Roman"/>
          <w:sz w:val="24"/>
          <w:szCs w:val="24"/>
        </w:rPr>
        <w:t>Rental</w:t>
      </w:r>
      <w:r w:rsidRPr="002359BB">
        <w:rPr>
          <w:rFonts w:ascii="Times New Roman" w:hAnsi="Times New Roman" w:cs="Times New Roman"/>
          <w:spacing w:val="-9"/>
          <w:sz w:val="24"/>
          <w:szCs w:val="24"/>
        </w:rPr>
        <w:t xml:space="preserve"> </w:t>
      </w:r>
      <w:r w:rsidRPr="002359BB">
        <w:rPr>
          <w:rFonts w:ascii="Times New Roman" w:hAnsi="Times New Roman" w:cs="Times New Roman"/>
          <w:sz w:val="24"/>
          <w:szCs w:val="24"/>
        </w:rPr>
        <w:t>Term</w:t>
      </w:r>
      <w:r w:rsidRPr="002359BB">
        <w:rPr>
          <w:rFonts w:ascii="Times New Roman" w:hAnsi="Times New Roman" w:cs="Times New Roman"/>
          <w:spacing w:val="-4"/>
          <w:sz w:val="24"/>
          <w:szCs w:val="24"/>
        </w:rPr>
        <w:t xml:space="preserve"> </w:t>
      </w:r>
      <w:r w:rsidRPr="002359BB">
        <w:rPr>
          <w:rFonts w:ascii="Times New Roman" w:hAnsi="Times New Roman" w:cs="Times New Roman"/>
          <w:sz w:val="24"/>
          <w:szCs w:val="24"/>
        </w:rPr>
        <w:t>not</w:t>
      </w:r>
      <w:r w:rsidRPr="002359BB">
        <w:rPr>
          <w:rFonts w:ascii="Times New Roman" w:hAnsi="Times New Roman" w:cs="Times New Roman"/>
          <w:spacing w:val="-4"/>
          <w:sz w:val="24"/>
          <w:szCs w:val="24"/>
        </w:rPr>
        <w:t xml:space="preserve"> </w:t>
      </w:r>
      <w:r w:rsidRPr="002359BB">
        <w:rPr>
          <w:rFonts w:ascii="Times New Roman" w:hAnsi="Times New Roman" w:cs="Times New Roman"/>
          <w:sz w:val="24"/>
          <w:szCs w:val="24"/>
        </w:rPr>
        <w:t>exceeding</w:t>
      </w:r>
      <w:r w:rsidRPr="002359BB">
        <w:rPr>
          <w:rFonts w:ascii="Times New Roman" w:hAnsi="Times New Roman" w:cs="Times New Roman"/>
          <w:spacing w:val="-3"/>
          <w:sz w:val="24"/>
          <w:szCs w:val="24"/>
        </w:rPr>
        <w:t xml:space="preserve"> </w:t>
      </w:r>
      <w:r w:rsidRPr="002359BB">
        <w:rPr>
          <w:rFonts w:ascii="Times New Roman" w:hAnsi="Times New Roman" w:cs="Times New Roman"/>
          <w:sz w:val="24"/>
          <w:szCs w:val="24"/>
        </w:rPr>
        <w:t>NTTN’s</w:t>
      </w:r>
      <w:r w:rsidRPr="002359BB">
        <w:rPr>
          <w:rFonts w:ascii="Times New Roman" w:hAnsi="Times New Roman" w:cs="Times New Roman"/>
          <w:spacing w:val="-6"/>
          <w:sz w:val="24"/>
          <w:szCs w:val="24"/>
        </w:rPr>
        <w:t xml:space="preserve"> </w:t>
      </w:r>
      <w:r w:rsidRPr="002359BB">
        <w:rPr>
          <w:rFonts w:ascii="Times New Roman" w:hAnsi="Times New Roman" w:cs="Times New Roman"/>
          <w:sz w:val="24"/>
          <w:szCs w:val="24"/>
        </w:rPr>
        <w:t>license</w:t>
      </w:r>
      <w:r w:rsidRPr="002359BB">
        <w:rPr>
          <w:rFonts w:ascii="Times New Roman" w:hAnsi="Times New Roman" w:cs="Times New Roman"/>
          <w:spacing w:val="-8"/>
          <w:sz w:val="24"/>
          <w:szCs w:val="24"/>
        </w:rPr>
        <w:t xml:space="preserve"> </w:t>
      </w:r>
      <w:r w:rsidRPr="002359BB">
        <w:rPr>
          <w:rFonts w:ascii="Times New Roman" w:hAnsi="Times New Roman" w:cs="Times New Roman"/>
          <w:sz w:val="24"/>
          <w:szCs w:val="24"/>
        </w:rPr>
        <w:t>duration.</w:t>
      </w:r>
    </w:p>
    <w:p w14:paraId="54253756" w14:textId="77777777" w:rsidR="006F5BF8" w:rsidRPr="002359BB" w:rsidRDefault="006F5BF8" w:rsidP="006F5BF8">
      <w:pPr>
        <w:pStyle w:val="ListParagraph"/>
        <w:widowControl w:val="0"/>
        <w:tabs>
          <w:tab w:val="left" w:pos="1083"/>
        </w:tabs>
        <w:ind w:left="954" w:right="415"/>
        <w:jc w:val="both"/>
        <w:rPr>
          <w:rFonts w:ascii="Times New Roman" w:hAnsi="Times New Roman" w:cs="Times New Roman"/>
          <w:sz w:val="24"/>
          <w:szCs w:val="24"/>
        </w:rPr>
      </w:pPr>
    </w:p>
    <w:p w14:paraId="32C8BBC1" w14:textId="77777777" w:rsidR="006F5BF8" w:rsidRPr="002359BB" w:rsidRDefault="006F5BF8" w:rsidP="000949D7">
      <w:pPr>
        <w:pStyle w:val="ListParagraph"/>
        <w:widowControl w:val="0"/>
        <w:numPr>
          <w:ilvl w:val="1"/>
          <w:numId w:val="40"/>
        </w:numPr>
        <w:tabs>
          <w:tab w:val="left" w:pos="1083"/>
        </w:tabs>
        <w:autoSpaceDE w:val="0"/>
        <w:autoSpaceDN w:val="0"/>
        <w:spacing w:after="0" w:line="240" w:lineRule="auto"/>
        <w:ind w:right="415"/>
        <w:contextualSpacing w:val="0"/>
        <w:jc w:val="both"/>
        <w:rPr>
          <w:rFonts w:ascii="Times New Roman" w:hAnsi="Times New Roman" w:cs="Times New Roman"/>
          <w:sz w:val="24"/>
          <w:szCs w:val="24"/>
        </w:rPr>
      </w:pPr>
      <w:r w:rsidRPr="002359BB">
        <w:rPr>
          <w:rFonts w:ascii="Times New Roman" w:hAnsi="Times New Roman" w:cs="Times New Roman"/>
          <w:sz w:val="24"/>
          <w:szCs w:val="24"/>
        </w:rPr>
        <w:t>The licensee(s) shall obtain permission from the Commission before making any lease</w:t>
      </w:r>
      <w:r w:rsidRPr="002359BB">
        <w:rPr>
          <w:rFonts w:ascii="Times New Roman" w:hAnsi="Times New Roman" w:cs="Times New Roman"/>
          <w:spacing w:val="-55"/>
          <w:sz w:val="24"/>
          <w:szCs w:val="24"/>
        </w:rPr>
        <w:t xml:space="preserve"> </w:t>
      </w:r>
      <w:r w:rsidRPr="002359BB">
        <w:rPr>
          <w:rFonts w:ascii="Times New Roman" w:hAnsi="Times New Roman" w:cs="Times New Roman"/>
          <w:sz w:val="24"/>
          <w:szCs w:val="24"/>
        </w:rPr>
        <w:t>agreement.</w:t>
      </w:r>
      <w:r w:rsidRPr="002359BB">
        <w:rPr>
          <w:rFonts w:ascii="Times New Roman" w:hAnsi="Times New Roman" w:cs="Times New Roman"/>
          <w:spacing w:val="-1"/>
          <w:sz w:val="24"/>
          <w:szCs w:val="24"/>
        </w:rPr>
        <w:t xml:space="preserve"> </w:t>
      </w:r>
      <w:r w:rsidRPr="002359BB">
        <w:rPr>
          <w:rFonts w:ascii="Times New Roman" w:hAnsi="Times New Roman" w:cs="Times New Roman"/>
          <w:sz w:val="24"/>
          <w:szCs w:val="24"/>
        </w:rPr>
        <w:t>The</w:t>
      </w:r>
      <w:r w:rsidRPr="002359BB">
        <w:rPr>
          <w:rFonts w:ascii="Times New Roman" w:hAnsi="Times New Roman" w:cs="Times New Roman"/>
          <w:spacing w:val="-2"/>
          <w:sz w:val="24"/>
          <w:szCs w:val="24"/>
        </w:rPr>
        <w:t xml:space="preserve"> </w:t>
      </w:r>
      <w:r w:rsidRPr="002359BB">
        <w:rPr>
          <w:rFonts w:ascii="Times New Roman" w:hAnsi="Times New Roman" w:cs="Times New Roman"/>
          <w:sz w:val="24"/>
          <w:szCs w:val="24"/>
        </w:rPr>
        <w:t>Licensee(s)</w:t>
      </w:r>
      <w:r w:rsidRPr="002359BB">
        <w:rPr>
          <w:rFonts w:ascii="Times New Roman" w:hAnsi="Times New Roman" w:cs="Times New Roman"/>
          <w:spacing w:val="-1"/>
          <w:sz w:val="24"/>
          <w:szCs w:val="24"/>
        </w:rPr>
        <w:t xml:space="preserve"> </w:t>
      </w:r>
      <w:r w:rsidRPr="002359BB">
        <w:rPr>
          <w:rFonts w:ascii="Times New Roman" w:hAnsi="Times New Roman" w:cs="Times New Roman"/>
          <w:sz w:val="24"/>
          <w:szCs w:val="24"/>
        </w:rPr>
        <w:t>will</w:t>
      </w:r>
      <w:r w:rsidRPr="002359BB">
        <w:rPr>
          <w:rFonts w:ascii="Times New Roman" w:hAnsi="Times New Roman" w:cs="Times New Roman"/>
          <w:spacing w:val="-5"/>
          <w:sz w:val="24"/>
          <w:szCs w:val="24"/>
        </w:rPr>
        <w:t xml:space="preserve"> </w:t>
      </w:r>
      <w:r w:rsidRPr="002359BB">
        <w:rPr>
          <w:rFonts w:ascii="Times New Roman" w:hAnsi="Times New Roman" w:cs="Times New Roman"/>
          <w:sz w:val="24"/>
          <w:szCs w:val="24"/>
        </w:rPr>
        <w:t>entitle</w:t>
      </w:r>
      <w:r w:rsidRPr="002359BB">
        <w:rPr>
          <w:rFonts w:ascii="Times New Roman" w:hAnsi="Times New Roman" w:cs="Times New Roman"/>
          <w:spacing w:val="-2"/>
          <w:sz w:val="24"/>
          <w:szCs w:val="24"/>
        </w:rPr>
        <w:t xml:space="preserve"> </w:t>
      </w:r>
      <w:r w:rsidRPr="002359BB">
        <w:rPr>
          <w:rFonts w:ascii="Times New Roman" w:hAnsi="Times New Roman" w:cs="Times New Roman"/>
          <w:sz w:val="24"/>
          <w:szCs w:val="24"/>
        </w:rPr>
        <w:t>the</w:t>
      </w:r>
      <w:r w:rsidRPr="002359BB">
        <w:rPr>
          <w:rFonts w:ascii="Times New Roman" w:hAnsi="Times New Roman" w:cs="Times New Roman"/>
          <w:spacing w:val="-2"/>
          <w:sz w:val="24"/>
          <w:szCs w:val="24"/>
        </w:rPr>
        <w:t xml:space="preserve"> </w:t>
      </w:r>
      <w:r w:rsidRPr="002359BB">
        <w:rPr>
          <w:rFonts w:ascii="Times New Roman" w:hAnsi="Times New Roman" w:cs="Times New Roman"/>
          <w:sz w:val="24"/>
          <w:szCs w:val="24"/>
        </w:rPr>
        <w:t>Lessee</w:t>
      </w:r>
      <w:r w:rsidRPr="002359BB">
        <w:rPr>
          <w:rFonts w:ascii="Times New Roman" w:hAnsi="Times New Roman" w:cs="Times New Roman"/>
          <w:spacing w:val="-6"/>
          <w:sz w:val="24"/>
          <w:szCs w:val="24"/>
        </w:rPr>
        <w:t xml:space="preserve"> </w:t>
      </w:r>
      <w:r w:rsidRPr="002359BB">
        <w:rPr>
          <w:rFonts w:ascii="Times New Roman" w:hAnsi="Times New Roman" w:cs="Times New Roman"/>
          <w:sz w:val="24"/>
          <w:szCs w:val="24"/>
        </w:rPr>
        <w:t>for</w:t>
      </w:r>
      <w:r w:rsidRPr="002359BB">
        <w:rPr>
          <w:rFonts w:ascii="Times New Roman" w:hAnsi="Times New Roman" w:cs="Times New Roman"/>
          <w:spacing w:val="-8"/>
          <w:sz w:val="24"/>
          <w:szCs w:val="24"/>
        </w:rPr>
        <w:t xml:space="preserve"> </w:t>
      </w:r>
      <w:r w:rsidRPr="002359BB">
        <w:rPr>
          <w:rFonts w:ascii="Times New Roman" w:hAnsi="Times New Roman" w:cs="Times New Roman"/>
          <w:sz w:val="24"/>
          <w:szCs w:val="24"/>
        </w:rPr>
        <w:t>sharing</w:t>
      </w:r>
      <w:r w:rsidRPr="002359BB">
        <w:rPr>
          <w:rFonts w:ascii="Times New Roman" w:hAnsi="Times New Roman" w:cs="Times New Roman"/>
          <w:spacing w:val="-1"/>
          <w:sz w:val="24"/>
          <w:szCs w:val="24"/>
        </w:rPr>
        <w:t xml:space="preserve"> </w:t>
      </w:r>
      <w:r w:rsidRPr="002359BB">
        <w:rPr>
          <w:rFonts w:ascii="Times New Roman" w:hAnsi="Times New Roman" w:cs="Times New Roman"/>
          <w:sz w:val="24"/>
          <w:szCs w:val="24"/>
        </w:rPr>
        <w:t>or</w:t>
      </w:r>
      <w:r w:rsidRPr="002359BB">
        <w:rPr>
          <w:rFonts w:ascii="Times New Roman" w:hAnsi="Times New Roman" w:cs="Times New Roman"/>
          <w:spacing w:val="-5"/>
          <w:sz w:val="24"/>
          <w:szCs w:val="24"/>
        </w:rPr>
        <w:t xml:space="preserve"> </w:t>
      </w:r>
      <w:r w:rsidRPr="002359BB">
        <w:rPr>
          <w:rFonts w:ascii="Times New Roman" w:hAnsi="Times New Roman" w:cs="Times New Roman"/>
          <w:sz w:val="24"/>
          <w:szCs w:val="24"/>
        </w:rPr>
        <w:t>sub-leasing of</w:t>
      </w:r>
      <w:r w:rsidRPr="002359BB">
        <w:rPr>
          <w:rFonts w:ascii="Times New Roman" w:hAnsi="Times New Roman" w:cs="Times New Roman"/>
          <w:spacing w:val="-5"/>
          <w:sz w:val="24"/>
          <w:szCs w:val="24"/>
        </w:rPr>
        <w:t xml:space="preserve"> </w:t>
      </w:r>
      <w:r w:rsidRPr="002359BB">
        <w:rPr>
          <w:rFonts w:ascii="Times New Roman" w:hAnsi="Times New Roman" w:cs="Times New Roman"/>
          <w:sz w:val="24"/>
          <w:szCs w:val="24"/>
        </w:rPr>
        <w:t>any</w:t>
      </w:r>
      <w:r w:rsidRPr="002359BB">
        <w:rPr>
          <w:rFonts w:ascii="Times New Roman" w:hAnsi="Times New Roman" w:cs="Times New Roman"/>
          <w:spacing w:val="-5"/>
          <w:sz w:val="24"/>
          <w:szCs w:val="24"/>
        </w:rPr>
        <w:t xml:space="preserve"> </w:t>
      </w:r>
      <w:r w:rsidRPr="002359BB">
        <w:rPr>
          <w:rFonts w:ascii="Times New Roman" w:hAnsi="Times New Roman" w:cs="Times New Roman"/>
          <w:sz w:val="24"/>
          <w:szCs w:val="24"/>
        </w:rPr>
        <w:t>of</w:t>
      </w:r>
      <w:r w:rsidRPr="002359BB">
        <w:rPr>
          <w:rFonts w:ascii="Times New Roman" w:hAnsi="Times New Roman" w:cs="Times New Roman"/>
          <w:spacing w:val="-55"/>
          <w:sz w:val="24"/>
          <w:szCs w:val="24"/>
        </w:rPr>
        <w:t xml:space="preserve"> </w:t>
      </w:r>
      <w:r w:rsidRPr="002359BB">
        <w:rPr>
          <w:rFonts w:ascii="Times New Roman" w:hAnsi="Times New Roman" w:cs="Times New Roman"/>
          <w:sz w:val="24"/>
          <w:szCs w:val="24"/>
        </w:rPr>
        <w:t>its leased systems or any apparatus or facility to others without any discrimination.</w:t>
      </w:r>
      <w:r w:rsidRPr="002359BB">
        <w:rPr>
          <w:rFonts w:ascii="Times New Roman" w:hAnsi="Times New Roman" w:cs="Times New Roman"/>
          <w:spacing w:val="1"/>
          <w:sz w:val="24"/>
          <w:szCs w:val="24"/>
        </w:rPr>
        <w:t xml:space="preserve"> </w:t>
      </w:r>
      <w:r w:rsidRPr="002359BB">
        <w:rPr>
          <w:rFonts w:ascii="Times New Roman" w:hAnsi="Times New Roman" w:cs="Times New Roman"/>
          <w:sz w:val="24"/>
          <w:szCs w:val="24"/>
        </w:rPr>
        <w:t>The</w:t>
      </w:r>
      <w:r w:rsidRPr="002359BB">
        <w:rPr>
          <w:rFonts w:ascii="Times New Roman" w:hAnsi="Times New Roman" w:cs="Times New Roman"/>
          <w:spacing w:val="-5"/>
          <w:sz w:val="24"/>
          <w:szCs w:val="24"/>
        </w:rPr>
        <w:t xml:space="preserve"> </w:t>
      </w:r>
      <w:r w:rsidRPr="002359BB">
        <w:rPr>
          <w:rFonts w:ascii="Times New Roman" w:hAnsi="Times New Roman" w:cs="Times New Roman"/>
          <w:sz w:val="24"/>
          <w:szCs w:val="24"/>
        </w:rPr>
        <w:t>Licensee(s)</w:t>
      </w:r>
      <w:r w:rsidRPr="002359BB">
        <w:rPr>
          <w:rFonts w:ascii="Times New Roman" w:hAnsi="Times New Roman" w:cs="Times New Roman"/>
          <w:spacing w:val="-14"/>
          <w:sz w:val="24"/>
          <w:szCs w:val="24"/>
        </w:rPr>
        <w:t xml:space="preserve"> </w:t>
      </w:r>
      <w:r w:rsidRPr="002359BB">
        <w:rPr>
          <w:rFonts w:ascii="Times New Roman" w:hAnsi="Times New Roman" w:cs="Times New Roman"/>
          <w:sz w:val="24"/>
          <w:szCs w:val="24"/>
        </w:rPr>
        <w:t>shall</w:t>
      </w:r>
      <w:r w:rsidRPr="002359BB">
        <w:rPr>
          <w:rFonts w:ascii="Times New Roman" w:hAnsi="Times New Roman" w:cs="Times New Roman"/>
          <w:spacing w:val="-10"/>
          <w:sz w:val="24"/>
          <w:szCs w:val="24"/>
        </w:rPr>
        <w:t xml:space="preserve"> </w:t>
      </w:r>
      <w:r w:rsidRPr="002359BB">
        <w:rPr>
          <w:rFonts w:ascii="Times New Roman" w:hAnsi="Times New Roman" w:cs="Times New Roman"/>
          <w:sz w:val="24"/>
          <w:szCs w:val="24"/>
        </w:rPr>
        <w:t>file</w:t>
      </w:r>
      <w:r w:rsidRPr="002359BB">
        <w:rPr>
          <w:rFonts w:ascii="Times New Roman" w:hAnsi="Times New Roman" w:cs="Times New Roman"/>
          <w:spacing w:val="-5"/>
          <w:sz w:val="24"/>
          <w:szCs w:val="24"/>
        </w:rPr>
        <w:t xml:space="preserve"> </w:t>
      </w:r>
      <w:r w:rsidRPr="002359BB">
        <w:rPr>
          <w:rFonts w:ascii="Times New Roman" w:hAnsi="Times New Roman" w:cs="Times New Roman"/>
          <w:sz w:val="24"/>
          <w:szCs w:val="24"/>
        </w:rPr>
        <w:t>all</w:t>
      </w:r>
      <w:r w:rsidRPr="002359BB">
        <w:rPr>
          <w:rFonts w:ascii="Times New Roman" w:hAnsi="Times New Roman" w:cs="Times New Roman"/>
          <w:spacing w:val="-11"/>
          <w:sz w:val="24"/>
          <w:szCs w:val="24"/>
        </w:rPr>
        <w:t xml:space="preserve"> </w:t>
      </w:r>
      <w:r w:rsidRPr="002359BB">
        <w:rPr>
          <w:rFonts w:ascii="Times New Roman" w:hAnsi="Times New Roman" w:cs="Times New Roman"/>
          <w:sz w:val="24"/>
          <w:szCs w:val="24"/>
        </w:rPr>
        <w:t>concluded</w:t>
      </w:r>
      <w:r w:rsidRPr="002359BB">
        <w:rPr>
          <w:rFonts w:ascii="Times New Roman" w:hAnsi="Times New Roman" w:cs="Times New Roman"/>
          <w:spacing w:val="-4"/>
          <w:sz w:val="24"/>
          <w:szCs w:val="24"/>
        </w:rPr>
        <w:t xml:space="preserve"> </w:t>
      </w:r>
      <w:r w:rsidRPr="002359BB">
        <w:rPr>
          <w:rFonts w:ascii="Times New Roman" w:hAnsi="Times New Roman" w:cs="Times New Roman"/>
          <w:sz w:val="24"/>
          <w:szCs w:val="24"/>
        </w:rPr>
        <w:t>lease</w:t>
      </w:r>
      <w:r w:rsidRPr="002359BB">
        <w:rPr>
          <w:rFonts w:ascii="Times New Roman" w:hAnsi="Times New Roman" w:cs="Times New Roman"/>
          <w:spacing w:val="-5"/>
          <w:sz w:val="24"/>
          <w:szCs w:val="24"/>
        </w:rPr>
        <w:t xml:space="preserve"> </w:t>
      </w:r>
      <w:r w:rsidRPr="002359BB">
        <w:rPr>
          <w:rFonts w:ascii="Times New Roman" w:hAnsi="Times New Roman" w:cs="Times New Roman"/>
          <w:sz w:val="24"/>
          <w:szCs w:val="24"/>
        </w:rPr>
        <w:t>agreements</w:t>
      </w:r>
      <w:r w:rsidRPr="002359BB">
        <w:rPr>
          <w:rFonts w:ascii="Times New Roman" w:hAnsi="Times New Roman" w:cs="Times New Roman"/>
          <w:spacing w:val="-7"/>
          <w:sz w:val="24"/>
          <w:szCs w:val="24"/>
        </w:rPr>
        <w:t xml:space="preserve"> </w:t>
      </w:r>
      <w:r w:rsidRPr="002359BB">
        <w:rPr>
          <w:rFonts w:ascii="Times New Roman" w:hAnsi="Times New Roman" w:cs="Times New Roman"/>
          <w:sz w:val="24"/>
          <w:szCs w:val="24"/>
        </w:rPr>
        <w:t>with</w:t>
      </w:r>
      <w:r w:rsidRPr="002359BB">
        <w:rPr>
          <w:rFonts w:ascii="Times New Roman" w:hAnsi="Times New Roman" w:cs="Times New Roman"/>
          <w:spacing w:val="-8"/>
          <w:sz w:val="24"/>
          <w:szCs w:val="24"/>
        </w:rPr>
        <w:t xml:space="preserve"> </w:t>
      </w:r>
      <w:r w:rsidRPr="002359BB">
        <w:rPr>
          <w:rFonts w:ascii="Times New Roman" w:hAnsi="Times New Roman" w:cs="Times New Roman"/>
          <w:sz w:val="24"/>
          <w:szCs w:val="24"/>
        </w:rPr>
        <w:t>the</w:t>
      </w:r>
      <w:r w:rsidRPr="002359BB">
        <w:rPr>
          <w:rFonts w:ascii="Times New Roman" w:hAnsi="Times New Roman" w:cs="Times New Roman"/>
          <w:spacing w:val="-5"/>
          <w:sz w:val="24"/>
          <w:szCs w:val="24"/>
        </w:rPr>
        <w:t xml:space="preserve"> </w:t>
      </w:r>
      <w:r w:rsidRPr="002359BB">
        <w:rPr>
          <w:rFonts w:ascii="Times New Roman" w:hAnsi="Times New Roman" w:cs="Times New Roman"/>
          <w:sz w:val="24"/>
          <w:szCs w:val="24"/>
        </w:rPr>
        <w:t>Commission.</w:t>
      </w:r>
    </w:p>
    <w:p w14:paraId="59D7A8F6" w14:textId="77777777" w:rsidR="006F5BF8" w:rsidRPr="002359BB" w:rsidRDefault="006F5BF8" w:rsidP="000949D7">
      <w:pPr>
        <w:pStyle w:val="ListParagraph"/>
        <w:widowControl w:val="0"/>
        <w:numPr>
          <w:ilvl w:val="1"/>
          <w:numId w:val="40"/>
        </w:numPr>
        <w:tabs>
          <w:tab w:val="left" w:pos="1083"/>
        </w:tabs>
        <w:autoSpaceDE w:val="0"/>
        <w:autoSpaceDN w:val="0"/>
        <w:spacing w:before="109" w:after="0" w:line="240" w:lineRule="auto"/>
        <w:contextualSpacing w:val="0"/>
        <w:jc w:val="both"/>
        <w:rPr>
          <w:rFonts w:ascii="Times New Roman" w:hAnsi="Times New Roman" w:cs="Times New Roman"/>
          <w:sz w:val="24"/>
          <w:szCs w:val="24"/>
        </w:rPr>
      </w:pPr>
      <w:r w:rsidRPr="002359BB">
        <w:rPr>
          <w:rFonts w:ascii="Times New Roman" w:hAnsi="Times New Roman" w:cs="Times New Roman"/>
          <w:sz w:val="24"/>
          <w:szCs w:val="24"/>
        </w:rPr>
        <w:t>The</w:t>
      </w:r>
      <w:r w:rsidRPr="002359BB">
        <w:rPr>
          <w:rFonts w:ascii="Times New Roman" w:hAnsi="Times New Roman" w:cs="Times New Roman"/>
          <w:spacing w:val="4"/>
          <w:sz w:val="24"/>
          <w:szCs w:val="24"/>
        </w:rPr>
        <w:t xml:space="preserve"> </w:t>
      </w:r>
      <w:r w:rsidRPr="002359BB">
        <w:rPr>
          <w:rFonts w:ascii="Times New Roman" w:hAnsi="Times New Roman" w:cs="Times New Roman"/>
          <w:sz w:val="24"/>
          <w:szCs w:val="24"/>
        </w:rPr>
        <w:t>Licensee(s)</w:t>
      </w:r>
      <w:r w:rsidRPr="002359BB">
        <w:rPr>
          <w:rFonts w:ascii="Times New Roman" w:hAnsi="Times New Roman" w:cs="Times New Roman"/>
          <w:spacing w:val="2"/>
          <w:sz w:val="24"/>
          <w:szCs w:val="24"/>
        </w:rPr>
        <w:t xml:space="preserve"> </w:t>
      </w:r>
      <w:r w:rsidRPr="002359BB">
        <w:rPr>
          <w:rFonts w:ascii="Times New Roman" w:hAnsi="Times New Roman" w:cs="Times New Roman"/>
          <w:sz w:val="24"/>
          <w:szCs w:val="24"/>
        </w:rPr>
        <w:t>shall keep</w:t>
      </w:r>
      <w:r w:rsidRPr="002359BB">
        <w:rPr>
          <w:rFonts w:ascii="Times New Roman" w:hAnsi="Times New Roman" w:cs="Times New Roman"/>
          <w:spacing w:val="2"/>
          <w:sz w:val="24"/>
          <w:szCs w:val="24"/>
        </w:rPr>
        <w:t xml:space="preserve"> </w:t>
      </w:r>
      <w:r w:rsidRPr="002359BB">
        <w:rPr>
          <w:rFonts w:ascii="Times New Roman" w:hAnsi="Times New Roman" w:cs="Times New Roman"/>
          <w:sz w:val="24"/>
          <w:szCs w:val="24"/>
        </w:rPr>
        <w:t>provisions</w:t>
      </w:r>
      <w:r w:rsidRPr="002359BB">
        <w:rPr>
          <w:rFonts w:ascii="Times New Roman" w:hAnsi="Times New Roman" w:cs="Times New Roman"/>
          <w:spacing w:val="7"/>
          <w:sz w:val="24"/>
          <w:szCs w:val="24"/>
        </w:rPr>
        <w:t xml:space="preserve"> </w:t>
      </w:r>
      <w:r w:rsidRPr="002359BB">
        <w:rPr>
          <w:rFonts w:ascii="Times New Roman" w:hAnsi="Times New Roman" w:cs="Times New Roman"/>
          <w:sz w:val="24"/>
          <w:szCs w:val="24"/>
        </w:rPr>
        <w:t>in</w:t>
      </w:r>
      <w:r w:rsidRPr="002359BB">
        <w:rPr>
          <w:rFonts w:ascii="Times New Roman" w:hAnsi="Times New Roman" w:cs="Times New Roman"/>
          <w:spacing w:val="-3"/>
          <w:sz w:val="24"/>
          <w:szCs w:val="24"/>
        </w:rPr>
        <w:t xml:space="preserve"> </w:t>
      </w:r>
      <w:r w:rsidRPr="002359BB">
        <w:rPr>
          <w:rFonts w:ascii="Times New Roman" w:hAnsi="Times New Roman" w:cs="Times New Roman"/>
          <w:sz w:val="24"/>
          <w:szCs w:val="24"/>
        </w:rPr>
        <w:t>the</w:t>
      </w:r>
      <w:r w:rsidRPr="002359BB">
        <w:rPr>
          <w:rFonts w:ascii="Times New Roman" w:hAnsi="Times New Roman" w:cs="Times New Roman"/>
          <w:spacing w:val="1"/>
          <w:sz w:val="24"/>
          <w:szCs w:val="24"/>
        </w:rPr>
        <w:t xml:space="preserve"> </w:t>
      </w:r>
      <w:r w:rsidRPr="002359BB">
        <w:rPr>
          <w:rFonts w:ascii="Times New Roman" w:hAnsi="Times New Roman" w:cs="Times New Roman"/>
          <w:sz w:val="24"/>
          <w:szCs w:val="24"/>
        </w:rPr>
        <w:t>lease agreement so</w:t>
      </w:r>
      <w:r w:rsidRPr="002359BB">
        <w:rPr>
          <w:rFonts w:ascii="Times New Roman" w:hAnsi="Times New Roman" w:cs="Times New Roman"/>
          <w:spacing w:val="-3"/>
          <w:sz w:val="24"/>
          <w:szCs w:val="24"/>
        </w:rPr>
        <w:t xml:space="preserve"> </w:t>
      </w:r>
      <w:r w:rsidRPr="002359BB">
        <w:rPr>
          <w:rFonts w:ascii="Times New Roman" w:hAnsi="Times New Roman" w:cs="Times New Roman"/>
          <w:sz w:val="24"/>
          <w:szCs w:val="24"/>
        </w:rPr>
        <w:t>that:</w:t>
      </w:r>
    </w:p>
    <w:p w14:paraId="4179DB01" w14:textId="77777777" w:rsidR="006F5BF8" w:rsidRPr="002359BB" w:rsidRDefault="006F5BF8" w:rsidP="000949D7">
      <w:pPr>
        <w:pStyle w:val="ListParagraph"/>
        <w:widowControl w:val="0"/>
        <w:numPr>
          <w:ilvl w:val="1"/>
          <w:numId w:val="28"/>
        </w:numPr>
        <w:tabs>
          <w:tab w:val="left" w:pos="1890"/>
        </w:tabs>
        <w:autoSpaceDE w:val="0"/>
        <w:autoSpaceDN w:val="0"/>
        <w:spacing w:before="71" w:after="0" w:line="244" w:lineRule="auto"/>
        <w:ind w:left="1890" w:right="836" w:hanging="450"/>
        <w:contextualSpacing w:val="0"/>
        <w:jc w:val="both"/>
        <w:rPr>
          <w:rFonts w:ascii="Times New Roman" w:hAnsi="Times New Roman" w:cs="Times New Roman"/>
          <w:sz w:val="24"/>
          <w:szCs w:val="24"/>
        </w:rPr>
      </w:pPr>
      <w:r w:rsidRPr="002359BB">
        <w:rPr>
          <w:rFonts w:ascii="Times New Roman" w:hAnsi="Times New Roman" w:cs="Times New Roman"/>
          <w:sz w:val="24"/>
          <w:szCs w:val="24"/>
        </w:rPr>
        <w:t>the</w:t>
      </w:r>
      <w:r w:rsidRPr="002359BB">
        <w:rPr>
          <w:rFonts w:ascii="Times New Roman" w:hAnsi="Times New Roman" w:cs="Times New Roman"/>
          <w:spacing w:val="-1"/>
          <w:sz w:val="24"/>
          <w:szCs w:val="24"/>
        </w:rPr>
        <w:t xml:space="preserve"> </w:t>
      </w:r>
      <w:r w:rsidRPr="002359BB">
        <w:rPr>
          <w:rFonts w:ascii="Times New Roman" w:hAnsi="Times New Roman" w:cs="Times New Roman"/>
          <w:sz w:val="24"/>
          <w:szCs w:val="24"/>
        </w:rPr>
        <w:t>lessee</w:t>
      </w:r>
      <w:r w:rsidRPr="002359BB">
        <w:rPr>
          <w:rFonts w:ascii="Times New Roman" w:hAnsi="Times New Roman" w:cs="Times New Roman"/>
          <w:spacing w:val="-4"/>
          <w:sz w:val="24"/>
          <w:szCs w:val="24"/>
        </w:rPr>
        <w:t xml:space="preserve"> </w:t>
      </w:r>
      <w:r w:rsidRPr="002359BB">
        <w:rPr>
          <w:rFonts w:ascii="Times New Roman" w:hAnsi="Times New Roman" w:cs="Times New Roman"/>
          <w:sz w:val="24"/>
          <w:szCs w:val="24"/>
        </w:rPr>
        <w:t>has</w:t>
      </w:r>
      <w:r w:rsidRPr="002359BB">
        <w:rPr>
          <w:rFonts w:ascii="Times New Roman" w:hAnsi="Times New Roman" w:cs="Times New Roman"/>
          <w:spacing w:val="-2"/>
          <w:sz w:val="24"/>
          <w:szCs w:val="24"/>
        </w:rPr>
        <w:t xml:space="preserve"> </w:t>
      </w:r>
      <w:r w:rsidRPr="002359BB">
        <w:rPr>
          <w:rFonts w:ascii="Times New Roman" w:hAnsi="Times New Roman" w:cs="Times New Roman"/>
          <w:sz w:val="24"/>
          <w:szCs w:val="24"/>
        </w:rPr>
        <w:t>an</w:t>
      </w:r>
      <w:r w:rsidRPr="002359BB">
        <w:rPr>
          <w:rFonts w:ascii="Times New Roman" w:hAnsi="Times New Roman" w:cs="Times New Roman"/>
          <w:spacing w:val="-3"/>
          <w:sz w:val="24"/>
          <w:szCs w:val="24"/>
        </w:rPr>
        <w:t xml:space="preserve"> </w:t>
      </w:r>
      <w:r w:rsidRPr="002359BB">
        <w:rPr>
          <w:rFonts w:ascii="Times New Roman" w:hAnsi="Times New Roman" w:cs="Times New Roman"/>
          <w:sz w:val="24"/>
          <w:szCs w:val="24"/>
        </w:rPr>
        <w:t>obligation</w:t>
      </w:r>
      <w:r w:rsidRPr="002359BB">
        <w:rPr>
          <w:rFonts w:ascii="Times New Roman" w:hAnsi="Times New Roman" w:cs="Times New Roman"/>
          <w:spacing w:val="-8"/>
          <w:sz w:val="24"/>
          <w:szCs w:val="24"/>
        </w:rPr>
        <w:t xml:space="preserve"> </w:t>
      </w:r>
      <w:r w:rsidRPr="002359BB">
        <w:rPr>
          <w:rFonts w:ascii="Times New Roman" w:hAnsi="Times New Roman" w:cs="Times New Roman"/>
          <w:sz w:val="24"/>
          <w:szCs w:val="24"/>
        </w:rPr>
        <w:t>to</w:t>
      </w:r>
      <w:r w:rsidRPr="002359BB">
        <w:rPr>
          <w:rFonts w:ascii="Times New Roman" w:hAnsi="Times New Roman" w:cs="Times New Roman"/>
          <w:spacing w:val="-8"/>
          <w:sz w:val="24"/>
          <w:szCs w:val="24"/>
        </w:rPr>
        <w:t xml:space="preserve"> </w:t>
      </w:r>
      <w:r w:rsidRPr="002359BB">
        <w:rPr>
          <w:rFonts w:ascii="Times New Roman" w:hAnsi="Times New Roman" w:cs="Times New Roman"/>
          <w:sz w:val="24"/>
          <w:szCs w:val="24"/>
        </w:rPr>
        <w:t>connect</w:t>
      </w:r>
      <w:r w:rsidRPr="002359BB">
        <w:rPr>
          <w:rFonts w:ascii="Times New Roman" w:hAnsi="Times New Roman" w:cs="Times New Roman"/>
          <w:spacing w:val="-5"/>
          <w:sz w:val="24"/>
          <w:szCs w:val="24"/>
        </w:rPr>
        <w:t xml:space="preserve"> </w:t>
      </w:r>
      <w:r w:rsidRPr="002359BB">
        <w:rPr>
          <w:rFonts w:ascii="Times New Roman" w:hAnsi="Times New Roman" w:cs="Times New Roman"/>
          <w:sz w:val="24"/>
          <w:szCs w:val="24"/>
        </w:rPr>
        <w:t>the</w:t>
      </w:r>
      <w:r w:rsidRPr="002359BB">
        <w:rPr>
          <w:rFonts w:ascii="Times New Roman" w:hAnsi="Times New Roman" w:cs="Times New Roman"/>
          <w:spacing w:val="-4"/>
          <w:sz w:val="24"/>
          <w:szCs w:val="24"/>
        </w:rPr>
        <w:t xml:space="preserve"> </w:t>
      </w:r>
      <w:r w:rsidRPr="002359BB">
        <w:rPr>
          <w:rFonts w:ascii="Times New Roman" w:hAnsi="Times New Roman" w:cs="Times New Roman"/>
          <w:sz w:val="24"/>
          <w:szCs w:val="24"/>
        </w:rPr>
        <w:t>NTTN</w:t>
      </w:r>
      <w:r w:rsidRPr="002359BB">
        <w:rPr>
          <w:rFonts w:ascii="Times New Roman" w:hAnsi="Times New Roman" w:cs="Times New Roman"/>
          <w:spacing w:val="-1"/>
          <w:sz w:val="24"/>
          <w:szCs w:val="24"/>
        </w:rPr>
        <w:t xml:space="preserve"> </w:t>
      </w:r>
      <w:r w:rsidRPr="002359BB">
        <w:rPr>
          <w:rFonts w:ascii="Times New Roman" w:hAnsi="Times New Roman" w:cs="Times New Roman"/>
          <w:sz w:val="24"/>
          <w:szCs w:val="24"/>
        </w:rPr>
        <w:t>to</w:t>
      </w:r>
      <w:r w:rsidRPr="002359BB">
        <w:rPr>
          <w:rFonts w:ascii="Times New Roman" w:hAnsi="Times New Roman" w:cs="Times New Roman"/>
          <w:spacing w:val="-8"/>
          <w:sz w:val="24"/>
          <w:szCs w:val="24"/>
        </w:rPr>
        <w:t xml:space="preserve"> </w:t>
      </w:r>
      <w:r w:rsidRPr="002359BB">
        <w:rPr>
          <w:rFonts w:ascii="Times New Roman" w:hAnsi="Times New Roman" w:cs="Times New Roman"/>
          <w:sz w:val="24"/>
          <w:szCs w:val="24"/>
        </w:rPr>
        <w:t>the</w:t>
      </w:r>
      <w:r w:rsidRPr="002359BB">
        <w:rPr>
          <w:rFonts w:ascii="Times New Roman" w:hAnsi="Times New Roman" w:cs="Times New Roman"/>
          <w:spacing w:val="-4"/>
          <w:sz w:val="24"/>
          <w:szCs w:val="24"/>
        </w:rPr>
        <w:t xml:space="preserve"> </w:t>
      </w:r>
      <w:r w:rsidRPr="002359BB">
        <w:rPr>
          <w:rFonts w:ascii="Times New Roman" w:hAnsi="Times New Roman" w:cs="Times New Roman"/>
          <w:sz w:val="24"/>
          <w:szCs w:val="24"/>
        </w:rPr>
        <w:t>systems</w:t>
      </w:r>
      <w:r w:rsidRPr="002359BB">
        <w:rPr>
          <w:rFonts w:ascii="Times New Roman" w:hAnsi="Times New Roman" w:cs="Times New Roman"/>
          <w:spacing w:val="2"/>
          <w:sz w:val="24"/>
          <w:szCs w:val="24"/>
        </w:rPr>
        <w:t xml:space="preserve"> </w:t>
      </w:r>
      <w:r w:rsidRPr="002359BB">
        <w:rPr>
          <w:rFonts w:ascii="Times New Roman" w:hAnsi="Times New Roman" w:cs="Times New Roman"/>
          <w:sz w:val="24"/>
          <w:szCs w:val="24"/>
        </w:rPr>
        <w:t>of</w:t>
      </w:r>
      <w:r w:rsidRPr="002359BB">
        <w:rPr>
          <w:rFonts w:ascii="Times New Roman" w:hAnsi="Times New Roman" w:cs="Times New Roman"/>
          <w:spacing w:val="-8"/>
          <w:sz w:val="24"/>
          <w:szCs w:val="24"/>
        </w:rPr>
        <w:t xml:space="preserve"> </w:t>
      </w:r>
      <w:r w:rsidRPr="002359BB">
        <w:rPr>
          <w:rFonts w:ascii="Times New Roman" w:hAnsi="Times New Roman" w:cs="Times New Roman"/>
          <w:sz w:val="24"/>
          <w:szCs w:val="24"/>
        </w:rPr>
        <w:t>any</w:t>
      </w:r>
      <w:r w:rsidRPr="002359BB">
        <w:rPr>
          <w:rFonts w:ascii="Times New Roman" w:hAnsi="Times New Roman" w:cs="Times New Roman"/>
          <w:spacing w:val="-3"/>
          <w:sz w:val="24"/>
          <w:szCs w:val="24"/>
        </w:rPr>
        <w:t xml:space="preserve"> </w:t>
      </w:r>
      <w:r w:rsidRPr="002359BB">
        <w:rPr>
          <w:rFonts w:ascii="Times New Roman" w:hAnsi="Times New Roman" w:cs="Times New Roman"/>
          <w:sz w:val="24"/>
          <w:szCs w:val="24"/>
        </w:rPr>
        <w:t>other</w:t>
      </w:r>
      <w:r w:rsidRPr="002359BB">
        <w:rPr>
          <w:rFonts w:ascii="Times New Roman" w:hAnsi="Times New Roman" w:cs="Times New Roman"/>
          <w:spacing w:val="-55"/>
          <w:sz w:val="24"/>
          <w:szCs w:val="24"/>
        </w:rPr>
        <w:t xml:space="preserve"> </w:t>
      </w:r>
      <w:r w:rsidRPr="002359BB">
        <w:rPr>
          <w:rFonts w:ascii="Times New Roman" w:hAnsi="Times New Roman" w:cs="Times New Roman"/>
          <w:spacing w:val="-1"/>
          <w:sz w:val="24"/>
          <w:szCs w:val="24"/>
        </w:rPr>
        <w:t>operator</w:t>
      </w:r>
      <w:r w:rsidRPr="002359BB">
        <w:rPr>
          <w:rFonts w:ascii="Times New Roman" w:hAnsi="Times New Roman" w:cs="Times New Roman"/>
          <w:spacing w:val="-6"/>
          <w:sz w:val="24"/>
          <w:szCs w:val="24"/>
        </w:rPr>
        <w:t xml:space="preserve"> </w:t>
      </w:r>
      <w:r w:rsidRPr="002359BB">
        <w:rPr>
          <w:rFonts w:ascii="Times New Roman" w:hAnsi="Times New Roman" w:cs="Times New Roman"/>
          <w:spacing w:val="-1"/>
          <w:sz w:val="24"/>
          <w:szCs w:val="24"/>
        </w:rPr>
        <w:t>licensed</w:t>
      </w:r>
      <w:r w:rsidRPr="002359BB">
        <w:rPr>
          <w:rFonts w:ascii="Times New Roman" w:hAnsi="Times New Roman" w:cs="Times New Roman"/>
          <w:spacing w:val="-4"/>
          <w:sz w:val="24"/>
          <w:szCs w:val="24"/>
        </w:rPr>
        <w:t xml:space="preserve"> </w:t>
      </w:r>
      <w:r w:rsidRPr="002359BB">
        <w:rPr>
          <w:rFonts w:ascii="Times New Roman" w:hAnsi="Times New Roman" w:cs="Times New Roman"/>
          <w:spacing w:val="-1"/>
          <w:sz w:val="24"/>
          <w:szCs w:val="24"/>
        </w:rPr>
        <w:t>by</w:t>
      </w:r>
      <w:r w:rsidRPr="002359BB">
        <w:rPr>
          <w:rFonts w:ascii="Times New Roman" w:hAnsi="Times New Roman" w:cs="Times New Roman"/>
          <w:spacing w:val="-13"/>
          <w:sz w:val="24"/>
          <w:szCs w:val="24"/>
        </w:rPr>
        <w:t xml:space="preserve"> </w:t>
      </w:r>
      <w:r w:rsidRPr="002359BB">
        <w:rPr>
          <w:rFonts w:ascii="Times New Roman" w:hAnsi="Times New Roman" w:cs="Times New Roman"/>
          <w:spacing w:val="-1"/>
          <w:sz w:val="24"/>
          <w:szCs w:val="24"/>
        </w:rPr>
        <w:t>the</w:t>
      </w:r>
      <w:r w:rsidRPr="002359BB">
        <w:rPr>
          <w:rFonts w:ascii="Times New Roman" w:hAnsi="Times New Roman" w:cs="Times New Roman"/>
          <w:spacing w:val="-5"/>
          <w:sz w:val="24"/>
          <w:szCs w:val="24"/>
        </w:rPr>
        <w:t xml:space="preserve"> </w:t>
      </w:r>
      <w:r w:rsidRPr="002359BB">
        <w:rPr>
          <w:rFonts w:ascii="Times New Roman" w:hAnsi="Times New Roman" w:cs="Times New Roman"/>
          <w:spacing w:val="-1"/>
          <w:sz w:val="24"/>
          <w:szCs w:val="24"/>
        </w:rPr>
        <w:t>Commission</w:t>
      </w:r>
      <w:r w:rsidRPr="002359BB">
        <w:rPr>
          <w:rFonts w:ascii="Times New Roman" w:hAnsi="Times New Roman" w:cs="Times New Roman"/>
          <w:spacing w:val="-9"/>
          <w:sz w:val="24"/>
          <w:szCs w:val="24"/>
        </w:rPr>
        <w:t xml:space="preserve"> </w:t>
      </w:r>
      <w:r w:rsidRPr="002359BB">
        <w:rPr>
          <w:rFonts w:ascii="Times New Roman" w:hAnsi="Times New Roman" w:cs="Times New Roman"/>
          <w:spacing w:val="-1"/>
          <w:sz w:val="24"/>
          <w:szCs w:val="24"/>
        </w:rPr>
        <w:t>and</w:t>
      </w:r>
      <w:r w:rsidRPr="002359BB">
        <w:rPr>
          <w:rFonts w:ascii="Times New Roman" w:hAnsi="Times New Roman" w:cs="Times New Roman"/>
          <w:spacing w:val="-5"/>
          <w:sz w:val="24"/>
          <w:szCs w:val="24"/>
        </w:rPr>
        <w:t xml:space="preserve"> </w:t>
      </w:r>
      <w:r w:rsidRPr="002359BB">
        <w:rPr>
          <w:rFonts w:ascii="Times New Roman" w:hAnsi="Times New Roman" w:cs="Times New Roman"/>
          <w:spacing w:val="-1"/>
          <w:sz w:val="24"/>
          <w:szCs w:val="24"/>
        </w:rPr>
        <w:t>the</w:t>
      </w:r>
      <w:r w:rsidRPr="002359BB">
        <w:rPr>
          <w:rFonts w:ascii="Times New Roman" w:hAnsi="Times New Roman" w:cs="Times New Roman"/>
          <w:spacing w:val="-5"/>
          <w:sz w:val="24"/>
          <w:szCs w:val="24"/>
        </w:rPr>
        <w:t xml:space="preserve"> </w:t>
      </w:r>
      <w:r w:rsidRPr="002359BB">
        <w:rPr>
          <w:rFonts w:ascii="Times New Roman" w:hAnsi="Times New Roman" w:cs="Times New Roman"/>
          <w:spacing w:val="-1"/>
          <w:sz w:val="24"/>
          <w:szCs w:val="24"/>
        </w:rPr>
        <w:t>lessee</w:t>
      </w:r>
      <w:r w:rsidRPr="002359BB">
        <w:rPr>
          <w:rFonts w:ascii="Times New Roman" w:hAnsi="Times New Roman" w:cs="Times New Roman"/>
          <w:spacing w:val="-10"/>
          <w:sz w:val="24"/>
          <w:szCs w:val="24"/>
        </w:rPr>
        <w:t xml:space="preserve"> </w:t>
      </w:r>
      <w:r w:rsidRPr="002359BB">
        <w:rPr>
          <w:rFonts w:ascii="Times New Roman" w:hAnsi="Times New Roman" w:cs="Times New Roman"/>
          <w:spacing w:val="-1"/>
          <w:sz w:val="24"/>
          <w:szCs w:val="24"/>
        </w:rPr>
        <w:t>will</w:t>
      </w:r>
      <w:r w:rsidRPr="002359BB">
        <w:rPr>
          <w:rFonts w:ascii="Times New Roman" w:hAnsi="Times New Roman" w:cs="Times New Roman"/>
          <w:spacing w:val="-11"/>
          <w:sz w:val="24"/>
          <w:szCs w:val="24"/>
        </w:rPr>
        <w:t xml:space="preserve"> </w:t>
      </w:r>
      <w:r w:rsidRPr="002359BB">
        <w:rPr>
          <w:rFonts w:ascii="Times New Roman" w:hAnsi="Times New Roman" w:cs="Times New Roman"/>
          <w:spacing w:val="-1"/>
          <w:sz w:val="24"/>
          <w:szCs w:val="24"/>
        </w:rPr>
        <w:t>ensure</w:t>
      </w:r>
      <w:r w:rsidRPr="002359BB">
        <w:rPr>
          <w:rFonts w:ascii="Times New Roman" w:hAnsi="Times New Roman" w:cs="Times New Roman"/>
          <w:spacing w:val="-5"/>
          <w:sz w:val="24"/>
          <w:szCs w:val="24"/>
        </w:rPr>
        <w:t xml:space="preserve"> </w:t>
      </w:r>
      <w:r w:rsidRPr="002359BB">
        <w:rPr>
          <w:rFonts w:ascii="Times New Roman" w:hAnsi="Times New Roman" w:cs="Times New Roman"/>
          <w:spacing w:val="-1"/>
          <w:sz w:val="24"/>
          <w:szCs w:val="24"/>
        </w:rPr>
        <w:t>compatibility.</w:t>
      </w:r>
    </w:p>
    <w:p w14:paraId="7AD395F1" w14:textId="77777777" w:rsidR="006F5BF8" w:rsidRPr="002359BB" w:rsidRDefault="006F5BF8" w:rsidP="000949D7">
      <w:pPr>
        <w:pStyle w:val="ListParagraph"/>
        <w:widowControl w:val="0"/>
        <w:numPr>
          <w:ilvl w:val="1"/>
          <w:numId w:val="28"/>
        </w:numPr>
        <w:tabs>
          <w:tab w:val="left" w:pos="1890"/>
        </w:tabs>
        <w:autoSpaceDE w:val="0"/>
        <w:autoSpaceDN w:val="0"/>
        <w:spacing w:before="171" w:after="0" w:line="240" w:lineRule="auto"/>
        <w:ind w:left="1890" w:right="894" w:hanging="450"/>
        <w:contextualSpacing w:val="0"/>
        <w:jc w:val="both"/>
        <w:rPr>
          <w:rFonts w:ascii="Times New Roman" w:hAnsi="Times New Roman" w:cs="Times New Roman"/>
          <w:sz w:val="24"/>
          <w:szCs w:val="24"/>
        </w:rPr>
      </w:pPr>
      <w:r w:rsidRPr="002359BB">
        <w:rPr>
          <w:rFonts w:ascii="Times New Roman" w:hAnsi="Times New Roman" w:cs="Times New Roman"/>
          <w:sz w:val="24"/>
          <w:szCs w:val="24"/>
        </w:rPr>
        <w:t>the lessee complies with the requirements and approval of tariff by the</w:t>
      </w:r>
      <w:r w:rsidRPr="002359BB">
        <w:rPr>
          <w:rFonts w:ascii="Times New Roman" w:hAnsi="Times New Roman" w:cs="Times New Roman"/>
          <w:spacing w:val="1"/>
          <w:sz w:val="24"/>
          <w:szCs w:val="24"/>
        </w:rPr>
        <w:t xml:space="preserve"> </w:t>
      </w:r>
      <w:r w:rsidRPr="002359BB">
        <w:rPr>
          <w:rFonts w:ascii="Times New Roman" w:hAnsi="Times New Roman" w:cs="Times New Roman"/>
          <w:sz w:val="24"/>
          <w:szCs w:val="24"/>
        </w:rPr>
        <w:t>Commission.</w:t>
      </w:r>
    </w:p>
    <w:p w14:paraId="222C43ED" w14:textId="77777777" w:rsidR="006F5BF8" w:rsidRPr="002359BB" w:rsidRDefault="006F5BF8" w:rsidP="008C6778"/>
    <w:p w14:paraId="17369ADD" w14:textId="77777777" w:rsidR="006F5BF8" w:rsidRPr="002359BB" w:rsidRDefault="006F5BF8" w:rsidP="000949D7">
      <w:pPr>
        <w:pStyle w:val="ListParagraph"/>
        <w:numPr>
          <w:ilvl w:val="0"/>
          <w:numId w:val="34"/>
        </w:numPr>
        <w:autoSpaceDE w:val="0"/>
        <w:autoSpaceDN w:val="0"/>
        <w:spacing w:after="0" w:line="240" w:lineRule="auto"/>
        <w:contextualSpacing w:val="0"/>
        <w:jc w:val="both"/>
        <w:rPr>
          <w:rFonts w:ascii="Times New Roman" w:hAnsi="Times New Roman" w:cs="Times New Roman"/>
          <w:b/>
          <w:sz w:val="24"/>
          <w:szCs w:val="24"/>
          <w:lang w:val="en-GB"/>
        </w:rPr>
      </w:pPr>
      <w:r w:rsidRPr="002359BB">
        <w:rPr>
          <w:rFonts w:ascii="Times New Roman" w:hAnsi="Times New Roman" w:cs="Times New Roman"/>
          <w:b/>
          <w:sz w:val="24"/>
          <w:szCs w:val="24"/>
          <w:lang w:val="en-GB"/>
        </w:rPr>
        <w:t>TOWER SHARING LICENSE:</w:t>
      </w:r>
    </w:p>
    <w:p w14:paraId="3AB5DB5C" w14:textId="77777777" w:rsidR="006F5BF8" w:rsidRPr="002359BB" w:rsidRDefault="006F5BF8" w:rsidP="008C6778">
      <w:pPr>
        <w:autoSpaceDE w:val="0"/>
        <w:autoSpaceDN w:val="0"/>
        <w:adjustRightInd w:val="0"/>
        <w:ind w:left="720"/>
        <w:rPr>
          <w:rFonts w:ascii="Times New Roman" w:hAnsi="Times New Roman" w:cs="Times New Roman"/>
          <w:sz w:val="24"/>
          <w:szCs w:val="24"/>
          <w:lang w:val="en-GB"/>
        </w:rPr>
      </w:pPr>
      <w:r w:rsidRPr="002359BB">
        <w:rPr>
          <w:rFonts w:ascii="Times New Roman" w:hAnsi="Times New Roman" w:cs="Times New Roman"/>
          <w:b/>
          <w:sz w:val="24"/>
          <w:szCs w:val="24"/>
          <w:lang w:val="en-GB"/>
        </w:rPr>
        <w:t>Scope</w:t>
      </w:r>
      <w:r w:rsidRPr="002359BB">
        <w:rPr>
          <w:rFonts w:ascii="Times New Roman" w:hAnsi="Times New Roman" w:cs="Times New Roman"/>
          <w:sz w:val="24"/>
          <w:szCs w:val="24"/>
          <w:lang w:val="en-GB"/>
        </w:rPr>
        <w:t xml:space="preserve">: </w:t>
      </w:r>
    </w:p>
    <w:p w14:paraId="6DAD3DB9" w14:textId="77777777" w:rsidR="006F5BF8" w:rsidRPr="002359BB" w:rsidRDefault="006F5BF8" w:rsidP="000949D7">
      <w:pPr>
        <w:pStyle w:val="ListParagraph"/>
        <w:numPr>
          <w:ilvl w:val="0"/>
          <w:numId w:val="41"/>
        </w:numPr>
        <w:autoSpaceDE w:val="0"/>
        <w:autoSpaceDN w:val="0"/>
        <w:adjustRightInd w:val="0"/>
        <w:spacing w:after="0" w:line="240" w:lineRule="auto"/>
        <w:ind w:left="1080"/>
        <w:contextualSpacing w:val="0"/>
        <w:jc w:val="both"/>
        <w:rPr>
          <w:rFonts w:ascii="Times New Roman" w:hAnsi="Times New Roman" w:cs="Times New Roman"/>
          <w:sz w:val="24"/>
          <w:szCs w:val="24"/>
          <w:lang w:val="en-GB"/>
        </w:rPr>
      </w:pPr>
      <w:r w:rsidRPr="002359BB">
        <w:rPr>
          <w:rFonts w:ascii="Times New Roman" w:hAnsi="Times New Roman" w:cs="Times New Roman"/>
          <w:sz w:val="24"/>
          <w:szCs w:val="24"/>
          <w:lang w:val="en-GB"/>
        </w:rPr>
        <w:t>The licensee(s) shall develop, build, acquire, own, rent, lease, operate and maintain the</w:t>
      </w:r>
    </w:p>
    <w:p w14:paraId="2A25D23A" w14:textId="77777777" w:rsidR="006F5BF8" w:rsidRPr="002359BB" w:rsidRDefault="006F5BF8" w:rsidP="000949D7">
      <w:pPr>
        <w:pStyle w:val="ListParagraph"/>
        <w:numPr>
          <w:ilvl w:val="0"/>
          <w:numId w:val="41"/>
        </w:numPr>
        <w:autoSpaceDE w:val="0"/>
        <w:autoSpaceDN w:val="0"/>
        <w:adjustRightInd w:val="0"/>
        <w:spacing w:after="0" w:line="240" w:lineRule="auto"/>
        <w:ind w:left="1080"/>
        <w:contextualSpacing w:val="0"/>
        <w:jc w:val="both"/>
        <w:rPr>
          <w:rFonts w:ascii="Times New Roman" w:hAnsi="Times New Roman" w:cs="Times New Roman"/>
          <w:sz w:val="24"/>
          <w:szCs w:val="24"/>
          <w:lang w:val="en-GB"/>
        </w:rPr>
      </w:pPr>
      <w:r w:rsidRPr="002359BB">
        <w:rPr>
          <w:rFonts w:ascii="Times New Roman" w:hAnsi="Times New Roman" w:cs="Times New Roman"/>
          <w:sz w:val="24"/>
          <w:szCs w:val="24"/>
          <w:lang w:val="en-GB"/>
        </w:rPr>
        <w:t>Towers anywhere through the Nation under these Licensing Guidelines.</w:t>
      </w:r>
    </w:p>
    <w:p w14:paraId="07FEC3D4" w14:textId="77777777" w:rsidR="006F5BF8" w:rsidRPr="002359BB" w:rsidRDefault="006F5BF8" w:rsidP="000949D7">
      <w:pPr>
        <w:pStyle w:val="ListParagraph"/>
        <w:numPr>
          <w:ilvl w:val="0"/>
          <w:numId w:val="41"/>
        </w:numPr>
        <w:autoSpaceDE w:val="0"/>
        <w:autoSpaceDN w:val="0"/>
        <w:adjustRightInd w:val="0"/>
        <w:spacing w:after="0" w:line="240" w:lineRule="auto"/>
        <w:ind w:left="1080"/>
        <w:contextualSpacing w:val="0"/>
        <w:jc w:val="both"/>
        <w:rPr>
          <w:rFonts w:ascii="Times New Roman" w:hAnsi="Times New Roman" w:cs="Times New Roman"/>
          <w:sz w:val="24"/>
          <w:szCs w:val="24"/>
          <w:lang w:val="en-GB"/>
        </w:rPr>
      </w:pPr>
      <w:r w:rsidRPr="002359BB">
        <w:rPr>
          <w:rFonts w:ascii="Times New Roman" w:hAnsi="Times New Roman" w:cs="Times New Roman"/>
          <w:sz w:val="24"/>
          <w:szCs w:val="24"/>
          <w:lang w:val="en-GB"/>
        </w:rPr>
        <w:t>The license(s) will Lease out / Rent out the Licensees' Towers and/or its infrastructure including its associate services to the Licensed Telecommunication Operators and other authorized users for a specified Lease Term / Rental Term not exceeding the Tower Sharing License duration.</w:t>
      </w:r>
    </w:p>
    <w:p w14:paraId="53AB5DCD" w14:textId="77777777" w:rsidR="006F5BF8" w:rsidRPr="002359BB" w:rsidRDefault="006F5BF8" w:rsidP="000949D7">
      <w:pPr>
        <w:pStyle w:val="ListParagraph"/>
        <w:numPr>
          <w:ilvl w:val="0"/>
          <w:numId w:val="41"/>
        </w:numPr>
        <w:autoSpaceDE w:val="0"/>
        <w:autoSpaceDN w:val="0"/>
        <w:adjustRightInd w:val="0"/>
        <w:spacing w:after="0" w:line="240" w:lineRule="auto"/>
        <w:ind w:left="1080"/>
        <w:contextualSpacing w:val="0"/>
        <w:jc w:val="both"/>
        <w:rPr>
          <w:rFonts w:ascii="Times New Roman" w:hAnsi="Times New Roman" w:cs="Times New Roman"/>
          <w:sz w:val="24"/>
          <w:szCs w:val="24"/>
          <w:lang w:val="en-GB"/>
        </w:rPr>
      </w:pPr>
      <w:r w:rsidRPr="002359BB">
        <w:rPr>
          <w:rFonts w:ascii="Times New Roman" w:hAnsi="Times New Roman" w:cs="Times New Roman"/>
          <w:sz w:val="24"/>
          <w:szCs w:val="24"/>
          <w:lang w:val="en-GB"/>
        </w:rPr>
        <w:t>The licensee and the operators shall come across with a Service Level Agreement (SLA) for Tower Sharing. The licensee shall submit the draft SLA to the Commission for necessary vetting.</w:t>
      </w:r>
    </w:p>
    <w:p w14:paraId="703A6DBE" w14:textId="77777777" w:rsidR="006F5BF8" w:rsidRPr="002359BB" w:rsidRDefault="006F5BF8" w:rsidP="000949D7">
      <w:pPr>
        <w:pStyle w:val="ListParagraph"/>
        <w:numPr>
          <w:ilvl w:val="0"/>
          <w:numId w:val="41"/>
        </w:numPr>
        <w:autoSpaceDE w:val="0"/>
        <w:autoSpaceDN w:val="0"/>
        <w:adjustRightInd w:val="0"/>
        <w:spacing w:after="0" w:line="240" w:lineRule="auto"/>
        <w:ind w:left="1080"/>
        <w:contextualSpacing w:val="0"/>
        <w:jc w:val="both"/>
        <w:rPr>
          <w:rFonts w:ascii="Times New Roman" w:hAnsi="Times New Roman" w:cs="Times New Roman"/>
          <w:sz w:val="24"/>
          <w:szCs w:val="24"/>
          <w:lang w:val="en-GB"/>
        </w:rPr>
      </w:pPr>
      <w:r w:rsidRPr="002359BB">
        <w:rPr>
          <w:rFonts w:ascii="Times New Roman" w:hAnsi="Times New Roman" w:cs="Times New Roman"/>
          <w:sz w:val="24"/>
          <w:szCs w:val="24"/>
          <w:lang w:val="en-GB"/>
        </w:rPr>
        <w:t>The licensee(s) shall obtain permission from the Commission before building any tower in boarder areas as directed by the Commission from time to time. The Licensee(s) will be entitled to lease or share or sub-lease any of its systems or any apparatus or facility to others without any discrimination. The Licensee(s) shall file all concluded lease agreements with the Commission.</w:t>
      </w:r>
    </w:p>
    <w:p w14:paraId="0C90FDEC" w14:textId="77777777" w:rsidR="006F5BF8" w:rsidRPr="002359BB" w:rsidRDefault="006F5BF8" w:rsidP="000949D7">
      <w:pPr>
        <w:pStyle w:val="ListParagraph"/>
        <w:numPr>
          <w:ilvl w:val="0"/>
          <w:numId w:val="41"/>
        </w:numPr>
        <w:autoSpaceDE w:val="0"/>
        <w:autoSpaceDN w:val="0"/>
        <w:adjustRightInd w:val="0"/>
        <w:spacing w:after="0" w:line="240" w:lineRule="auto"/>
        <w:ind w:left="1080"/>
        <w:contextualSpacing w:val="0"/>
        <w:jc w:val="both"/>
        <w:rPr>
          <w:rFonts w:ascii="Times New Roman" w:hAnsi="Times New Roman" w:cs="Times New Roman"/>
          <w:sz w:val="24"/>
          <w:szCs w:val="24"/>
          <w:lang w:val="en-GB"/>
        </w:rPr>
      </w:pPr>
      <w:r w:rsidRPr="002359BB">
        <w:rPr>
          <w:rFonts w:ascii="Times New Roman" w:hAnsi="Times New Roman" w:cs="Times New Roman"/>
          <w:sz w:val="24"/>
          <w:szCs w:val="24"/>
          <w:lang w:val="en-GB"/>
        </w:rPr>
        <w:t xml:space="preserve">The Licensee(s) shall have an obligation to connect the Tower to the systems of any other Licensed Telecommunication Operators by the Commission and ensure compatibility. </w:t>
      </w:r>
    </w:p>
    <w:p w14:paraId="316A0FCA" w14:textId="77777777" w:rsidR="006F5BF8" w:rsidRPr="002359BB" w:rsidRDefault="006F5BF8" w:rsidP="000949D7">
      <w:pPr>
        <w:pStyle w:val="ListParagraph"/>
        <w:numPr>
          <w:ilvl w:val="0"/>
          <w:numId w:val="41"/>
        </w:numPr>
        <w:autoSpaceDE w:val="0"/>
        <w:autoSpaceDN w:val="0"/>
        <w:adjustRightInd w:val="0"/>
        <w:spacing w:after="0" w:line="240" w:lineRule="auto"/>
        <w:ind w:left="1080"/>
        <w:contextualSpacing w:val="0"/>
        <w:jc w:val="both"/>
        <w:rPr>
          <w:rFonts w:ascii="Times New Roman" w:eastAsia="Batang" w:hAnsi="Times New Roman" w:cs="Times New Roman"/>
          <w:sz w:val="24"/>
          <w:szCs w:val="24"/>
          <w:lang w:val="en-GB" w:eastAsia="ko-KR"/>
        </w:rPr>
      </w:pPr>
      <w:r w:rsidRPr="002359BB">
        <w:rPr>
          <w:rFonts w:ascii="Times New Roman" w:hAnsi="Times New Roman" w:cs="Times New Roman"/>
          <w:sz w:val="24"/>
          <w:szCs w:val="24"/>
          <w:lang w:val="en-GB"/>
        </w:rPr>
        <w:t xml:space="preserve">The Licensee(s) shall comply with all the requirements and approval of tariff by the Commission. </w:t>
      </w:r>
    </w:p>
    <w:p w14:paraId="70503E97" w14:textId="49FFA36F" w:rsidR="006F5BF8" w:rsidRPr="008C6778" w:rsidRDefault="006F5BF8" w:rsidP="000949D7">
      <w:pPr>
        <w:pStyle w:val="ListParagraph"/>
        <w:numPr>
          <w:ilvl w:val="0"/>
          <w:numId w:val="41"/>
        </w:numPr>
        <w:autoSpaceDE w:val="0"/>
        <w:autoSpaceDN w:val="0"/>
        <w:adjustRightInd w:val="0"/>
        <w:spacing w:after="0" w:line="240" w:lineRule="auto"/>
        <w:ind w:left="1080"/>
        <w:contextualSpacing w:val="0"/>
        <w:jc w:val="both"/>
        <w:rPr>
          <w:rFonts w:ascii="Times New Roman" w:eastAsia="Batang" w:hAnsi="Times New Roman" w:cs="Times New Roman"/>
          <w:sz w:val="24"/>
          <w:szCs w:val="24"/>
          <w:lang w:val="en-GB" w:eastAsia="ko-KR"/>
        </w:rPr>
      </w:pPr>
      <w:r w:rsidRPr="002359BB">
        <w:rPr>
          <w:rFonts w:ascii="Times New Roman" w:hAnsi="Times New Roman" w:cs="Times New Roman"/>
          <w:sz w:val="24"/>
          <w:szCs w:val="24"/>
          <w:lang w:val="en-GB"/>
        </w:rPr>
        <w:t>The Commission may issue separate directives regarding sharing of electronic/ active elements of towers.</w:t>
      </w:r>
    </w:p>
    <w:p w14:paraId="714C81DC" w14:textId="77777777" w:rsidR="007B739F" w:rsidRPr="002359BB" w:rsidRDefault="007B739F" w:rsidP="007B739F">
      <w:pPr>
        <w:pStyle w:val="ListParagraph"/>
        <w:ind w:left="360"/>
        <w:jc w:val="both"/>
        <w:rPr>
          <w:rFonts w:ascii="Times New Roman" w:hAnsi="Times New Roman" w:cs="Times New Roman"/>
          <w:b/>
          <w:sz w:val="24"/>
          <w:szCs w:val="24"/>
          <w:lang w:val="en-GB"/>
        </w:rPr>
      </w:pPr>
    </w:p>
    <w:p w14:paraId="1F1ED74D" w14:textId="77777777" w:rsidR="007B739F" w:rsidRPr="002359BB" w:rsidRDefault="007B739F" w:rsidP="000949D7">
      <w:pPr>
        <w:pStyle w:val="ListParagraph"/>
        <w:numPr>
          <w:ilvl w:val="0"/>
          <w:numId w:val="35"/>
        </w:numPr>
        <w:jc w:val="both"/>
        <w:rPr>
          <w:rFonts w:ascii="Times New Roman" w:eastAsia="Times New Roman" w:hAnsi="Times New Roman" w:cs="Times New Roman"/>
          <w:sz w:val="24"/>
          <w:szCs w:val="24"/>
        </w:rPr>
      </w:pPr>
      <w:r w:rsidRPr="002359BB">
        <w:rPr>
          <w:rFonts w:ascii="Times New Roman" w:eastAsia="Batang" w:hAnsi="Times New Roman" w:cs="Times New Roman"/>
          <w:b/>
          <w:bCs/>
          <w:sz w:val="24"/>
          <w:szCs w:val="24"/>
          <w:lang w:eastAsia="ko-KR"/>
        </w:rPr>
        <w:t>BICMA Bhutan:</w:t>
      </w:r>
      <w:r w:rsidRPr="002359BB">
        <w:rPr>
          <w:rFonts w:ascii="Times New Roman" w:eastAsia="Batang" w:hAnsi="Times New Roman" w:cs="Times New Roman"/>
          <w:bCs/>
          <w:sz w:val="24"/>
          <w:szCs w:val="24"/>
          <w:lang w:eastAsia="ko-KR"/>
        </w:rPr>
        <w:t xml:space="preserve"> </w:t>
      </w:r>
      <w:r w:rsidRPr="002359BB">
        <w:rPr>
          <w:rFonts w:ascii="Times New Roman" w:eastAsia="Times New Roman" w:hAnsi="Times New Roman" w:cs="Times New Roman"/>
          <w:sz w:val="24"/>
          <w:szCs w:val="24"/>
        </w:rPr>
        <w:t>No.</w:t>
      </w:r>
    </w:p>
    <w:p w14:paraId="7D365A8B" w14:textId="77777777" w:rsidR="007B739F" w:rsidRPr="002359BB" w:rsidRDefault="007B739F" w:rsidP="000949D7">
      <w:pPr>
        <w:pStyle w:val="ListParagraph"/>
        <w:numPr>
          <w:ilvl w:val="0"/>
          <w:numId w:val="35"/>
        </w:numPr>
        <w:jc w:val="both"/>
        <w:rPr>
          <w:rFonts w:ascii="Times New Roman" w:eastAsia="Times New Roman" w:hAnsi="Times New Roman" w:cs="Times New Roman"/>
          <w:sz w:val="24"/>
          <w:szCs w:val="24"/>
          <w:lang w:bidi="hi-IN"/>
        </w:rPr>
      </w:pPr>
      <w:r w:rsidRPr="002359BB">
        <w:rPr>
          <w:rFonts w:ascii="Times New Roman" w:eastAsia="Batang" w:hAnsi="Times New Roman" w:cs="Times New Roman"/>
          <w:b/>
          <w:bCs/>
          <w:sz w:val="24"/>
          <w:szCs w:val="24"/>
          <w:lang w:eastAsia="ko-KR"/>
        </w:rPr>
        <w:t xml:space="preserve">TRAI, India: </w:t>
      </w:r>
      <w:r w:rsidRPr="002359BB">
        <w:rPr>
          <w:rFonts w:ascii="Times New Roman" w:eastAsia="Times New Roman" w:hAnsi="Times New Roman" w:cs="Times New Roman"/>
          <w:sz w:val="24"/>
          <w:szCs w:val="24"/>
          <w:lang w:bidi="hi-IN"/>
        </w:rPr>
        <w:t xml:space="preserve">Answer No.5: The infrastructure space was opened to private sector with effect from 13.08.2000. Indian companies registered under Companies Act 1956/2013 are eligible to apply for Infrastructure Providers Category-I (IP-I). No license is issued for IP-I. The applicant company is required to be registered with Department of Telecom. only.  IP-I can establish and maintain the assets such as Dark Fibres, Right of Way, Duct Space and Tower for the purpose to grant on lease/rent/sale basis to the licensees of Telecom Services licensed under Section 4 of Indian Telegraph Act, 1885 on mutually agreed terms and conditions. In no case the company shall work and operate or provide telegraph service including end to end bandwidth as defined in Indian Telegraph Act, 1885 either to any service provider or any other customer.  As on 30.6.2022, 1310 companies have been registered by DoT to provide infrastructure services. </w:t>
      </w:r>
    </w:p>
    <w:p w14:paraId="293C81D4" w14:textId="77777777" w:rsidR="007B739F" w:rsidRPr="002359BB" w:rsidRDefault="007B739F" w:rsidP="000949D7">
      <w:pPr>
        <w:pStyle w:val="ListParagraph"/>
        <w:numPr>
          <w:ilvl w:val="0"/>
          <w:numId w:val="35"/>
        </w:numPr>
        <w:jc w:val="both"/>
        <w:rPr>
          <w:rFonts w:ascii="Times New Roman" w:eastAsia="Batang" w:hAnsi="Times New Roman" w:cs="Times New Roman"/>
          <w:sz w:val="24"/>
          <w:szCs w:val="24"/>
          <w:lang w:eastAsia="ko-KR" w:bidi="fa-IR"/>
        </w:rPr>
      </w:pPr>
      <w:r w:rsidRPr="002359BB">
        <w:rPr>
          <w:rFonts w:ascii="Times New Roman" w:eastAsia="Batang" w:hAnsi="Times New Roman" w:cs="Times New Roman"/>
          <w:b/>
          <w:bCs/>
          <w:sz w:val="24"/>
          <w:szCs w:val="24"/>
          <w:lang w:eastAsia="ko-KR"/>
        </w:rPr>
        <w:t xml:space="preserve">CRA, Iran: </w:t>
      </w:r>
      <w:r w:rsidRPr="002359BB">
        <w:rPr>
          <w:rFonts w:ascii="Times New Roman" w:eastAsia="Batang" w:hAnsi="Times New Roman" w:cs="Times New Roman"/>
          <w:bCs/>
          <w:sz w:val="24"/>
          <w:szCs w:val="24"/>
          <w:lang w:val="en-GB" w:eastAsia="ko-KR"/>
        </w:rPr>
        <w:t xml:space="preserve">Answer No.5: </w:t>
      </w:r>
      <w:r w:rsidRPr="002359BB">
        <w:rPr>
          <w:rFonts w:ascii="Times New Roman" w:eastAsia="Batang" w:hAnsi="Times New Roman" w:cs="Times New Roman"/>
          <w:sz w:val="24"/>
          <w:szCs w:val="24"/>
          <w:lang w:val="en-GB" w:eastAsia="ko-KR"/>
        </w:rPr>
        <w:t xml:space="preserve">Yes, there is a governmental company </w:t>
      </w:r>
      <w:r w:rsidRPr="002359BB">
        <w:rPr>
          <w:rFonts w:ascii="Times New Roman" w:eastAsia="Batang" w:hAnsi="Times New Roman" w:cs="Times New Roman"/>
          <w:sz w:val="24"/>
          <w:szCs w:val="24"/>
          <w:lang w:eastAsia="ko-KR"/>
        </w:rPr>
        <w:t>that manage national infrastructure.</w:t>
      </w:r>
    </w:p>
    <w:p w14:paraId="114D7B42" w14:textId="77777777" w:rsidR="007B739F" w:rsidRPr="00C14736" w:rsidRDefault="007B739F" w:rsidP="000949D7">
      <w:pPr>
        <w:pStyle w:val="ListParagraph"/>
        <w:numPr>
          <w:ilvl w:val="0"/>
          <w:numId w:val="35"/>
        </w:numPr>
        <w:jc w:val="both"/>
        <w:rPr>
          <w:rFonts w:ascii="Times New Roman" w:eastAsia="Batang" w:hAnsi="Times New Roman" w:cs="Times New Roman"/>
          <w:sz w:val="24"/>
          <w:szCs w:val="24"/>
          <w:lang w:val="en-GB" w:eastAsia="ko-KR"/>
        </w:rPr>
      </w:pPr>
      <w:r w:rsidRPr="00C14736">
        <w:rPr>
          <w:rFonts w:ascii="Times New Roman" w:eastAsia="Batang" w:hAnsi="Times New Roman" w:cs="Times New Roman"/>
          <w:b/>
          <w:bCs/>
          <w:sz w:val="24"/>
          <w:szCs w:val="24"/>
          <w:lang w:eastAsia="ko-KR"/>
        </w:rPr>
        <w:t xml:space="preserve">CAM, Maldives: </w:t>
      </w:r>
    </w:p>
    <w:p w14:paraId="647E5343" w14:textId="77777777" w:rsidR="007B739F" w:rsidRPr="00C14736" w:rsidRDefault="007B739F" w:rsidP="007B739F">
      <w:pPr>
        <w:autoSpaceDE w:val="0"/>
        <w:autoSpaceDN w:val="0"/>
        <w:spacing w:after="0" w:line="240" w:lineRule="auto"/>
        <w:ind w:left="720"/>
        <w:jc w:val="both"/>
        <w:rPr>
          <w:rFonts w:ascii="Times New Roman" w:eastAsia="Batang" w:hAnsi="Times New Roman" w:cs="Times New Roman"/>
          <w:sz w:val="24"/>
          <w:szCs w:val="24"/>
          <w:lang w:val="en-GB" w:eastAsia="ko-KR"/>
        </w:rPr>
      </w:pPr>
      <w:r w:rsidRPr="00C14736">
        <w:rPr>
          <w:rFonts w:ascii="Times New Roman" w:eastAsia="Batang" w:hAnsi="Times New Roman" w:cs="Times New Roman"/>
          <w:sz w:val="24"/>
          <w:szCs w:val="24"/>
          <w:lang w:val="en-GB" w:eastAsia="ko-KR"/>
        </w:rPr>
        <w:t>One (1) telecom infrastructure company just very recently licensed.  Licensed to provide telecom infrastructure only on Hulhumale’ which is a separately reclaimed newly populated island close to capital.</w:t>
      </w:r>
      <w:r>
        <w:rPr>
          <w:rFonts w:ascii="Times New Roman" w:eastAsia="Batang" w:hAnsi="Times New Roman" w:cs="Times New Roman"/>
          <w:sz w:val="24"/>
          <w:szCs w:val="24"/>
          <w:lang w:val="en-GB" w:eastAsia="ko-KR"/>
        </w:rPr>
        <w:t xml:space="preserve"> </w:t>
      </w:r>
      <w:r w:rsidRPr="00C14736">
        <w:rPr>
          <w:rFonts w:ascii="Times New Roman" w:eastAsia="Batang" w:hAnsi="Times New Roman" w:cs="Times New Roman"/>
          <w:sz w:val="24"/>
          <w:szCs w:val="24"/>
          <w:lang w:val="en-GB" w:eastAsia="ko-KR"/>
        </w:rPr>
        <w:t>No active infrastructure sharing agreement as yet.</w:t>
      </w:r>
    </w:p>
    <w:p w14:paraId="5D4D2BB2" w14:textId="77777777" w:rsidR="007B739F" w:rsidRPr="002359BB" w:rsidRDefault="007B739F" w:rsidP="007B739F">
      <w:pPr>
        <w:ind w:left="360"/>
        <w:jc w:val="both"/>
        <w:rPr>
          <w:rFonts w:ascii="Times New Roman" w:eastAsia="Batang" w:hAnsi="Times New Roman" w:cs="Times New Roman"/>
          <w:sz w:val="24"/>
          <w:szCs w:val="24"/>
          <w:lang w:val="en-GB" w:eastAsia="ko-KR"/>
        </w:rPr>
      </w:pPr>
    </w:p>
    <w:p w14:paraId="74923D41" w14:textId="77777777" w:rsidR="007B739F" w:rsidRPr="002359BB" w:rsidRDefault="007B739F" w:rsidP="000949D7">
      <w:pPr>
        <w:pStyle w:val="ListParagraph"/>
        <w:numPr>
          <w:ilvl w:val="0"/>
          <w:numId w:val="35"/>
        </w:numPr>
        <w:jc w:val="both"/>
        <w:rPr>
          <w:rFonts w:ascii="Times New Roman" w:eastAsia="Batang" w:hAnsi="Times New Roman" w:cs="Times New Roman"/>
          <w:sz w:val="24"/>
          <w:szCs w:val="24"/>
          <w:lang w:val="en-GB" w:eastAsia="ko-KR"/>
        </w:rPr>
      </w:pPr>
      <w:r w:rsidRPr="002359BB">
        <w:rPr>
          <w:rFonts w:ascii="Times New Roman" w:eastAsia="Batang" w:hAnsi="Times New Roman" w:cs="Times New Roman"/>
          <w:b/>
          <w:bCs/>
          <w:sz w:val="24"/>
          <w:szCs w:val="24"/>
          <w:lang w:eastAsia="ko-KR"/>
        </w:rPr>
        <w:t xml:space="preserve">NTA, Nepal: </w:t>
      </w:r>
      <w:r w:rsidRPr="002359BB">
        <w:rPr>
          <w:rFonts w:ascii="Times New Roman" w:eastAsia="Batang" w:hAnsi="Times New Roman" w:cs="Times New Roman"/>
          <w:sz w:val="24"/>
          <w:szCs w:val="24"/>
          <w:lang w:val="en-GB" w:eastAsia="ko-KR"/>
        </w:rPr>
        <w:t>Not yet. However, the licensed operator may share the infrastructure as mentioned in response to Q2.</w:t>
      </w:r>
    </w:p>
    <w:p w14:paraId="4FB45B93" w14:textId="77777777" w:rsidR="007B739F" w:rsidRPr="002359BB" w:rsidRDefault="007B739F" w:rsidP="000949D7">
      <w:pPr>
        <w:pStyle w:val="ListParagraph"/>
        <w:numPr>
          <w:ilvl w:val="0"/>
          <w:numId w:val="35"/>
        </w:numPr>
        <w:jc w:val="both"/>
        <w:rPr>
          <w:rFonts w:ascii="Times New Roman" w:eastAsia="Batang" w:hAnsi="Times New Roman" w:cs="Times New Roman"/>
          <w:sz w:val="24"/>
          <w:szCs w:val="24"/>
          <w:lang w:val="en-GB" w:eastAsia="ko-KR"/>
        </w:rPr>
      </w:pPr>
      <w:r w:rsidRPr="002359BB">
        <w:rPr>
          <w:rFonts w:ascii="Times New Roman" w:eastAsia="Batang" w:hAnsi="Times New Roman" w:cs="Times New Roman"/>
          <w:b/>
          <w:bCs/>
          <w:sz w:val="24"/>
          <w:szCs w:val="24"/>
          <w:lang w:eastAsia="ko-KR"/>
        </w:rPr>
        <w:t xml:space="preserve">PTA, Pakistan: </w:t>
      </w:r>
      <w:r w:rsidRPr="002359BB">
        <w:rPr>
          <w:rFonts w:ascii="Times New Roman" w:eastAsia="Batang" w:hAnsi="Times New Roman" w:cs="Times New Roman"/>
          <w:sz w:val="24"/>
          <w:szCs w:val="24"/>
          <w:lang w:val="en-GB" w:eastAsia="ko-KR"/>
        </w:rPr>
        <w:t xml:space="preserve">Yes there are multiple Telecom Infrastructure Providers (TIP) and Telecom Tower Provider (TTP) i.e. telecommunication infrastructure companies (different from the existing licensed cellular service providers) in Pakistan. Below are the scope for TIP and TTP. No one has entered into active infrastructure sharing agreement with licensed service providers as of now. </w:t>
      </w:r>
    </w:p>
    <w:p w14:paraId="5529EF44" w14:textId="77777777" w:rsidR="007B739F" w:rsidRPr="002359BB" w:rsidRDefault="007B739F" w:rsidP="000949D7">
      <w:pPr>
        <w:pStyle w:val="ListParagraph"/>
        <w:numPr>
          <w:ilvl w:val="0"/>
          <w:numId w:val="35"/>
        </w:numPr>
        <w:jc w:val="both"/>
        <w:rPr>
          <w:rFonts w:ascii="Times New Roman" w:eastAsia="Batang" w:hAnsi="Times New Roman" w:cs="Times New Roman"/>
          <w:sz w:val="24"/>
          <w:szCs w:val="24"/>
          <w:lang w:val="en-GB" w:eastAsia="ko-KR"/>
        </w:rPr>
      </w:pPr>
      <w:r w:rsidRPr="00A055C5">
        <w:rPr>
          <w:rFonts w:ascii="Times New Roman" w:eastAsia="Batang" w:hAnsi="Times New Roman" w:cs="Times New Roman"/>
          <w:b/>
          <w:bCs/>
          <w:sz w:val="24"/>
          <w:szCs w:val="24"/>
          <w:lang w:eastAsia="ko-KR"/>
        </w:rPr>
        <w:t>TRCSL</w:t>
      </w:r>
      <w:r w:rsidRPr="002359BB">
        <w:rPr>
          <w:rFonts w:ascii="Times New Roman" w:eastAsia="Batang" w:hAnsi="Times New Roman" w:cs="Times New Roman"/>
          <w:b/>
          <w:sz w:val="24"/>
          <w:szCs w:val="24"/>
          <w:lang w:val="en-GB" w:eastAsia="ko-KR"/>
        </w:rPr>
        <w:t xml:space="preserve">, Sri Lanka: </w:t>
      </w:r>
      <w:r w:rsidRPr="002359BB">
        <w:rPr>
          <w:rFonts w:ascii="Times New Roman" w:eastAsia="Batang" w:hAnsi="Times New Roman" w:cs="Times New Roman"/>
          <w:sz w:val="24"/>
          <w:szCs w:val="24"/>
          <w:lang w:val="en-GB" w:eastAsia="ko-KR"/>
        </w:rPr>
        <w:t>Answer No.5: No</w:t>
      </w:r>
    </w:p>
    <w:p w14:paraId="44CCEDE0" w14:textId="77777777" w:rsidR="007B739F" w:rsidRDefault="007B739F" w:rsidP="007B739F">
      <w:pPr>
        <w:jc w:val="both"/>
        <w:rPr>
          <w:rFonts w:ascii="Times New Roman" w:hAnsi="Times New Roman" w:cs="Times New Roman"/>
          <w:sz w:val="24"/>
          <w:szCs w:val="24"/>
        </w:rPr>
      </w:pPr>
    </w:p>
    <w:p w14:paraId="4DB251D3" w14:textId="4CF9D9A7" w:rsidR="006C4C26" w:rsidRDefault="006C4C26">
      <w:pPr>
        <w:rPr>
          <w:rFonts w:ascii="Times New Roman" w:hAnsi="Times New Roman" w:cs="Times New Roman"/>
        </w:rPr>
      </w:pPr>
    </w:p>
    <w:p w14:paraId="3BE2395F" w14:textId="77777777" w:rsidR="008C6778" w:rsidRPr="002359BB" w:rsidRDefault="008C6778" w:rsidP="008C6778">
      <w:pPr>
        <w:jc w:val="both"/>
        <w:rPr>
          <w:rFonts w:ascii="Times New Roman" w:eastAsia="Batang" w:hAnsi="Times New Roman" w:cs="Times New Roman"/>
          <w:b/>
          <w:sz w:val="24"/>
          <w:szCs w:val="24"/>
          <w:lang w:val="en-GB" w:eastAsia="ko-KR"/>
        </w:rPr>
      </w:pPr>
      <w:r w:rsidRPr="002359BB">
        <w:rPr>
          <w:rFonts w:ascii="Times New Roman" w:eastAsia="Batang" w:hAnsi="Times New Roman" w:cs="Times New Roman"/>
          <w:b/>
          <w:sz w:val="24"/>
          <w:szCs w:val="24"/>
          <w:lang w:val="en-GB" w:eastAsia="ko-KR"/>
        </w:rPr>
        <w:t xml:space="preserve">Question No.6: Please provide the coordination/ facilitation mechanism for commercial partnership and/or model contract between donor and seeker of the telecommunication active infrastructure. Please share information related to ‘Price Benchmarking’ if any. </w:t>
      </w:r>
    </w:p>
    <w:p w14:paraId="087052CD" w14:textId="77777777" w:rsidR="008C6778" w:rsidRPr="008C6778" w:rsidRDefault="008C6778" w:rsidP="000949D7">
      <w:pPr>
        <w:pStyle w:val="ListParagraph"/>
        <w:numPr>
          <w:ilvl w:val="0"/>
          <w:numId w:val="42"/>
        </w:numPr>
        <w:autoSpaceDE w:val="0"/>
        <w:autoSpaceDN w:val="0"/>
        <w:spacing w:after="0" w:line="240" w:lineRule="auto"/>
        <w:ind w:left="450"/>
        <w:contextualSpacing w:val="0"/>
        <w:jc w:val="both"/>
        <w:rPr>
          <w:rFonts w:ascii="Times New Roman" w:eastAsia="Batang" w:hAnsi="Times New Roman" w:cs="Times New Roman"/>
          <w:sz w:val="24"/>
          <w:szCs w:val="24"/>
          <w:lang w:val="en-GB" w:eastAsia="ko-KR"/>
        </w:rPr>
      </w:pPr>
      <w:r w:rsidRPr="008C6778">
        <w:rPr>
          <w:rFonts w:ascii="Times New Roman" w:eastAsia="Batang" w:hAnsi="Times New Roman" w:cs="Times New Roman"/>
          <w:b/>
          <w:sz w:val="24"/>
          <w:szCs w:val="24"/>
          <w:lang w:val="en-GB" w:eastAsia="ko-KR"/>
        </w:rPr>
        <w:t>ATRA Afghanistan:</w:t>
      </w:r>
      <w:r w:rsidRPr="008C6778">
        <w:rPr>
          <w:rFonts w:ascii="Times New Roman" w:eastAsia="Batang" w:hAnsi="Times New Roman" w:cs="Times New Roman"/>
          <w:sz w:val="24"/>
          <w:szCs w:val="24"/>
          <w:lang w:val="en-GB" w:eastAsia="ko-KR"/>
        </w:rPr>
        <w:t xml:space="preserve"> In this field there is no proper price benchmarking mechanism, but TTSP license holders are providing MORAN services to MNOs on revenue sharing.</w:t>
      </w:r>
    </w:p>
    <w:p w14:paraId="29735BD8" w14:textId="77777777" w:rsidR="008C6778" w:rsidRPr="002359BB" w:rsidRDefault="008C6778" w:rsidP="000949D7">
      <w:pPr>
        <w:pStyle w:val="ListParagraph"/>
        <w:numPr>
          <w:ilvl w:val="0"/>
          <w:numId w:val="42"/>
        </w:numPr>
        <w:autoSpaceDE w:val="0"/>
        <w:autoSpaceDN w:val="0"/>
        <w:spacing w:after="0" w:line="240" w:lineRule="auto"/>
        <w:ind w:left="450"/>
        <w:contextualSpacing w:val="0"/>
        <w:jc w:val="both"/>
        <w:rPr>
          <w:rFonts w:ascii="Times New Roman" w:eastAsia="Batang" w:hAnsi="Times New Roman" w:cs="Times New Roman"/>
          <w:sz w:val="24"/>
          <w:szCs w:val="24"/>
          <w:lang w:val="en-GB" w:eastAsia="ko-KR"/>
        </w:rPr>
      </w:pPr>
      <w:r w:rsidRPr="002359BB">
        <w:rPr>
          <w:rFonts w:ascii="Times New Roman" w:eastAsia="Batang" w:hAnsi="Times New Roman" w:cs="Times New Roman"/>
          <w:b/>
          <w:bCs/>
          <w:sz w:val="24"/>
          <w:szCs w:val="24"/>
          <w:lang w:eastAsia="ko-KR"/>
        </w:rPr>
        <w:t>BRTC Bangladesh:</w:t>
      </w:r>
      <w:r w:rsidRPr="002359BB">
        <w:rPr>
          <w:rFonts w:ascii="Times New Roman" w:eastAsia="Batang" w:hAnsi="Times New Roman" w:cs="Times New Roman"/>
          <w:bCs/>
          <w:sz w:val="24"/>
          <w:szCs w:val="24"/>
          <w:lang w:eastAsia="ko-KR"/>
        </w:rPr>
        <w:t xml:space="preserve"> </w:t>
      </w:r>
      <w:r w:rsidRPr="002359BB">
        <w:rPr>
          <w:rFonts w:ascii="Times New Roman" w:eastAsia="Batang" w:hAnsi="Times New Roman" w:cs="Times New Roman"/>
          <w:sz w:val="24"/>
          <w:szCs w:val="24"/>
          <w:lang w:val="en-GB" w:eastAsia="ko-KR"/>
        </w:rPr>
        <w:t xml:space="preserve">The Active sharing is yet to be approved and implemented.  </w:t>
      </w:r>
    </w:p>
    <w:p w14:paraId="48A65541" w14:textId="77777777" w:rsidR="008C6778" w:rsidRPr="002359BB" w:rsidRDefault="008C6778" w:rsidP="000949D7">
      <w:pPr>
        <w:pStyle w:val="ListParagraph"/>
        <w:numPr>
          <w:ilvl w:val="0"/>
          <w:numId w:val="42"/>
        </w:numPr>
        <w:autoSpaceDE w:val="0"/>
        <w:autoSpaceDN w:val="0"/>
        <w:spacing w:after="0" w:line="240" w:lineRule="auto"/>
        <w:ind w:left="450"/>
        <w:contextualSpacing w:val="0"/>
        <w:jc w:val="both"/>
        <w:rPr>
          <w:rFonts w:ascii="Times New Roman" w:eastAsia="Times New Roman" w:hAnsi="Times New Roman" w:cs="Times New Roman"/>
          <w:sz w:val="24"/>
          <w:szCs w:val="24"/>
        </w:rPr>
      </w:pPr>
      <w:r w:rsidRPr="002359BB">
        <w:rPr>
          <w:rFonts w:ascii="Times New Roman" w:eastAsia="Batang" w:hAnsi="Times New Roman" w:cs="Times New Roman"/>
          <w:b/>
          <w:bCs/>
          <w:sz w:val="24"/>
          <w:szCs w:val="24"/>
          <w:lang w:eastAsia="ko-KR"/>
        </w:rPr>
        <w:t>BICMA Bhutan:</w:t>
      </w:r>
      <w:r>
        <w:rPr>
          <w:rFonts w:eastAsia="Batang"/>
          <w:bCs/>
          <w:lang w:eastAsia="ko-KR"/>
        </w:rPr>
        <w:t xml:space="preserve"> </w:t>
      </w:r>
      <w:r w:rsidRPr="002359BB">
        <w:rPr>
          <w:rFonts w:ascii="Times New Roman" w:eastAsia="Times New Roman" w:hAnsi="Times New Roman" w:cs="Times New Roman"/>
          <w:sz w:val="24"/>
          <w:szCs w:val="24"/>
        </w:rPr>
        <w:t xml:space="preserve">Currently, we do not have the model contract between donor and seeker of the telecommunication active infrastructure. </w:t>
      </w:r>
    </w:p>
    <w:p w14:paraId="30217D8C" w14:textId="77777777" w:rsidR="008C6778" w:rsidRPr="002359BB" w:rsidRDefault="008C6778" w:rsidP="000949D7">
      <w:pPr>
        <w:pStyle w:val="ListParagraph"/>
        <w:numPr>
          <w:ilvl w:val="0"/>
          <w:numId w:val="42"/>
        </w:numPr>
        <w:autoSpaceDE w:val="0"/>
        <w:autoSpaceDN w:val="0"/>
        <w:spacing w:after="0" w:line="240" w:lineRule="auto"/>
        <w:ind w:left="450"/>
        <w:contextualSpacing w:val="0"/>
        <w:jc w:val="both"/>
        <w:rPr>
          <w:rFonts w:ascii="Times New Roman" w:eastAsia="Times New Roman" w:hAnsi="Times New Roman" w:cs="Times New Roman"/>
          <w:sz w:val="24"/>
          <w:szCs w:val="24"/>
          <w:lang w:bidi="hi-IN"/>
        </w:rPr>
      </w:pPr>
      <w:r w:rsidRPr="002359BB">
        <w:rPr>
          <w:rFonts w:ascii="Times New Roman" w:eastAsia="Batang" w:hAnsi="Times New Roman" w:cs="Times New Roman"/>
          <w:b/>
          <w:bCs/>
          <w:sz w:val="24"/>
          <w:szCs w:val="24"/>
          <w:lang w:eastAsia="ko-KR"/>
        </w:rPr>
        <w:t xml:space="preserve">TRAI, India: </w:t>
      </w:r>
      <w:r w:rsidRPr="002359BB">
        <w:rPr>
          <w:rFonts w:ascii="Times New Roman" w:eastAsia="Times New Roman" w:hAnsi="Times New Roman" w:cs="Times New Roman"/>
          <w:sz w:val="24"/>
          <w:szCs w:val="24"/>
          <w:lang w:bidi="hi-IN"/>
        </w:rPr>
        <w:t xml:space="preserve">The sharing arrangement is based on the mutual agreements entered amongst the service providers. </w:t>
      </w:r>
    </w:p>
    <w:p w14:paraId="04D083A8" w14:textId="10B8945A" w:rsidR="008C6778" w:rsidRPr="003E6198" w:rsidRDefault="008C6778" w:rsidP="000949D7">
      <w:pPr>
        <w:pStyle w:val="ListParagraph"/>
        <w:numPr>
          <w:ilvl w:val="0"/>
          <w:numId w:val="42"/>
        </w:numPr>
        <w:autoSpaceDE w:val="0"/>
        <w:autoSpaceDN w:val="0"/>
        <w:spacing w:after="0" w:line="240" w:lineRule="auto"/>
        <w:ind w:left="450"/>
        <w:contextualSpacing w:val="0"/>
        <w:jc w:val="both"/>
        <w:rPr>
          <w:rFonts w:ascii="Times New Roman" w:eastAsia="Batang" w:hAnsi="Times New Roman" w:cs="Times New Roman"/>
          <w:bCs/>
          <w:sz w:val="24"/>
          <w:szCs w:val="24"/>
          <w:lang w:val="en-GB" w:eastAsia="ko-KR"/>
        </w:rPr>
      </w:pPr>
      <w:r w:rsidRPr="002359BB">
        <w:rPr>
          <w:rFonts w:ascii="Times New Roman" w:eastAsia="Batang" w:hAnsi="Times New Roman" w:cs="Times New Roman"/>
          <w:b/>
          <w:bCs/>
          <w:sz w:val="24"/>
          <w:szCs w:val="24"/>
          <w:lang w:eastAsia="ko-KR"/>
        </w:rPr>
        <w:t xml:space="preserve">CRA, Iran: </w:t>
      </w:r>
      <w:r w:rsidRPr="002359BB">
        <w:rPr>
          <w:rFonts w:ascii="Times New Roman" w:eastAsia="Batang" w:hAnsi="Times New Roman" w:cs="Times New Roman"/>
          <w:bCs/>
          <w:sz w:val="24"/>
          <w:szCs w:val="24"/>
          <w:lang w:val="en-GB" w:eastAsia="ko-KR"/>
        </w:rPr>
        <w:t xml:space="preserve"> </w:t>
      </w:r>
      <w:r w:rsidRPr="003E6198">
        <w:rPr>
          <w:rFonts w:ascii="Times New Roman" w:eastAsia="Batang" w:hAnsi="Times New Roman" w:cs="Times New Roman"/>
          <w:sz w:val="24"/>
          <w:szCs w:val="24"/>
          <w:lang w:val="en-GB" w:eastAsia="ko-KR"/>
        </w:rPr>
        <w:t>Wholesale revenue is exempt from revenue sharing.</w:t>
      </w:r>
      <w:r w:rsidRPr="003E6198">
        <w:rPr>
          <w:rFonts w:ascii="Times New Roman" w:eastAsia="Batang" w:hAnsi="Times New Roman" w:cs="Times New Roman"/>
          <w:sz w:val="24"/>
          <w:szCs w:val="24"/>
          <w:lang w:eastAsia="ko-KR"/>
        </w:rPr>
        <w:t xml:space="preserve">The tariff of </w:t>
      </w:r>
      <w:r w:rsidRPr="003E6198">
        <w:rPr>
          <w:rFonts w:ascii="Times New Roman" w:eastAsia="Batang" w:hAnsi="Times New Roman" w:cs="Times New Roman"/>
          <w:sz w:val="24"/>
          <w:szCs w:val="24"/>
          <w:lang w:val="en-GB" w:eastAsia="ko-KR"/>
        </w:rPr>
        <w:t>infrastructure sharing is competitive.</w:t>
      </w:r>
    </w:p>
    <w:p w14:paraId="0ECF6E09" w14:textId="77777777" w:rsidR="008C6778" w:rsidRPr="002359BB" w:rsidRDefault="008C6778" w:rsidP="000949D7">
      <w:pPr>
        <w:pStyle w:val="ListParagraph"/>
        <w:numPr>
          <w:ilvl w:val="0"/>
          <w:numId w:val="42"/>
        </w:numPr>
        <w:autoSpaceDE w:val="0"/>
        <w:autoSpaceDN w:val="0"/>
        <w:spacing w:after="0" w:line="240" w:lineRule="auto"/>
        <w:ind w:left="450"/>
        <w:contextualSpacing w:val="0"/>
        <w:jc w:val="both"/>
        <w:rPr>
          <w:rFonts w:ascii="Times New Roman" w:eastAsia="Batang" w:hAnsi="Times New Roman" w:cs="Times New Roman"/>
          <w:sz w:val="24"/>
          <w:szCs w:val="24"/>
          <w:lang w:val="en-GB" w:eastAsia="ko-KR"/>
        </w:rPr>
      </w:pPr>
      <w:r w:rsidRPr="002359BB">
        <w:rPr>
          <w:rFonts w:ascii="Times New Roman" w:eastAsia="Batang" w:hAnsi="Times New Roman" w:cs="Times New Roman"/>
          <w:b/>
          <w:bCs/>
          <w:sz w:val="24"/>
          <w:szCs w:val="24"/>
          <w:lang w:eastAsia="ko-KR"/>
        </w:rPr>
        <w:t xml:space="preserve">CAM, Maldives: </w:t>
      </w:r>
      <w:r w:rsidRPr="002359BB">
        <w:rPr>
          <w:rFonts w:ascii="Times New Roman" w:eastAsia="Batang" w:hAnsi="Times New Roman" w:cs="Times New Roman"/>
          <w:sz w:val="24"/>
          <w:szCs w:val="24"/>
          <w:lang w:val="en-GB" w:eastAsia="ko-KR"/>
        </w:rPr>
        <w:t>No active infrastructure sharing yet.</w:t>
      </w:r>
    </w:p>
    <w:p w14:paraId="5F04C9B1" w14:textId="6915C7DF" w:rsidR="008C6778" w:rsidRDefault="008C6778" w:rsidP="000949D7">
      <w:pPr>
        <w:pStyle w:val="ListParagraph"/>
        <w:numPr>
          <w:ilvl w:val="0"/>
          <w:numId w:val="42"/>
        </w:numPr>
        <w:autoSpaceDE w:val="0"/>
        <w:autoSpaceDN w:val="0"/>
        <w:spacing w:after="0" w:line="240" w:lineRule="auto"/>
        <w:ind w:left="450"/>
        <w:contextualSpacing w:val="0"/>
        <w:jc w:val="both"/>
        <w:rPr>
          <w:rFonts w:ascii="Times New Roman" w:eastAsia="Batang" w:hAnsi="Times New Roman" w:cs="Times New Roman"/>
          <w:sz w:val="24"/>
          <w:szCs w:val="24"/>
          <w:lang w:val="en-GB" w:eastAsia="ko-KR"/>
        </w:rPr>
      </w:pPr>
      <w:r w:rsidRPr="002359BB">
        <w:rPr>
          <w:rFonts w:ascii="Times New Roman" w:eastAsia="Batang" w:hAnsi="Times New Roman" w:cs="Times New Roman"/>
          <w:b/>
          <w:bCs/>
          <w:sz w:val="24"/>
          <w:szCs w:val="24"/>
          <w:lang w:eastAsia="ko-KR"/>
        </w:rPr>
        <w:t xml:space="preserve">NTA, Nepal: </w:t>
      </w:r>
      <w:r w:rsidRPr="002359BB">
        <w:rPr>
          <w:rFonts w:ascii="Times New Roman" w:eastAsia="Batang" w:hAnsi="Times New Roman" w:cs="Times New Roman"/>
          <w:sz w:val="24"/>
          <w:szCs w:val="24"/>
          <w:lang w:val="en-GB" w:eastAsia="ko-KR"/>
        </w:rPr>
        <w:t>As per the Telecom Infrastructure Sharing and its Tariff Fixing Bylaw, 2021, NTA has identified the sharable infrastructure and their minimum tariff on the basis of RTDF funded and operator’s own network as mentioned below. The operators may enter to an agreement for infrastructure sharing. If there is any dispute arise, the operator may request NTA to resolve it.</w:t>
      </w:r>
    </w:p>
    <w:p w14:paraId="03A19D58" w14:textId="3952750A" w:rsidR="00D92F9A" w:rsidRDefault="00D92F9A" w:rsidP="00D92F9A">
      <w:pPr>
        <w:pStyle w:val="ListParagraph"/>
        <w:autoSpaceDE w:val="0"/>
        <w:autoSpaceDN w:val="0"/>
        <w:spacing w:after="0" w:line="240" w:lineRule="auto"/>
        <w:ind w:left="450"/>
        <w:contextualSpacing w:val="0"/>
        <w:jc w:val="both"/>
        <w:rPr>
          <w:rFonts w:ascii="Times New Roman" w:eastAsia="Batang" w:hAnsi="Times New Roman" w:cs="Times New Roman"/>
          <w:sz w:val="24"/>
          <w:szCs w:val="24"/>
          <w:lang w:val="en-GB" w:eastAsia="ko-KR"/>
        </w:rPr>
      </w:pPr>
    </w:p>
    <w:tbl>
      <w:tblPr>
        <w:tblStyle w:val="TableGrid"/>
        <w:tblpPr w:leftFromText="180" w:rightFromText="180" w:vertAnchor="text" w:horzAnchor="margin" w:tblpXSpec="center" w:tblpY="-10"/>
        <w:tblW w:w="8639" w:type="dxa"/>
        <w:tblLook w:val="04A0" w:firstRow="1" w:lastRow="0" w:firstColumn="1" w:lastColumn="0" w:noHBand="0" w:noVBand="1"/>
      </w:tblPr>
      <w:tblGrid>
        <w:gridCol w:w="828"/>
        <w:gridCol w:w="3763"/>
        <w:gridCol w:w="438"/>
        <w:gridCol w:w="1519"/>
        <w:gridCol w:w="438"/>
        <w:gridCol w:w="1653"/>
      </w:tblGrid>
      <w:tr w:rsidR="00D92F9A" w:rsidRPr="00286F23" w14:paraId="6729442B" w14:textId="77777777" w:rsidTr="00966FFF">
        <w:tc>
          <w:tcPr>
            <w:tcW w:w="828" w:type="dxa"/>
            <w:vMerge w:val="restart"/>
          </w:tcPr>
          <w:p w14:paraId="08938AB6" w14:textId="77777777" w:rsidR="00D92F9A" w:rsidRPr="00286F23" w:rsidRDefault="00D92F9A" w:rsidP="00966FFF">
            <w:pPr>
              <w:rPr>
                <w:rFonts w:ascii="Times New Roman" w:hAnsi="Times New Roman" w:cs="Times New Roman"/>
                <w:b/>
                <w:bCs/>
                <w:lang w:bidi="ne-NP"/>
              </w:rPr>
            </w:pPr>
            <w:r w:rsidRPr="00286F23">
              <w:rPr>
                <w:rFonts w:ascii="Times New Roman" w:hAnsi="Times New Roman" w:cs="Times New Roman"/>
                <w:b/>
                <w:bCs/>
                <w:lang w:bidi="ne-NP"/>
              </w:rPr>
              <w:t>S. No.</w:t>
            </w:r>
          </w:p>
        </w:tc>
        <w:tc>
          <w:tcPr>
            <w:tcW w:w="3763" w:type="dxa"/>
            <w:vMerge w:val="restart"/>
          </w:tcPr>
          <w:p w14:paraId="1F3D1992" w14:textId="77777777" w:rsidR="00D92F9A" w:rsidRPr="00286F23" w:rsidRDefault="00D92F9A" w:rsidP="00966FFF">
            <w:pPr>
              <w:rPr>
                <w:rFonts w:ascii="Times New Roman" w:hAnsi="Times New Roman" w:cs="Times New Roman"/>
                <w:b/>
                <w:bCs/>
              </w:rPr>
            </w:pPr>
            <w:r w:rsidRPr="00286F23">
              <w:rPr>
                <w:rFonts w:ascii="Times New Roman" w:hAnsi="Times New Roman" w:cs="Times New Roman"/>
                <w:b/>
                <w:bCs/>
                <w:lang w:bidi="ne-NP"/>
              </w:rPr>
              <w:t>Sharable Telecomm Infrastructure</w:t>
            </w:r>
          </w:p>
        </w:tc>
        <w:tc>
          <w:tcPr>
            <w:tcW w:w="4048" w:type="dxa"/>
            <w:gridSpan w:val="4"/>
          </w:tcPr>
          <w:p w14:paraId="060ACB63" w14:textId="77777777" w:rsidR="00D92F9A" w:rsidRPr="00286F23" w:rsidRDefault="00D92F9A" w:rsidP="00966FFF">
            <w:pPr>
              <w:jc w:val="center"/>
              <w:rPr>
                <w:rFonts w:ascii="Times New Roman" w:hAnsi="Times New Roman" w:cs="Times New Roman"/>
                <w:b/>
                <w:bCs/>
                <w:lang w:bidi="ne-NP"/>
              </w:rPr>
            </w:pPr>
            <w:r w:rsidRPr="00286F23">
              <w:rPr>
                <w:rFonts w:ascii="Times New Roman" w:hAnsi="Times New Roman" w:cs="Times New Roman"/>
                <w:b/>
                <w:bCs/>
                <w:lang w:bidi="ne-NP"/>
              </w:rPr>
              <w:t xml:space="preserve">Maximum Fee Per Month </w:t>
            </w:r>
          </w:p>
        </w:tc>
      </w:tr>
      <w:tr w:rsidR="00D92F9A" w:rsidRPr="00286F23" w14:paraId="7ED01BF3" w14:textId="77777777" w:rsidTr="00966FFF">
        <w:tc>
          <w:tcPr>
            <w:tcW w:w="828" w:type="dxa"/>
            <w:vMerge/>
          </w:tcPr>
          <w:p w14:paraId="35291018" w14:textId="77777777" w:rsidR="00D92F9A" w:rsidRPr="00286F23" w:rsidRDefault="00D92F9A" w:rsidP="00966FFF">
            <w:pPr>
              <w:rPr>
                <w:rFonts w:ascii="Times New Roman" w:hAnsi="Times New Roman" w:cs="Times New Roman"/>
                <w:b/>
                <w:bCs/>
                <w:cs/>
                <w:lang w:bidi="ne-NP"/>
              </w:rPr>
            </w:pPr>
          </w:p>
        </w:tc>
        <w:tc>
          <w:tcPr>
            <w:tcW w:w="3763" w:type="dxa"/>
            <w:vMerge/>
          </w:tcPr>
          <w:p w14:paraId="035B46D5" w14:textId="77777777" w:rsidR="00D92F9A" w:rsidRPr="00286F23" w:rsidRDefault="00D92F9A" w:rsidP="00966FFF">
            <w:pPr>
              <w:rPr>
                <w:rFonts w:ascii="Times New Roman" w:hAnsi="Times New Roman" w:cs="Times New Roman"/>
                <w:b/>
                <w:bCs/>
                <w:cs/>
                <w:lang w:bidi="ne-NP"/>
              </w:rPr>
            </w:pPr>
          </w:p>
        </w:tc>
        <w:tc>
          <w:tcPr>
            <w:tcW w:w="1957" w:type="dxa"/>
            <w:gridSpan w:val="2"/>
          </w:tcPr>
          <w:p w14:paraId="5FB9123F" w14:textId="77777777" w:rsidR="00D92F9A" w:rsidRPr="00286F23" w:rsidRDefault="00D92F9A" w:rsidP="00966FFF">
            <w:pPr>
              <w:jc w:val="center"/>
              <w:rPr>
                <w:rFonts w:ascii="Times New Roman" w:hAnsi="Times New Roman" w:cs="Times New Roman"/>
                <w:b/>
                <w:bCs/>
                <w:lang w:bidi="ne-NP"/>
              </w:rPr>
            </w:pPr>
            <w:r w:rsidRPr="00286F23">
              <w:rPr>
                <w:rFonts w:ascii="Times New Roman" w:hAnsi="Times New Roman" w:cs="Times New Roman"/>
                <w:b/>
                <w:bCs/>
                <w:lang w:bidi="ne-NP"/>
              </w:rPr>
              <w:t>For RTDF Funded Network</w:t>
            </w:r>
          </w:p>
        </w:tc>
        <w:tc>
          <w:tcPr>
            <w:tcW w:w="2091" w:type="dxa"/>
            <w:gridSpan w:val="2"/>
          </w:tcPr>
          <w:p w14:paraId="59FDF5EB" w14:textId="77777777" w:rsidR="00D92F9A" w:rsidRPr="00286F23" w:rsidRDefault="00D92F9A" w:rsidP="00966FFF">
            <w:pPr>
              <w:rPr>
                <w:rFonts w:ascii="Times New Roman" w:hAnsi="Times New Roman" w:cs="Times New Roman"/>
                <w:b/>
                <w:bCs/>
                <w:cs/>
                <w:lang w:bidi="ne-NP"/>
              </w:rPr>
            </w:pPr>
            <w:r w:rsidRPr="00286F23">
              <w:rPr>
                <w:rFonts w:ascii="Times New Roman" w:hAnsi="Times New Roman" w:cs="Times New Roman"/>
                <w:b/>
                <w:bCs/>
                <w:lang w:bidi="ne-NP"/>
              </w:rPr>
              <w:t>For Operator’s own Network</w:t>
            </w:r>
          </w:p>
        </w:tc>
      </w:tr>
      <w:tr w:rsidR="00D92F9A" w:rsidRPr="00286F23" w14:paraId="28B07D0F" w14:textId="77777777" w:rsidTr="00966FFF">
        <w:tc>
          <w:tcPr>
            <w:tcW w:w="8639" w:type="dxa"/>
            <w:gridSpan w:val="6"/>
          </w:tcPr>
          <w:p w14:paraId="10CD227B" w14:textId="77777777" w:rsidR="00D92F9A" w:rsidRPr="00286F23" w:rsidRDefault="00D92F9A" w:rsidP="00966FFF">
            <w:pPr>
              <w:jc w:val="center"/>
              <w:rPr>
                <w:rFonts w:ascii="Times New Roman" w:hAnsi="Times New Roman" w:cs="Times New Roman"/>
                <w:b/>
                <w:bCs/>
                <w:lang w:bidi="ne-NP"/>
              </w:rPr>
            </w:pPr>
            <w:r w:rsidRPr="00286F23">
              <w:rPr>
                <w:rFonts w:ascii="Times New Roman" w:hAnsi="Times New Roman" w:cs="Times New Roman"/>
                <w:b/>
                <w:bCs/>
                <w:lang w:bidi="ne-NP"/>
              </w:rPr>
              <w:t>Optical Fiber Network</w:t>
            </w:r>
          </w:p>
        </w:tc>
      </w:tr>
      <w:tr w:rsidR="00D92F9A" w:rsidRPr="00286F23" w14:paraId="559625EA" w14:textId="77777777" w:rsidTr="00966FFF">
        <w:tc>
          <w:tcPr>
            <w:tcW w:w="828" w:type="dxa"/>
          </w:tcPr>
          <w:p w14:paraId="15BA8104" w14:textId="77777777" w:rsidR="00D92F9A" w:rsidRPr="00286F23" w:rsidRDefault="00D92F9A" w:rsidP="000949D7">
            <w:pPr>
              <w:pStyle w:val="ListParagraph"/>
              <w:numPr>
                <w:ilvl w:val="0"/>
                <w:numId w:val="46"/>
              </w:numPr>
              <w:rPr>
                <w:rFonts w:ascii="Times New Roman" w:hAnsi="Times New Roman" w:cs="Times New Roman"/>
                <w:lang w:bidi="ne-NP"/>
              </w:rPr>
            </w:pPr>
          </w:p>
        </w:tc>
        <w:tc>
          <w:tcPr>
            <w:tcW w:w="4201" w:type="dxa"/>
            <w:gridSpan w:val="2"/>
            <w:vAlign w:val="bottom"/>
          </w:tcPr>
          <w:p w14:paraId="2EF444C1" w14:textId="77777777" w:rsidR="00D92F9A" w:rsidRPr="00286F23" w:rsidRDefault="00D92F9A" w:rsidP="00966FFF">
            <w:pPr>
              <w:rPr>
                <w:rFonts w:ascii="Times New Roman" w:hAnsi="Times New Roman" w:cs="Times New Roman"/>
                <w:color w:val="000000"/>
              </w:rPr>
            </w:pPr>
            <w:r w:rsidRPr="00286F23">
              <w:rPr>
                <w:rFonts w:ascii="Times New Roman" w:hAnsi="Times New Roman" w:cs="Times New Roman"/>
                <w:color w:val="000000"/>
              </w:rPr>
              <w:t>Fiber Port  Charge per port</w:t>
            </w:r>
          </w:p>
        </w:tc>
        <w:tc>
          <w:tcPr>
            <w:tcW w:w="1957" w:type="dxa"/>
            <w:gridSpan w:val="2"/>
            <w:vAlign w:val="bottom"/>
          </w:tcPr>
          <w:p w14:paraId="6BFE72D5"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220</w:t>
            </w:r>
          </w:p>
        </w:tc>
        <w:tc>
          <w:tcPr>
            <w:tcW w:w="1653" w:type="dxa"/>
            <w:vAlign w:val="bottom"/>
          </w:tcPr>
          <w:p w14:paraId="1B88439A"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315</w:t>
            </w:r>
          </w:p>
        </w:tc>
      </w:tr>
      <w:tr w:rsidR="00D92F9A" w:rsidRPr="00286F23" w14:paraId="274DFB87" w14:textId="77777777" w:rsidTr="00966FFF">
        <w:tc>
          <w:tcPr>
            <w:tcW w:w="828" w:type="dxa"/>
          </w:tcPr>
          <w:p w14:paraId="7C3959F8" w14:textId="77777777" w:rsidR="00D92F9A" w:rsidRPr="00286F23" w:rsidRDefault="00D92F9A" w:rsidP="000949D7">
            <w:pPr>
              <w:pStyle w:val="ListParagraph"/>
              <w:numPr>
                <w:ilvl w:val="0"/>
                <w:numId w:val="46"/>
              </w:numPr>
              <w:rPr>
                <w:rFonts w:ascii="Times New Roman" w:hAnsi="Times New Roman" w:cs="Times New Roman"/>
              </w:rPr>
            </w:pPr>
          </w:p>
        </w:tc>
        <w:tc>
          <w:tcPr>
            <w:tcW w:w="4201" w:type="dxa"/>
            <w:gridSpan w:val="2"/>
            <w:vAlign w:val="bottom"/>
          </w:tcPr>
          <w:p w14:paraId="3F3D88BD" w14:textId="77777777" w:rsidR="00D92F9A" w:rsidRPr="00286F23" w:rsidRDefault="00D92F9A" w:rsidP="00966FFF">
            <w:pPr>
              <w:rPr>
                <w:rFonts w:ascii="Times New Roman" w:hAnsi="Times New Roman" w:cs="Times New Roman"/>
                <w:color w:val="000000"/>
              </w:rPr>
            </w:pPr>
            <w:r w:rsidRPr="00286F23">
              <w:rPr>
                <w:rFonts w:ascii="Times New Roman" w:hAnsi="Times New Roman" w:cs="Times New Roman"/>
                <w:color w:val="000000"/>
              </w:rPr>
              <w:t>OLT Port B/W per Mbps (1-100Mbps)</w:t>
            </w:r>
          </w:p>
        </w:tc>
        <w:tc>
          <w:tcPr>
            <w:tcW w:w="1957" w:type="dxa"/>
            <w:gridSpan w:val="2"/>
            <w:vAlign w:val="bottom"/>
          </w:tcPr>
          <w:p w14:paraId="36B38810"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0.56</w:t>
            </w:r>
          </w:p>
        </w:tc>
        <w:tc>
          <w:tcPr>
            <w:tcW w:w="1653" w:type="dxa"/>
            <w:vAlign w:val="bottom"/>
          </w:tcPr>
          <w:p w14:paraId="207799A4"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0.80</w:t>
            </w:r>
          </w:p>
        </w:tc>
      </w:tr>
      <w:tr w:rsidR="00D92F9A" w:rsidRPr="00286F23" w14:paraId="439B2490" w14:textId="77777777" w:rsidTr="00966FFF">
        <w:tc>
          <w:tcPr>
            <w:tcW w:w="828" w:type="dxa"/>
          </w:tcPr>
          <w:p w14:paraId="75B72070" w14:textId="77777777" w:rsidR="00D92F9A" w:rsidRPr="00286F23" w:rsidRDefault="00D92F9A" w:rsidP="000949D7">
            <w:pPr>
              <w:pStyle w:val="ListParagraph"/>
              <w:numPr>
                <w:ilvl w:val="0"/>
                <w:numId w:val="46"/>
              </w:numPr>
              <w:rPr>
                <w:rFonts w:ascii="Times New Roman" w:hAnsi="Times New Roman" w:cs="Times New Roman"/>
              </w:rPr>
            </w:pPr>
          </w:p>
        </w:tc>
        <w:tc>
          <w:tcPr>
            <w:tcW w:w="4201" w:type="dxa"/>
            <w:gridSpan w:val="2"/>
            <w:vAlign w:val="bottom"/>
          </w:tcPr>
          <w:p w14:paraId="0D6463F3" w14:textId="77777777" w:rsidR="00D92F9A" w:rsidRPr="00286F23" w:rsidRDefault="00D92F9A" w:rsidP="00966FFF">
            <w:pPr>
              <w:rPr>
                <w:rFonts w:ascii="Times New Roman" w:hAnsi="Times New Roman" w:cs="Times New Roman"/>
                <w:color w:val="000000"/>
              </w:rPr>
            </w:pPr>
            <w:r w:rsidRPr="00286F23">
              <w:rPr>
                <w:rFonts w:ascii="Times New Roman" w:hAnsi="Times New Roman" w:cs="Times New Roman"/>
                <w:color w:val="000000"/>
              </w:rPr>
              <w:t>Dark Fiber lease ADSS per Km per Core</w:t>
            </w:r>
          </w:p>
        </w:tc>
        <w:tc>
          <w:tcPr>
            <w:tcW w:w="1957" w:type="dxa"/>
            <w:gridSpan w:val="2"/>
            <w:vAlign w:val="bottom"/>
          </w:tcPr>
          <w:p w14:paraId="5F5B0D1C"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630</w:t>
            </w:r>
          </w:p>
        </w:tc>
        <w:tc>
          <w:tcPr>
            <w:tcW w:w="1653" w:type="dxa"/>
            <w:vAlign w:val="bottom"/>
          </w:tcPr>
          <w:p w14:paraId="4312CEFA"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900</w:t>
            </w:r>
          </w:p>
        </w:tc>
      </w:tr>
      <w:tr w:rsidR="00D92F9A" w:rsidRPr="00286F23" w14:paraId="29118A15" w14:textId="77777777" w:rsidTr="00966FFF">
        <w:tc>
          <w:tcPr>
            <w:tcW w:w="828" w:type="dxa"/>
          </w:tcPr>
          <w:p w14:paraId="31D676B0" w14:textId="77777777" w:rsidR="00D92F9A" w:rsidRPr="00286F23" w:rsidRDefault="00D92F9A" w:rsidP="000949D7">
            <w:pPr>
              <w:pStyle w:val="ListParagraph"/>
              <w:numPr>
                <w:ilvl w:val="0"/>
                <w:numId w:val="46"/>
              </w:numPr>
              <w:rPr>
                <w:rFonts w:ascii="Times New Roman" w:hAnsi="Times New Roman" w:cs="Times New Roman"/>
              </w:rPr>
            </w:pPr>
          </w:p>
        </w:tc>
        <w:tc>
          <w:tcPr>
            <w:tcW w:w="4201" w:type="dxa"/>
            <w:gridSpan w:val="2"/>
            <w:vAlign w:val="bottom"/>
          </w:tcPr>
          <w:p w14:paraId="0B9417A1" w14:textId="77777777" w:rsidR="00D92F9A" w:rsidRPr="00286F23" w:rsidRDefault="00D92F9A" w:rsidP="00966FFF">
            <w:pPr>
              <w:rPr>
                <w:rFonts w:ascii="Times New Roman" w:hAnsi="Times New Roman" w:cs="Times New Roman"/>
                <w:color w:val="000000"/>
              </w:rPr>
            </w:pPr>
            <w:r w:rsidRPr="00286F23">
              <w:rPr>
                <w:rFonts w:ascii="Times New Roman" w:hAnsi="Times New Roman" w:cs="Times New Roman"/>
                <w:color w:val="000000"/>
              </w:rPr>
              <w:t>Dark Fiber lease UG per Km per Core</w:t>
            </w:r>
          </w:p>
        </w:tc>
        <w:tc>
          <w:tcPr>
            <w:tcW w:w="1957" w:type="dxa"/>
            <w:gridSpan w:val="2"/>
            <w:vAlign w:val="bottom"/>
          </w:tcPr>
          <w:p w14:paraId="4B5B3F39"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840</w:t>
            </w:r>
          </w:p>
        </w:tc>
        <w:tc>
          <w:tcPr>
            <w:tcW w:w="1653" w:type="dxa"/>
            <w:vAlign w:val="bottom"/>
          </w:tcPr>
          <w:p w14:paraId="06954F58"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1200</w:t>
            </w:r>
          </w:p>
        </w:tc>
      </w:tr>
      <w:tr w:rsidR="00D92F9A" w:rsidRPr="00286F23" w14:paraId="56B5B4DA" w14:textId="77777777" w:rsidTr="00966FFF">
        <w:tc>
          <w:tcPr>
            <w:tcW w:w="828" w:type="dxa"/>
          </w:tcPr>
          <w:p w14:paraId="20EB1A6D" w14:textId="77777777" w:rsidR="00D92F9A" w:rsidRPr="00286F23" w:rsidRDefault="00D92F9A" w:rsidP="000949D7">
            <w:pPr>
              <w:pStyle w:val="ListParagraph"/>
              <w:numPr>
                <w:ilvl w:val="0"/>
                <w:numId w:val="46"/>
              </w:numPr>
              <w:rPr>
                <w:rFonts w:ascii="Times New Roman" w:hAnsi="Times New Roman" w:cs="Times New Roman"/>
              </w:rPr>
            </w:pPr>
          </w:p>
        </w:tc>
        <w:tc>
          <w:tcPr>
            <w:tcW w:w="4201" w:type="dxa"/>
            <w:gridSpan w:val="2"/>
            <w:vAlign w:val="bottom"/>
          </w:tcPr>
          <w:p w14:paraId="7661966B" w14:textId="77777777" w:rsidR="00D92F9A" w:rsidRPr="00286F23" w:rsidRDefault="00D92F9A" w:rsidP="00966FFF">
            <w:pPr>
              <w:rPr>
                <w:rFonts w:ascii="Times New Roman" w:hAnsi="Times New Roman" w:cs="Times New Roman"/>
                <w:color w:val="000000"/>
              </w:rPr>
            </w:pPr>
            <w:r w:rsidRPr="00286F23">
              <w:rPr>
                <w:rFonts w:ascii="Times New Roman" w:hAnsi="Times New Roman" w:cs="Times New Roman"/>
                <w:color w:val="000000"/>
              </w:rPr>
              <w:t>Dark Fiber lease Figure-8 per Km per Core</w:t>
            </w:r>
          </w:p>
        </w:tc>
        <w:tc>
          <w:tcPr>
            <w:tcW w:w="1957" w:type="dxa"/>
            <w:gridSpan w:val="2"/>
            <w:vAlign w:val="bottom"/>
          </w:tcPr>
          <w:p w14:paraId="18D48A5F"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420</w:t>
            </w:r>
          </w:p>
        </w:tc>
        <w:tc>
          <w:tcPr>
            <w:tcW w:w="1653" w:type="dxa"/>
            <w:vAlign w:val="bottom"/>
          </w:tcPr>
          <w:p w14:paraId="2CCD2FF6"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600</w:t>
            </w:r>
          </w:p>
        </w:tc>
      </w:tr>
      <w:tr w:rsidR="00D92F9A" w:rsidRPr="00286F23" w14:paraId="6F5497BC" w14:textId="77777777" w:rsidTr="00966FFF">
        <w:tc>
          <w:tcPr>
            <w:tcW w:w="828" w:type="dxa"/>
          </w:tcPr>
          <w:p w14:paraId="13E7E9C9" w14:textId="77777777" w:rsidR="00D92F9A" w:rsidRPr="00286F23" w:rsidRDefault="00D92F9A" w:rsidP="000949D7">
            <w:pPr>
              <w:pStyle w:val="ListParagraph"/>
              <w:numPr>
                <w:ilvl w:val="0"/>
                <w:numId w:val="46"/>
              </w:numPr>
              <w:rPr>
                <w:rFonts w:ascii="Times New Roman" w:hAnsi="Times New Roman" w:cs="Times New Roman"/>
              </w:rPr>
            </w:pPr>
          </w:p>
        </w:tc>
        <w:tc>
          <w:tcPr>
            <w:tcW w:w="4201" w:type="dxa"/>
            <w:gridSpan w:val="2"/>
            <w:vAlign w:val="bottom"/>
          </w:tcPr>
          <w:p w14:paraId="43008EA6" w14:textId="77777777" w:rsidR="00D92F9A" w:rsidRPr="00286F23" w:rsidRDefault="00D92F9A" w:rsidP="00966FFF">
            <w:pPr>
              <w:rPr>
                <w:rFonts w:ascii="Times New Roman" w:hAnsi="Times New Roman" w:cs="Times New Roman"/>
                <w:color w:val="000000"/>
              </w:rPr>
            </w:pPr>
            <w:r w:rsidRPr="00286F23">
              <w:rPr>
                <w:rFonts w:ascii="Times New Roman" w:hAnsi="Times New Roman" w:cs="Times New Roman"/>
                <w:color w:val="000000"/>
              </w:rPr>
              <w:t xml:space="preserve">Point to Point Data per Mbps/Km ( upto 100Mbps) </w:t>
            </w:r>
          </w:p>
        </w:tc>
        <w:tc>
          <w:tcPr>
            <w:tcW w:w="1957" w:type="dxa"/>
            <w:gridSpan w:val="2"/>
            <w:vAlign w:val="bottom"/>
          </w:tcPr>
          <w:p w14:paraId="076D4CDA"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Rs.0.84</w:t>
            </w:r>
          </w:p>
        </w:tc>
        <w:tc>
          <w:tcPr>
            <w:tcW w:w="1653" w:type="dxa"/>
            <w:vAlign w:val="bottom"/>
          </w:tcPr>
          <w:p w14:paraId="0729F2CF"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1.20</w:t>
            </w:r>
          </w:p>
        </w:tc>
      </w:tr>
      <w:tr w:rsidR="00D92F9A" w:rsidRPr="00286F23" w14:paraId="4A7172E6" w14:textId="77777777" w:rsidTr="00966FFF">
        <w:tc>
          <w:tcPr>
            <w:tcW w:w="828" w:type="dxa"/>
          </w:tcPr>
          <w:p w14:paraId="1B4DEB67" w14:textId="77777777" w:rsidR="00D92F9A" w:rsidRPr="00286F23" w:rsidRDefault="00D92F9A" w:rsidP="000949D7">
            <w:pPr>
              <w:pStyle w:val="ListParagraph"/>
              <w:numPr>
                <w:ilvl w:val="0"/>
                <w:numId w:val="46"/>
              </w:numPr>
              <w:rPr>
                <w:rFonts w:ascii="Times New Roman" w:hAnsi="Times New Roman" w:cs="Times New Roman"/>
              </w:rPr>
            </w:pPr>
          </w:p>
        </w:tc>
        <w:tc>
          <w:tcPr>
            <w:tcW w:w="4201" w:type="dxa"/>
            <w:gridSpan w:val="2"/>
            <w:vAlign w:val="bottom"/>
          </w:tcPr>
          <w:p w14:paraId="174C9BAC" w14:textId="77777777" w:rsidR="00D92F9A" w:rsidRPr="00286F23" w:rsidRDefault="00D92F9A" w:rsidP="00966FFF">
            <w:pPr>
              <w:rPr>
                <w:rFonts w:ascii="Times New Roman" w:hAnsi="Times New Roman" w:cs="Times New Roman"/>
                <w:color w:val="000000"/>
              </w:rPr>
            </w:pPr>
            <w:r w:rsidRPr="00286F23">
              <w:rPr>
                <w:rFonts w:ascii="Times New Roman" w:hAnsi="Times New Roman" w:cs="Times New Roman"/>
                <w:color w:val="000000"/>
              </w:rPr>
              <w:t>Point to Point Data per Mbps/Km (100Mbps -500 Mbps)</w:t>
            </w:r>
          </w:p>
        </w:tc>
        <w:tc>
          <w:tcPr>
            <w:tcW w:w="1957" w:type="dxa"/>
            <w:gridSpan w:val="2"/>
            <w:vAlign w:val="bottom"/>
          </w:tcPr>
          <w:p w14:paraId="70FCD35F"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0.70</w:t>
            </w:r>
          </w:p>
        </w:tc>
        <w:tc>
          <w:tcPr>
            <w:tcW w:w="1653" w:type="dxa"/>
            <w:vAlign w:val="bottom"/>
          </w:tcPr>
          <w:p w14:paraId="2E45E510"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1</w:t>
            </w:r>
          </w:p>
        </w:tc>
      </w:tr>
      <w:tr w:rsidR="00D92F9A" w:rsidRPr="00286F23" w14:paraId="79E024D7" w14:textId="77777777" w:rsidTr="00966FFF">
        <w:tc>
          <w:tcPr>
            <w:tcW w:w="828" w:type="dxa"/>
          </w:tcPr>
          <w:p w14:paraId="7D51C475" w14:textId="77777777" w:rsidR="00D92F9A" w:rsidRPr="00286F23" w:rsidRDefault="00D92F9A" w:rsidP="000949D7">
            <w:pPr>
              <w:pStyle w:val="ListParagraph"/>
              <w:numPr>
                <w:ilvl w:val="0"/>
                <w:numId w:val="46"/>
              </w:numPr>
              <w:rPr>
                <w:rFonts w:ascii="Times New Roman" w:hAnsi="Times New Roman" w:cs="Times New Roman"/>
              </w:rPr>
            </w:pPr>
          </w:p>
        </w:tc>
        <w:tc>
          <w:tcPr>
            <w:tcW w:w="4201" w:type="dxa"/>
            <w:gridSpan w:val="2"/>
            <w:vAlign w:val="bottom"/>
          </w:tcPr>
          <w:p w14:paraId="44EAB3B7" w14:textId="77777777" w:rsidR="00D92F9A" w:rsidRPr="00286F23" w:rsidRDefault="00D92F9A" w:rsidP="00966FFF">
            <w:pPr>
              <w:rPr>
                <w:rFonts w:ascii="Times New Roman" w:hAnsi="Times New Roman" w:cs="Times New Roman"/>
                <w:color w:val="000000"/>
              </w:rPr>
            </w:pPr>
            <w:r w:rsidRPr="00286F23">
              <w:rPr>
                <w:rFonts w:ascii="Times New Roman" w:hAnsi="Times New Roman" w:cs="Times New Roman"/>
                <w:color w:val="000000"/>
              </w:rPr>
              <w:t>Point to Point Data per Mbps/Km (500 MBps- 1 Gbps)</w:t>
            </w:r>
          </w:p>
        </w:tc>
        <w:tc>
          <w:tcPr>
            <w:tcW w:w="1957" w:type="dxa"/>
            <w:gridSpan w:val="2"/>
            <w:vAlign w:val="bottom"/>
          </w:tcPr>
          <w:p w14:paraId="7AFD4D04"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0.56</w:t>
            </w:r>
          </w:p>
        </w:tc>
        <w:tc>
          <w:tcPr>
            <w:tcW w:w="1653" w:type="dxa"/>
            <w:vAlign w:val="bottom"/>
          </w:tcPr>
          <w:p w14:paraId="628094FA"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0.80</w:t>
            </w:r>
          </w:p>
        </w:tc>
      </w:tr>
      <w:tr w:rsidR="00D92F9A" w:rsidRPr="00286F23" w14:paraId="51BA45A8" w14:textId="77777777" w:rsidTr="00966FFF">
        <w:tc>
          <w:tcPr>
            <w:tcW w:w="828" w:type="dxa"/>
          </w:tcPr>
          <w:p w14:paraId="26F24D22" w14:textId="77777777" w:rsidR="00D92F9A" w:rsidRPr="00286F23" w:rsidRDefault="00D92F9A" w:rsidP="000949D7">
            <w:pPr>
              <w:pStyle w:val="ListParagraph"/>
              <w:numPr>
                <w:ilvl w:val="0"/>
                <w:numId w:val="46"/>
              </w:numPr>
              <w:rPr>
                <w:rFonts w:ascii="Times New Roman" w:hAnsi="Times New Roman" w:cs="Times New Roman"/>
              </w:rPr>
            </w:pPr>
          </w:p>
        </w:tc>
        <w:tc>
          <w:tcPr>
            <w:tcW w:w="4201" w:type="dxa"/>
            <w:gridSpan w:val="2"/>
            <w:vAlign w:val="bottom"/>
          </w:tcPr>
          <w:p w14:paraId="3885E319" w14:textId="77777777" w:rsidR="00D92F9A" w:rsidRPr="00286F23" w:rsidRDefault="00D92F9A" w:rsidP="00966FFF">
            <w:pPr>
              <w:rPr>
                <w:rFonts w:ascii="Times New Roman" w:hAnsi="Times New Roman" w:cs="Times New Roman"/>
                <w:color w:val="000000"/>
              </w:rPr>
            </w:pPr>
            <w:r w:rsidRPr="00286F23">
              <w:rPr>
                <w:rFonts w:ascii="Times New Roman" w:hAnsi="Times New Roman" w:cs="Times New Roman"/>
                <w:color w:val="000000"/>
              </w:rPr>
              <w:t>Point to Point Data per Mbps/Km (1 Gbps -5 Gbps)</w:t>
            </w:r>
          </w:p>
        </w:tc>
        <w:tc>
          <w:tcPr>
            <w:tcW w:w="1957" w:type="dxa"/>
            <w:gridSpan w:val="2"/>
            <w:vAlign w:val="bottom"/>
          </w:tcPr>
          <w:p w14:paraId="03661672"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115.50</w:t>
            </w:r>
          </w:p>
        </w:tc>
        <w:tc>
          <w:tcPr>
            <w:tcW w:w="1653" w:type="dxa"/>
            <w:vAlign w:val="bottom"/>
          </w:tcPr>
          <w:p w14:paraId="7E77B727"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165</w:t>
            </w:r>
          </w:p>
        </w:tc>
      </w:tr>
      <w:tr w:rsidR="00D92F9A" w:rsidRPr="00286F23" w14:paraId="4119E7DB" w14:textId="77777777" w:rsidTr="00966FFF">
        <w:tc>
          <w:tcPr>
            <w:tcW w:w="828" w:type="dxa"/>
          </w:tcPr>
          <w:p w14:paraId="720F2CD9" w14:textId="77777777" w:rsidR="00D92F9A" w:rsidRPr="00286F23" w:rsidRDefault="00D92F9A" w:rsidP="000949D7">
            <w:pPr>
              <w:pStyle w:val="ListParagraph"/>
              <w:numPr>
                <w:ilvl w:val="0"/>
                <w:numId w:val="46"/>
              </w:numPr>
              <w:rPr>
                <w:rFonts w:ascii="Times New Roman" w:hAnsi="Times New Roman" w:cs="Times New Roman"/>
              </w:rPr>
            </w:pPr>
          </w:p>
        </w:tc>
        <w:tc>
          <w:tcPr>
            <w:tcW w:w="4201" w:type="dxa"/>
            <w:gridSpan w:val="2"/>
            <w:vAlign w:val="bottom"/>
          </w:tcPr>
          <w:p w14:paraId="4B387379" w14:textId="77777777" w:rsidR="00D92F9A" w:rsidRPr="00286F23" w:rsidRDefault="00D92F9A" w:rsidP="00966FFF">
            <w:pPr>
              <w:rPr>
                <w:rFonts w:ascii="Times New Roman" w:hAnsi="Times New Roman" w:cs="Times New Roman"/>
                <w:color w:val="000000"/>
              </w:rPr>
            </w:pPr>
            <w:r w:rsidRPr="00286F23">
              <w:rPr>
                <w:rFonts w:ascii="Times New Roman" w:hAnsi="Times New Roman" w:cs="Times New Roman"/>
                <w:color w:val="000000"/>
              </w:rPr>
              <w:t>Point to Point Data per Mbps/Km (5 Gbps -10 Gbps)</w:t>
            </w:r>
          </w:p>
        </w:tc>
        <w:tc>
          <w:tcPr>
            <w:tcW w:w="1957" w:type="dxa"/>
            <w:gridSpan w:val="2"/>
            <w:vAlign w:val="bottom"/>
          </w:tcPr>
          <w:p w14:paraId="4FB2BF80"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115.50</w:t>
            </w:r>
          </w:p>
        </w:tc>
        <w:tc>
          <w:tcPr>
            <w:tcW w:w="1653" w:type="dxa"/>
            <w:vAlign w:val="bottom"/>
          </w:tcPr>
          <w:p w14:paraId="17696379"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165</w:t>
            </w:r>
          </w:p>
        </w:tc>
      </w:tr>
      <w:tr w:rsidR="00D92F9A" w:rsidRPr="00286F23" w14:paraId="39056386" w14:textId="77777777" w:rsidTr="00966FFF">
        <w:tc>
          <w:tcPr>
            <w:tcW w:w="828" w:type="dxa"/>
          </w:tcPr>
          <w:p w14:paraId="19E0A0AA" w14:textId="77777777" w:rsidR="00D92F9A" w:rsidRPr="00286F23" w:rsidRDefault="00D92F9A" w:rsidP="000949D7">
            <w:pPr>
              <w:pStyle w:val="ListParagraph"/>
              <w:numPr>
                <w:ilvl w:val="0"/>
                <w:numId w:val="46"/>
              </w:numPr>
              <w:rPr>
                <w:rFonts w:ascii="Times New Roman" w:hAnsi="Times New Roman" w:cs="Times New Roman"/>
              </w:rPr>
            </w:pPr>
          </w:p>
        </w:tc>
        <w:tc>
          <w:tcPr>
            <w:tcW w:w="4201" w:type="dxa"/>
            <w:gridSpan w:val="2"/>
            <w:vAlign w:val="bottom"/>
          </w:tcPr>
          <w:p w14:paraId="59806702" w14:textId="77777777" w:rsidR="00D92F9A" w:rsidRPr="00286F23" w:rsidRDefault="00D92F9A" w:rsidP="00966FFF">
            <w:pPr>
              <w:rPr>
                <w:rFonts w:ascii="Times New Roman" w:hAnsi="Times New Roman" w:cs="Times New Roman"/>
                <w:color w:val="000000"/>
              </w:rPr>
            </w:pPr>
            <w:r w:rsidRPr="00286F23">
              <w:rPr>
                <w:rFonts w:ascii="Times New Roman" w:hAnsi="Times New Roman" w:cs="Times New Roman"/>
                <w:color w:val="000000"/>
              </w:rPr>
              <w:t>Point to Point Data per Mbps/Km (Above 10Gbps)</w:t>
            </w:r>
          </w:p>
        </w:tc>
        <w:tc>
          <w:tcPr>
            <w:tcW w:w="1957" w:type="dxa"/>
            <w:gridSpan w:val="2"/>
            <w:vAlign w:val="bottom"/>
          </w:tcPr>
          <w:p w14:paraId="2DFC9BFB"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101.50</w:t>
            </w:r>
          </w:p>
        </w:tc>
        <w:tc>
          <w:tcPr>
            <w:tcW w:w="1653" w:type="dxa"/>
            <w:vAlign w:val="bottom"/>
          </w:tcPr>
          <w:p w14:paraId="4EF8C75F"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145</w:t>
            </w:r>
          </w:p>
        </w:tc>
      </w:tr>
      <w:tr w:rsidR="00D92F9A" w:rsidRPr="00286F23" w14:paraId="5399A18E" w14:textId="77777777" w:rsidTr="00966FFF">
        <w:tc>
          <w:tcPr>
            <w:tcW w:w="828" w:type="dxa"/>
          </w:tcPr>
          <w:p w14:paraId="1EC7E79E" w14:textId="77777777" w:rsidR="00D92F9A" w:rsidRPr="00286F23" w:rsidRDefault="00D92F9A" w:rsidP="000949D7">
            <w:pPr>
              <w:pStyle w:val="ListParagraph"/>
              <w:numPr>
                <w:ilvl w:val="0"/>
                <w:numId w:val="46"/>
              </w:numPr>
              <w:rPr>
                <w:rFonts w:ascii="Times New Roman" w:hAnsi="Times New Roman" w:cs="Times New Roman"/>
              </w:rPr>
            </w:pPr>
          </w:p>
        </w:tc>
        <w:tc>
          <w:tcPr>
            <w:tcW w:w="4201" w:type="dxa"/>
            <w:gridSpan w:val="2"/>
            <w:vAlign w:val="center"/>
          </w:tcPr>
          <w:p w14:paraId="760D6D5D" w14:textId="77777777" w:rsidR="00D92F9A" w:rsidRPr="00286F23" w:rsidRDefault="00D92F9A" w:rsidP="00966FFF">
            <w:pPr>
              <w:rPr>
                <w:rFonts w:ascii="Times New Roman" w:eastAsia="Times New Roman" w:hAnsi="Times New Roman" w:cs="Times New Roman"/>
                <w:color w:val="000000"/>
                <w:lang w:bidi="ne-NP"/>
              </w:rPr>
            </w:pPr>
            <w:r w:rsidRPr="00286F23">
              <w:rPr>
                <w:rFonts w:ascii="Times New Roman" w:eastAsia="Times New Roman" w:hAnsi="Times New Roman" w:cs="Times New Roman"/>
                <w:color w:val="000000"/>
                <w:lang w:bidi="ne-NP"/>
              </w:rPr>
              <w:t>Lambda lease up to 10 Gbps (per Km)</w:t>
            </w:r>
          </w:p>
        </w:tc>
        <w:tc>
          <w:tcPr>
            <w:tcW w:w="1957" w:type="dxa"/>
            <w:gridSpan w:val="2"/>
            <w:vAlign w:val="bottom"/>
          </w:tcPr>
          <w:p w14:paraId="7C29883C"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101.50</w:t>
            </w:r>
          </w:p>
        </w:tc>
        <w:tc>
          <w:tcPr>
            <w:tcW w:w="1653" w:type="dxa"/>
            <w:vAlign w:val="bottom"/>
          </w:tcPr>
          <w:p w14:paraId="605C64F3"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145</w:t>
            </w:r>
          </w:p>
        </w:tc>
      </w:tr>
      <w:tr w:rsidR="00D92F9A" w:rsidRPr="00286F23" w14:paraId="39C540A7" w14:textId="77777777" w:rsidTr="00966FFF">
        <w:tc>
          <w:tcPr>
            <w:tcW w:w="8639" w:type="dxa"/>
            <w:gridSpan w:val="6"/>
          </w:tcPr>
          <w:p w14:paraId="47D7B846" w14:textId="77777777" w:rsidR="00D92F9A" w:rsidRPr="00286F23" w:rsidRDefault="00D92F9A" w:rsidP="00966FFF">
            <w:pPr>
              <w:jc w:val="center"/>
              <w:rPr>
                <w:rFonts w:ascii="Times New Roman" w:hAnsi="Times New Roman" w:cs="Times New Roman"/>
              </w:rPr>
            </w:pPr>
            <w:r w:rsidRPr="00286F23">
              <w:rPr>
                <w:rFonts w:ascii="Times New Roman" w:hAnsi="Times New Roman" w:cs="Times New Roman"/>
                <w:b/>
                <w:bCs/>
                <w:lang w:bidi="ne-NP"/>
              </w:rPr>
              <w:t>Wireless Network</w:t>
            </w:r>
          </w:p>
        </w:tc>
      </w:tr>
      <w:tr w:rsidR="00D92F9A" w:rsidRPr="00286F23" w14:paraId="6A32062D" w14:textId="77777777" w:rsidTr="00966FFF">
        <w:tc>
          <w:tcPr>
            <w:tcW w:w="828" w:type="dxa"/>
          </w:tcPr>
          <w:p w14:paraId="5F4E1DBC" w14:textId="77777777" w:rsidR="00D92F9A" w:rsidRPr="00286F23" w:rsidRDefault="00D92F9A" w:rsidP="000949D7">
            <w:pPr>
              <w:pStyle w:val="ListParagraph"/>
              <w:numPr>
                <w:ilvl w:val="0"/>
                <w:numId w:val="46"/>
              </w:numPr>
              <w:rPr>
                <w:rFonts w:ascii="Times New Roman" w:hAnsi="Times New Roman" w:cs="Times New Roman"/>
              </w:rPr>
            </w:pPr>
          </w:p>
        </w:tc>
        <w:tc>
          <w:tcPr>
            <w:tcW w:w="4201" w:type="dxa"/>
            <w:gridSpan w:val="2"/>
            <w:vAlign w:val="bottom"/>
          </w:tcPr>
          <w:p w14:paraId="52D791AF" w14:textId="77777777" w:rsidR="00D92F9A" w:rsidRPr="00286F23" w:rsidRDefault="00D92F9A" w:rsidP="00966FFF">
            <w:pPr>
              <w:rPr>
                <w:rFonts w:ascii="Times New Roman" w:hAnsi="Times New Roman" w:cs="Times New Roman"/>
                <w:color w:val="000000"/>
              </w:rPr>
            </w:pPr>
            <w:r w:rsidRPr="00286F23">
              <w:rPr>
                <w:rFonts w:ascii="Times New Roman" w:hAnsi="Times New Roman" w:cs="Times New Roman"/>
                <w:color w:val="000000"/>
              </w:rPr>
              <w:t>Wireless SM Charge per port</w:t>
            </w:r>
          </w:p>
        </w:tc>
        <w:tc>
          <w:tcPr>
            <w:tcW w:w="1957" w:type="dxa"/>
            <w:gridSpan w:val="2"/>
            <w:vAlign w:val="bottom"/>
          </w:tcPr>
          <w:p w14:paraId="32FCBEFE"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220.5</w:t>
            </w:r>
          </w:p>
        </w:tc>
        <w:tc>
          <w:tcPr>
            <w:tcW w:w="1653" w:type="dxa"/>
            <w:vAlign w:val="bottom"/>
          </w:tcPr>
          <w:p w14:paraId="2537D6A4"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315</w:t>
            </w:r>
          </w:p>
        </w:tc>
      </w:tr>
      <w:tr w:rsidR="00D92F9A" w:rsidRPr="00286F23" w14:paraId="24E2D691" w14:textId="77777777" w:rsidTr="00966FFF">
        <w:tc>
          <w:tcPr>
            <w:tcW w:w="828" w:type="dxa"/>
          </w:tcPr>
          <w:p w14:paraId="1C23D9D2" w14:textId="77777777" w:rsidR="00D92F9A" w:rsidRPr="00286F23" w:rsidRDefault="00D92F9A" w:rsidP="000949D7">
            <w:pPr>
              <w:pStyle w:val="ListParagraph"/>
              <w:numPr>
                <w:ilvl w:val="0"/>
                <w:numId w:val="46"/>
              </w:numPr>
              <w:rPr>
                <w:rFonts w:ascii="Times New Roman" w:hAnsi="Times New Roman" w:cs="Times New Roman"/>
              </w:rPr>
            </w:pPr>
          </w:p>
        </w:tc>
        <w:tc>
          <w:tcPr>
            <w:tcW w:w="4201" w:type="dxa"/>
            <w:gridSpan w:val="2"/>
            <w:vAlign w:val="bottom"/>
          </w:tcPr>
          <w:p w14:paraId="26680F3A" w14:textId="77777777" w:rsidR="00D92F9A" w:rsidRPr="00286F23" w:rsidRDefault="00D92F9A" w:rsidP="00966FFF">
            <w:pPr>
              <w:rPr>
                <w:rFonts w:ascii="Times New Roman" w:hAnsi="Times New Roman" w:cs="Times New Roman"/>
                <w:color w:val="000000"/>
              </w:rPr>
            </w:pPr>
            <w:r w:rsidRPr="00286F23">
              <w:rPr>
                <w:rFonts w:ascii="Times New Roman" w:hAnsi="Times New Roman" w:cs="Times New Roman"/>
                <w:color w:val="000000"/>
              </w:rPr>
              <w:t xml:space="preserve">AP B/W per Mbps (1-5Mbps) </w:t>
            </w:r>
          </w:p>
        </w:tc>
        <w:tc>
          <w:tcPr>
            <w:tcW w:w="1957" w:type="dxa"/>
            <w:gridSpan w:val="2"/>
            <w:vAlign w:val="bottom"/>
          </w:tcPr>
          <w:p w14:paraId="011CF7EB"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9.10</w:t>
            </w:r>
          </w:p>
        </w:tc>
        <w:tc>
          <w:tcPr>
            <w:tcW w:w="1653" w:type="dxa"/>
            <w:vAlign w:val="bottom"/>
          </w:tcPr>
          <w:p w14:paraId="4F5FAFA9"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13</w:t>
            </w:r>
          </w:p>
        </w:tc>
      </w:tr>
      <w:tr w:rsidR="00D92F9A" w:rsidRPr="00286F23" w14:paraId="2A669621" w14:textId="77777777" w:rsidTr="00966FFF">
        <w:tc>
          <w:tcPr>
            <w:tcW w:w="828" w:type="dxa"/>
          </w:tcPr>
          <w:p w14:paraId="2D4E3465" w14:textId="77777777" w:rsidR="00D92F9A" w:rsidRPr="00286F23" w:rsidRDefault="00D92F9A" w:rsidP="000949D7">
            <w:pPr>
              <w:pStyle w:val="ListParagraph"/>
              <w:numPr>
                <w:ilvl w:val="0"/>
                <w:numId w:val="46"/>
              </w:numPr>
              <w:rPr>
                <w:rFonts w:ascii="Times New Roman" w:hAnsi="Times New Roman" w:cs="Times New Roman"/>
              </w:rPr>
            </w:pPr>
          </w:p>
        </w:tc>
        <w:tc>
          <w:tcPr>
            <w:tcW w:w="4201" w:type="dxa"/>
            <w:gridSpan w:val="2"/>
            <w:vAlign w:val="bottom"/>
          </w:tcPr>
          <w:p w14:paraId="2C3CD79E" w14:textId="77777777" w:rsidR="00D92F9A" w:rsidRPr="00286F23" w:rsidRDefault="00D92F9A" w:rsidP="00966FFF">
            <w:pPr>
              <w:rPr>
                <w:rFonts w:ascii="Times New Roman" w:hAnsi="Times New Roman" w:cs="Times New Roman"/>
                <w:color w:val="000000"/>
              </w:rPr>
            </w:pPr>
            <w:r w:rsidRPr="00286F23">
              <w:rPr>
                <w:rFonts w:ascii="Times New Roman" w:eastAsia="Times New Roman" w:hAnsi="Times New Roman" w:cs="Times New Roman"/>
                <w:color w:val="000000"/>
                <w:lang w:bidi="ne-NP"/>
              </w:rPr>
              <w:t>Point to Point Data per Mbps/Km (1-10Mbps)</w:t>
            </w:r>
          </w:p>
        </w:tc>
        <w:tc>
          <w:tcPr>
            <w:tcW w:w="1957" w:type="dxa"/>
            <w:gridSpan w:val="2"/>
            <w:vAlign w:val="bottom"/>
          </w:tcPr>
          <w:p w14:paraId="35288278"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9.10</w:t>
            </w:r>
          </w:p>
        </w:tc>
        <w:tc>
          <w:tcPr>
            <w:tcW w:w="1653" w:type="dxa"/>
            <w:vAlign w:val="bottom"/>
          </w:tcPr>
          <w:p w14:paraId="6E2206AA"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13</w:t>
            </w:r>
          </w:p>
        </w:tc>
      </w:tr>
      <w:tr w:rsidR="00D92F9A" w:rsidRPr="00286F23" w14:paraId="5880BF62" w14:textId="77777777" w:rsidTr="00966FFF">
        <w:tc>
          <w:tcPr>
            <w:tcW w:w="828" w:type="dxa"/>
          </w:tcPr>
          <w:p w14:paraId="3C9A38E5" w14:textId="77777777" w:rsidR="00D92F9A" w:rsidRPr="00286F23" w:rsidRDefault="00D92F9A" w:rsidP="000949D7">
            <w:pPr>
              <w:pStyle w:val="ListParagraph"/>
              <w:numPr>
                <w:ilvl w:val="0"/>
                <w:numId w:val="46"/>
              </w:numPr>
              <w:rPr>
                <w:rFonts w:ascii="Times New Roman" w:hAnsi="Times New Roman" w:cs="Times New Roman"/>
              </w:rPr>
            </w:pPr>
          </w:p>
        </w:tc>
        <w:tc>
          <w:tcPr>
            <w:tcW w:w="4201" w:type="dxa"/>
            <w:gridSpan w:val="2"/>
            <w:vAlign w:val="bottom"/>
          </w:tcPr>
          <w:p w14:paraId="038578EB" w14:textId="77777777" w:rsidR="00D92F9A" w:rsidRPr="00286F23" w:rsidRDefault="00D92F9A" w:rsidP="00966FFF">
            <w:pPr>
              <w:rPr>
                <w:rFonts w:ascii="Times New Roman" w:hAnsi="Times New Roman" w:cs="Times New Roman"/>
                <w:color w:val="000000"/>
              </w:rPr>
            </w:pPr>
            <w:r w:rsidRPr="00286F23">
              <w:rPr>
                <w:rFonts w:ascii="Times New Roman" w:hAnsi="Times New Roman" w:cs="Times New Roman"/>
                <w:color w:val="000000"/>
              </w:rPr>
              <w:t xml:space="preserve">Point to Point Data per Mbps/Km (10-50Mbps) </w:t>
            </w:r>
          </w:p>
        </w:tc>
        <w:tc>
          <w:tcPr>
            <w:tcW w:w="1957" w:type="dxa"/>
            <w:gridSpan w:val="2"/>
            <w:vAlign w:val="bottom"/>
          </w:tcPr>
          <w:p w14:paraId="327C8D0A"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7.70</w:t>
            </w:r>
          </w:p>
        </w:tc>
        <w:tc>
          <w:tcPr>
            <w:tcW w:w="1653" w:type="dxa"/>
            <w:vAlign w:val="bottom"/>
          </w:tcPr>
          <w:p w14:paraId="6F3B7EEA"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11</w:t>
            </w:r>
          </w:p>
        </w:tc>
      </w:tr>
      <w:tr w:rsidR="00D92F9A" w:rsidRPr="00286F23" w14:paraId="15B5BAEA" w14:textId="77777777" w:rsidTr="00966FFF">
        <w:tc>
          <w:tcPr>
            <w:tcW w:w="8639" w:type="dxa"/>
            <w:gridSpan w:val="6"/>
          </w:tcPr>
          <w:p w14:paraId="5E3AED7D" w14:textId="77777777" w:rsidR="00D92F9A" w:rsidRPr="00286F23" w:rsidRDefault="00D92F9A" w:rsidP="00966FFF">
            <w:pPr>
              <w:jc w:val="center"/>
              <w:rPr>
                <w:rFonts w:ascii="Times New Roman" w:hAnsi="Times New Roman" w:cs="Times New Roman"/>
                <w:color w:val="000000"/>
              </w:rPr>
            </w:pPr>
            <w:r w:rsidRPr="00286F23">
              <w:rPr>
                <w:rFonts w:ascii="Times New Roman" w:eastAsia="Times New Roman" w:hAnsi="Times New Roman" w:cs="Times New Roman"/>
                <w:b/>
                <w:bCs/>
                <w:color w:val="000000"/>
                <w:lang w:bidi="ne-NP"/>
              </w:rPr>
              <w:t>Tower</w:t>
            </w:r>
            <w:r w:rsidRPr="00286F23">
              <w:rPr>
                <w:rFonts w:ascii="Times New Roman" w:eastAsia="Arial Unicode MS" w:hAnsi="Times New Roman" w:cs="Times New Roman"/>
                <w:b/>
                <w:bCs/>
                <w:color w:val="000000"/>
                <w:lang w:bidi="ne-NP"/>
              </w:rPr>
              <w:t xml:space="preserve">/ </w:t>
            </w:r>
            <w:r w:rsidRPr="00286F23">
              <w:rPr>
                <w:rFonts w:ascii="Times New Roman" w:eastAsia="Times New Roman" w:hAnsi="Times New Roman" w:cs="Times New Roman"/>
                <w:b/>
                <w:bCs/>
                <w:color w:val="000000"/>
                <w:lang w:bidi="ne-NP"/>
              </w:rPr>
              <w:t>Shelter</w:t>
            </w:r>
            <w:r w:rsidRPr="00286F23">
              <w:rPr>
                <w:rFonts w:ascii="Times New Roman" w:eastAsia="Arial Unicode MS" w:hAnsi="Times New Roman" w:cs="Times New Roman"/>
                <w:b/>
                <w:bCs/>
                <w:color w:val="000000"/>
                <w:lang w:bidi="ne-NP"/>
              </w:rPr>
              <w:t>/</w:t>
            </w:r>
            <w:r w:rsidRPr="00286F23">
              <w:rPr>
                <w:rFonts w:ascii="Times New Roman" w:eastAsia="Times New Roman" w:hAnsi="Times New Roman" w:cs="Times New Roman"/>
                <w:b/>
                <w:bCs/>
                <w:color w:val="000000"/>
                <w:lang w:bidi="ne-NP"/>
              </w:rPr>
              <w:t>Building</w:t>
            </w:r>
            <w:r w:rsidRPr="00286F23">
              <w:rPr>
                <w:rFonts w:ascii="Times New Roman" w:eastAsia="Arial Unicode MS" w:hAnsi="Times New Roman" w:cs="Times New Roman"/>
                <w:b/>
                <w:bCs/>
                <w:color w:val="000000"/>
                <w:lang w:bidi="ne-NP"/>
              </w:rPr>
              <w:t xml:space="preserve">/ </w:t>
            </w:r>
            <w:r w:rsidRPr="00286F23">
              <w:rPr>
                <w:rFonts w:ascii="Times New Roman" w:eastAsia="Times New Roman" w:hAnsi="Times New Roman" w:cs="Times New Roman"/>
                <w:b/>
                <w:bCs/>
                <w:color w:val="000000"/>
                <w:lang w:bidi="ne-NP"/>
              </w:rPr>
              <w:t>Land</w:t>
            </w:r>
          </w:p>
        </w:tc>
      </w:tr>
      <w:tr w:rsidR="00D92F9A" w:rsidRPr="00286F23" w14:paraId="3A144560" w14:textId="77777777" w:rsidTr="00966FFF">
        <w:tc>
          <w:tcPr>
            <w:tcW w:w="828" w:type="dxa"/>
          </w:tcPr>
          <w:p w14:paraId="77D06910" w14:textId="77777777" w:rsidR="00D92F9A" w:rsidRPr="00286F23" w:rsidRDefault="00D92F9A" w:rsidP="000949D7">
            <w:pPr>
              <w:pStyle w:val="ListParagraph"/>
              <w:numPr>
                <w:ilvl w:val="0"/>
                <w:numId w:val="46"/>
              </w:numPr>
              <w:rPr>
                <w:rFonts w:ascii="Times New Roman" w:hAnsi="Times New Roman" w:cs="Times New Roman"/>
              </w:rPr>
            </w:pPr>
          </w:p>
        </w:tc>
        <w:tc>
          <w:tcPr>
            <w:tcW w:w="4201" w:type="dxa"/>
            <w:gridSpan w:val="2"/>
            <w:vAlign w:val="bottom"/>
          </w:tcPr>
          <w:p w14:paraId="115B84A6" w14:textId="77777777" w:rsidR="00D92F9A" w:rsidRPr="00286F23" w:rsidRDefault="00D92F9A" w:rsidP="00966FFF">
            <w:pPr>
              <w:rPr>
                <w:rFonts w:ascii="Times New Roman" w:hAnsi="Times New Roman" w:cs="Times New Roman"/>
                <w:color w:val="000000"/>
              </w:rPr>
            </w:pPr>
            <w:r w:rsidRPr="00286F23">
              <w:rPr>
                <w:rFonts w:ascii="Times New Roman" w:hAnsi="Times New Roman" w:cs="Times New Roman"/>
                <w:color w:val="000000"/>
              </w:rPr>
              <w:t>Tower</w:t>
            </w:r>
            <w:r w:rsidRPr="00286F23">
              <w:rPr>
                <w:rFonts w:ascii="Times New Roman" w:hAnsi="Times New Roman" w:cs="Times New Roman"/>
                <w:color w:val="000000"/>
                <w:cs/>
                <w:lang w:bidi="ne-NP"/>
              </w:rPr>
              <w:t xml:space="preserve"> (</w:t>
            </w:r>
            <w:r w:rsidRPr="00286F23">
              <w:rPr>
                <w:rFonts w:ascii="Times New Roman" w:hAnsi="Times New Roman" w:cs="Times New Roman"/>
                <w:color w:val="000000"/>
              </w:rPr>
              <w:t>GBT)</w:t>
            </w:r>
            <w:r w:rsidRPr="00286F23">
              <w:rPr>
                <w:rFonts w:ascii="Times New Roman" w:hAnsi="Times New Roman" w:cs="Times New Roman"/>
                <w:color w:val="000000"/>
                <w:cs/>
                <w:lang w:bidi="ne-NP"/>
              </w:rPr>
              <w:t xml:space="preserve">  (</w:t>
            </w:r>
            <w:r w:rsidRPr="00286F23">
              <w:rPr>
                <w:rFonts w:ascii="Times New Roman" w:hAnsi="Times New Roman" w:cs="Times New Roman"/>
                <w:color w:val="000000"/>
              </w:rPr>
              <w:t>Per Antenna)</w:t>
            </w:r>
          </w:p>
        </w:tc>
        <w:tc>
          <w:tcPr>
            <w:tcW w:w="1957" w:type="dxa"/>
            <w:gridSpan w:val="2"/>
            <w:vAlign w:val="bottom"/>
          </w:tcPr>
          <w:p w14:paraId="7EFC9544"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15,820</w:t>
            </w:r>
          </w:p>
        </w:tc>
        <w:tc>
          <w:tcPr>
            <w:tcW w:w="1653" w:type="dxa"/>
            <w:vAlign w:val="bottom"/>
          </w:tcPr>
          <w:p w14:paraId="3AF73E0D"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22,600</w:t>
            </w:r>
          </w:p>
        </w:tc>
      </w:tr>
      <w:tr w:rsidR="00D92F9A" w:rsidRPr="00286F23" w14:paraId="766024C8" w14:textId="77777777" w:rsidTr="00966FFF">
        <w:tc>
          <w:tcPr>
            <w:tcW w:w="828" w:type="dxa"/>
          </w:tcPr>
          <w:p w14:paraId="36B646BF" w14:textId="77777777" w:rsidR="00D92F9A" w:rsidRPr="00286F23" w:rsidRDefault="00D92F9A" w:rsidP="000949D7">
            <w:pPr>
              <w:pStyle w:val="ListParagraph"/>
              <w:numPr>
                <w:ilvl w:val="0"/>
                <w:numId w:val="46"/>
              </w:numPr>
              <w:rPr>
                <w:rFonts w:ascii="Times New Roman" w:hAnsi="Times New Roman" w:cs="Times New Roman"/>
              </w:rPr>
            </w:pPr>
          </w:p>
        </w:tc>
        <w:tc>
          <w:tcPr>
            <w:tcW w:w="4201" w:type="dxa"/>
            <w:gridSpan w:val="2"/>
            <w:vAlign w:val="bottom"/>
          </w:tcPr>
          <w:p w14:paraId="09C4E32F" w14:textId="77777777" w:rsidR="00D92F9A" w:rsidRPr="00286F23" w:rsidRDefault="00D92F9A" w:rsidP="00966FFF">
            <w:pPr>
              <w:rPr>
                <w:rFonts w:ascii="Times New Roman" w:eastAsia="Times New Roman" w:hAnsi="Times New Roman" w:cs="Times New Roman"/>
                <w:color w:val="000000"/>
                <w:lang w:bidi="ne-NP"/>
              </w:rPr>
            </w:pPr>
            <w:r w:rsidRPr="00286F23">
              <w:rPr>
                <w:rFonts w:ascii="Times New Roman" w:hAnsi="Times New Roman" w:cs="Times New Roman"/>
                <w:color w:val="000000"/>
              </w:rPr>
              <w:t>Rent/Shelter/Building</w:t>
            </w:r>
            <w:r w:rsidRPr="00286F23">
              <w:rPr>
                <w:rFonts w:ascii="Times New Roman" w:hAnsi="Times New Roman" w:cs="Times New Roman"/>
                <w:color w:val="000000"/>
                <w:cs/>
                <w:lang w:bidi="ne-NP"/>
              </w:rPr>
              <w:t xml:space="preserve"> (</w:t>
            </w:r>
            <w:r w:rsidRPr="00286F23">
              <w:rPr>
                <w:rFonts w:ascii="Times New Roman" w:hAnsi="Times New Roman" w:cs="Times New Roman"/>
                <w:color w:val="000000"/>
              </w:rPr>
              <w:t>Per Sq.</w:t>
            </w:r>
            <w:r w:rsidRPr="00286F23">
              <w:rPr>
                <w:rFonts w:ascii="Times New Roman" w:hAnsi="Times New Roman" w:cs="Times New Roman"/>
                <w:color w:val="000000"/>
                <w:cs/>
                <w:lang w:bidi="ne-NP"/>
              </w:rPr>
              <w:t xml:space="preserve"> </w:t>
            </w:r>
            <w:r w:rsidRPr="00286F23">
              <w:rPr>
                <w:rFonts w:ascii="Times New Roman" w:hAnsi="Times New Roman" w:cs="Times New Roman"/>
                <w:color w:val="000000"/>
              </w:rPr>
              <w:t>Ft.)</w:t>
            </w:r>
          </w:p>
        </w:tc>
        <w:tc>
          <w:tcPr>
            <w:tcW w:w="1957" w:type="dxa"/>
            <w:gridSpan w:val="2"/>
            <w:vAlign w:val="bottom"/>
          </w:tcPr>
          <w:p w14:paraId="614C34B9"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70</w:t>
            </w:r>
          </w:p>
        </w:tc>
        <w:tc>
          <w:tcPr>
            <w:tcW w:w="1653" w:type="dxa"/>
            <w:vAlign w:val="bottom"/>
          </w:tcPr>
          <w:p w14:paraId="438F9551" w14:textId="77777777" w:rsidR="00D92F9A" w:rsidRPr="00286F23" w:rsidRDefault="00D92F9A" w:rsidP="00966FFF">
            <w:pPr>
              <w:jc w:val="center"/>
              <w:rPr>
                <w:rFonts w:ascii="Times New Roman" w:hAnsi="Times New Roman" w:cs="Times New Roman"/>
                <w:color w:val="000000"/>
              </w:rPr>
            </w:pPr>
            <w:r w:rsidRPr="00286F23">
              <w:rPr>
                <w:rFonts w:ascii="Times New Roman" w:hAnsi="Times New Roman" w:cs="Times New Roman"/>
                <w:color w:val="000000"/>
              </w:rPr>
              <w:t>Rs. 100</w:t>
            </w:r>
          </w:p>
        </w:tc>
      </w:tr>
    </w:tbl>
    <w:p w14:paraId="013899E2" w14:textId="73742108" w:rsidR="00D92F9A" w:rsidRDefault="00D92F9A" w:rsidP="00D92F9A">
      <w:pPr>
        <w:pStyle w:val="ListParagraph"/>
        <w:autoSpaceDE w:val="0"/>
        <w:autoSpaceDN w:val="0"/>
        <w:spacing w:after="0" w:line="240" w:lineRule="auto"/>
        <w:ind w:left="450"/>
        <w:contextualSpacing w:val="0"/>
        <w:jc w:val="both"/>
        <w:rPr>
          <w:rFonts w:ascii="Times New Roman" w:eastAsia="Batang" w:hAnsi="Times New Roman" w:cs="Times New Roman"/>
          <w:sz w:val="24"/>
          <w:szCs w:val="24"/>
          <w:lang w:val="en-GB" w:eastAsia="ko-KR"/>
        </w:rPr>
      </w:pPr>
    </w:p>
    <w:p w14:paraId="49241702" w14:textId="77777777" w:rsidR="00D92F9A" w:rsidRPr="002359BB" w:rsidRDefault="00D92F9A" w:rsidP="00D92F9A">
      <w:pPr>
        <w:pStyle w:val="ListParagraph"/>
        <w:autoSpaceDE w:val="0"/>
        <w:autoSpaceDN w:val="0"/>
        <w:spacing w:after="0" w:line="240" w:lineRule="auto"/>
        <w:ind w:left="450"/>
        <w:contextualSpacing w:val="0"/>
        <w:jc w:val="both"/>
        <w:rPr>
          <w:rFonts w:ascii="Times New Roman" w:eastAsia="Batang" w:hAnsi="Times New Roman" w:cs="Times New Roman"/>
          <w:sz w:val="24"/>
          <w:szCs w:val="24"/>
          <w:lang w:val="en-GB" w:eastAsia="ko-KR"/>
        </w:rPr>
      </w:pPr>
    </w:p>
    <w:p w14:paraId="6C5955A4" w14:textId="77777777" w:rsidR="008C6778" w:rsidRPr="002359BB" w:rsidRDefault="008C6778" w:rsidP="000949D7">
      <w:pPr>
        <w:pStyle w:val="ListParagraph"/>
        <w:numPr>
          <w:ilvl w:val="0"/>
          <w:numId w:val="42"/>
        </w:numPr>
        <w:autoSpaceDE w:val="0"/>
        <w:autoSpaceDN w:val="0"/>
        <w:spacing w:after="0" w:line="240" w:lineRule="auto"/>
        <w:ind w:left="450"/>
        <w:contextualSpacing w:val="0"/>
        <w:jc w:val="both"/>
        <w:rPr>
          <w:rFonts w:ascii="Times New Roman" w:eastAsia="Batang" w:hAnsi="Times New Roman" w:cs="Times New Roman"/>
          <w:sz w:val="24"/>
          <w:szCs w:val="24"/>
          <w:lang w:val="en-GB" w:eastAsia="ko-KR"/>
        </w:rPr>
      </w:pPr>
      <w:r w:rsidRPr="002359BB">
        <w:rPr>
          <w:rFonts w:ascii="Times New Roman" w:eastAsia="Batang" w:hAnsi="Times New Roman" w:cs="Times New Roman"/>
          <w:b/>
          <w:bCs/>
          <w:sz w:val="24"/>
          <w:szCs w:val="24"/>
          <w:lang w:eastAsia="ko-KR"/>
        </w:rPr>
        <w:t xml:space="preserve">PTA, Pakistan: </w:t>
      </w:r>
      <w:r w:rsidRPr="002359BB">
        <w:rPr>
          <w:rFonts w:ascii="Times New Roman" w:eastAsia="Batang" w:hAnsi="Times New Roman" w:cs="Times New Roman"/>
          <w:sz w:val="24"/>
          <w:szCs w:val="24"/>
          <w:lang w:val="en-GB" w:eastAsia="ko-KR"/>
        </w:rPr>
        <w:t xml:space="preserve">No Active sharing is currently implemented. </w:t>
      </w:r>
    </w:p>
    <w:p w14:paraId="7C3D31C3" w14:textId="77777777" w:rsidR="008C6778" w:rsidRPr="002359BB" w:rsidRDefault="008C6778" w:rsidP="000949D7">
      <w:pPr>
        <w:pStyle w:val="ListParagraph"/>
        <w:numPr>
          <w:ilvl w:val="0"/>
          <w:numId w:val="42"/>
        </w:numPr>
        <w:autoSpaceDE w:val="0"/>
        <w:autoSpaceDN w:val="0"/>
        <w:spacing w:after="0" w:line="240" w:lineRule="auto"/>
        <w:ind w:left="450"/>
        <w:contextualSpacing w:val="0"/>
        <w:jc w:val="both"/>
        <w:rPr>
          <w:rFonts w:ascii="Times New Roman" w:eastAsia="Batang" w:hAnsi="Times New Roman" w:cs="Times New Roman"/>
          <w:sz w:val="24"/>
          <w:szCs w:val="24"/>
          <w:lang w:val="en-GB" w:eastAsia="ko-KR"/>
        </w:rPr>
      </w:pPr>
      <w:r w:rsidRPr="002359BB">
        <w:rPr>
          <w:rFonts w:ascii="Times New Roman" w:eastAsia="Batang" w:hAnsi="Times New Roman" w:cs="Times New Roman"/>
          <w:b/>
          <w:sz w:val="24"/>
          <w:szCs w:val="24"/>
          <w:lang w:val="en-GB" w:eastAsia="ko-KR"/>
        </w:rPr>
        <w:t xml:space="preserve">TRCSL, Sri Lanka: </w:t>
      </w:r>
      <w:r w:rsidRPr="002359BB">
        <w:rPr>
          <w:rFonts w:ascii="Times New Roman" w:eastAsia="Batang" w:hAnsi="Times New Roman" w:cs="Times New Roman"/>
          <w:sz w:val="24"/>
          <w:szCs w:val="24"/>
          <w:lang w:val="en-GB" w:eastAsia="ko-KR"/>
        </w:rPr>
        <w:t>N/A</w:t>
      </w:r>
    </w:p>
    <w:p w14:paraId="281FB8E1" w14:textId="73761731" w:rsidR="006C4C26" w:rsidRDefault="006C4C26">
      <w:pPr>
        <w:rPr>
          <w:rFonts w:ascii="Times New Roman" w:hAnsi="Times New Roman" w:cs="Times New Roman"/>
        </w:rPr>
      </w:pPr>
      <w:r>
        <w:rPr>
          <w:rFonts w:ascii="Times New Roman" w:hAnsi="Times New Roman" w:cs="Times New Roman"/>
        </w:rPr>
        <w:br w:type="page"/>
      </w:r>
    </w:p>
    <w:p w14:paraId="25C7F613" w14:textId="77777777" w:rsidR="000C1931" w:rsidRPr="002359BB" w:rsidRDefault="000C1931" w:rsidP="000C1931">
      <w:pPr>
        <w:jc w:val="both"/>
        <w:rPr>
          <w:rFonts w:ascii="Times New Roman" w:eastAsia="Batang" w:hAnsi="Times New Roman" w:cs="Times New Roman"/>
          <w:b/>
          <w:sz w:val="24"/>
          <w:szCs w:val="24"/>
          <w:lang w:val="en-GB" w:eastAsia="ko-KR"/>
        </w:rPr>
      </w:pPr>
      <w:r w:rsidRPr="002359BB">
        <w:rPr>
          <w:rFonts w:ascii="Times New Roman" w:eastAsia="Batang" w:hAnsi="Times New Roman" w:cs="Times New Roman"/>
          <w:b/>
          <w:sz w:val="24"/>
          <w:szCs w:val="24"/>
          <w:lang w:val="en-GB" w:eastAsia="ko-KR"/>
        </w:rPr>
        <w:t>Question No.7: What measure</w:t>
      </w:r>
      <w:r w:rsidRPr="002359BB">
        <w:rPr>
          <w:rFonts w:ascii="Times New Roman" w:eastAsia="Batang" w:hAnsi="Times New Roman" w:cs="Times New Roman"/>
          <w:b/>
          <w:sz w:val="24"/>
          <w:szCs w:val="24"/>
          <w:lang w:eastAsia="ko-KR" w:bidi="th-TH"/>
        </w:rPr>
        <w:t>s</w:t>
      </w:r>
      <w:r w:rsidRPr="002359BB">
        <w:rPr>
          <w:rFonts w:ascii="Times New Roman" w:eastAsia="Batang" w:hAnsi="Times New Roman" w:cs="Times New Roman"/>
          <w:b/>
          <w:sz w:val="24"/>
          <w:szCs w:val="24"/>
          <w:lang w:val="en-GB" w:eastAsia="ko-KR"/>
        </w:rPr>
        <w:t xml:space="preserve"> have been taken to encourage operators to adopt infrastructure sharing e.g. monetary benefit, facilitation in site approvals, facilitation in RoW etc.?</w:t>
      </w:r>
    </w:p>
    <w:p w14:paraId="14B6EAF0" w14:textId="77777777" w:rsidR="000C1931" w:rsidRPr="000C1931" w:rsidRDefault="000C1931" w:rsidP="000949D7">
      <w:pPr>
        <w:pStyle w:val="ListParagraph"/>
        <w:numPr>
          <w:ilvl w:val="0"/>
          <w:numId w:val="43"/>
        </w:numPr>
        <w:autoSpaceDE w:val="0"/>
        <w:autoSpaceDN w:val="0"/>
        <w:spacing w:after="0" w:line="240" w:lineRule="auto"/>
        <w:ind w:left="270" w:hanging="180"/>
        <w:contextualSpacing w:val="0"/>
        <w:jc w:val="both"/>
        <w:rPr>
          <w:rFonts w:ascii="Times New Roman" w:eastAsia="Batang" w:hAnsi="Times New Roman" w:cs="Times New Roman"/>
          <w:sz w:val="24"/>
          <w:szCs w:val="24"/>
          <w:lang w:val="en-GB" w:eastAsia="ko-KR"/>
        </w:rPr>
      </w:pPr>
      <w:r w:rsidRPr="000C1931">
        <w:rPr>
          <w:rFonts w:ascii="Times New Roman" w:eastAsia="Batang" w:hAnsi="Times New Roman" w:cs="Times New Roman"/>
          <w:b/>
          <w:sz w:val="24"/>
          <w:szCs w:val="24"/>
          <w:lang w:val="en-GB" w:eastAsia="ko-KR"/>
        </w:rPr>
        <w:t>ATRA Afghanistan:</w:t>
      </w:r>
      <w:r w:rsidRPr="000C1931">
        <w:rPr>
          <w:rFonts w:ascii="Times New Roman" w:eastAsia="Batang" w:hAnsi="Times New Roman" w:cs="Times New Roman"/>
          <w:sz w:val="24"/>
          <w:szCs w:val="24"/>
          <w:lang w:val="en-GB" w:eastAsia="ko-KR"/>
        </w:rPr>
        <w:t xml:space="preserve"> According to ATRA’s Telecom Active infrastructure Sharing we are not encouraging any Telecom company but allow it and as per the Collocation procedure, we put Strick roles in order MNOs to share their passive equipment such as Towers, DGs, access roads, buildings and etc.</w:t>
      </w:r>
    </w:p>
    <w:p w14:paraId="485FAED7" w14:textId="77777777" w:rsidR="000C1931" w:rsidRPr="002359BB" w:rsidRDefault="000C1931" w:rsidP="000C1931">
      <w:pPr>
        <w:jc w:val="both"/>
        <w:rPr>
          <w:rFonts w:ascii="Times New Roman" w:eastAsia="Batang" w:hAnsi="Times New Roman" w:cs="Times New Roman"/>
          <w:sz w:val="24"/>
          <w:szCs w:val="24"/>
          <w:lang w:val="en-GB" w:eastAsia="ko-KR"/>
        </w:rPr>
      </w:pPr>
    </w:p>
    <w:p w14:paraId="19C33AAF" w14:textId="77777777" w:rsidR="000C1931" w:rsidRPr="002359BB" w:rsidRDefault="000C1931" w:rsidP="000949D7">
      <w:pPr>
        <w:pStyle w:val="ListParagraph"/>
        <w:numPr>
          <w:ilvl w:val="0"/>
          <w:numId w:val="43"/>
        </w:numPr>
        <w:autoSpaceDE w:val="0"/>
        <w:autoSpaceDN w:val="0"/>
        <w:spacing w:after="0" w:line="240" w:lineRule="auto"/>
        <w:ind w:left="270" w:hanging="180"/>
        <w:contextualSpacing w:val="0"/>
        <w:jc w:val="both"/>
        <w:rPr>
          <w:rFonts w:ascii="Times New Roman" w:eastAsia="Batang" w:hAnsi="Times New Roman" w:cs="Times New Roman"/>
          <w:sz w:val="24"/>
          <w:szCs w:val="24"/>
          <w:lang w:val="en-GB" w:eastAsia="ko-KR"/>
        </w:rPr>
      </w:pPr>
      <w:r w:rsidRPr="002359BB">
        <w:rPr>
          <w:rFonts w:ascii="Times New Roman" w:eastAsia="Batang" w:hAnsi="Times New Roman" w:cs="Times New Roman"/>
          <w:b/>
          <w:bCs/>
          <w:sz w:val="24"/>
          <w:szCs w:val="24"/>
          <w:lang w:eastAsia="ko-KR"/>
        </w:rPr>
        <w:t>BRTC Bangladesh:</w:t>
      </w:r>
      <w:r w:rsidRPr="002359BB">
        <w:rPr>
          <w:rFonts w:ascii="Times New Roman" w:eastAsia="Batang" w:hAnsi="Times New Roman" w:cs="Times New Roman"/>
          <w:bCs/>
          <w:sz w:val="24"/>
          <w:szCs w:val="24"/>
          <w:lang w:eastAsia="ko-KR"/>
        </w:rPr>
        <w:t xml:space="preserve"> </w:t>
      </w:r>
      <w:r w:rsidRPr="002359BB">
        <w:rPr>
          <w:rFonts w:ascii="Times New Roman" w:eastAsia="Batang" w:hAnsi="Times New Roman" w:cs="Times New Roman"/>
          <w:sz w:val="24"/>
          <w:szCs w:val="24"/>
          <w:lang w:val="en-GB" w:eastAsia="ko-KR"/>
        </w:rPr>
        <w:t>The sharing is actually mandated for newly developed sites through the above mentioned 3</w:t>
      </w:r>
      <w:r w:rsidRPr="002359BB">
        <w:rPr>
          <w:rFonts w:ascii="Times New Roman" w:eastAsia="Batang" w:hAnsi="Times New Roman" w:cs="Times New Roman"/>
          <w:sz w:val="24"/>
          <w:szCs w:val="24"/>
          <w:vertAlign w:val="superscript"/>
          <w:lang w:val="en-GB" w:eastAsia="ko-KR"/>
        </w:rPr>
        <w:t>rd</w:t>
      </w:r>
      <w:r w:rsidRPr="002359BB">
        <w:rPr>
          <w:rFonts w:ascii="Times New Roman" w:eastAsia="Batang" w:hAnsi="Times New Roman" w:cs="Times New Roman"/>
          <w:sz w:val="24"/>
          <w:szCs w:val="24"/>
          <w:lang w:val="en-GB" w:eastAsia="ko-KR"/>
        </w:rPr>
        <w:t xml:space="preserve"> party infrastructure licensing categories. The MNOs can only build new tower or facility when the infrastructure providers are unable to do so. But for existing sites, the operators have the independence of either receiving or allowing share in their facility. </w:t>
      </w:r>
    </w:p>
    <w:p w14:paraId="71AF1779" w14:textId="77777777" w:rsidR="000C1931" w:rsidRPr="002359BB" w:rsidRDefault="000C1931" w:rsidP="000C1931">
      <w:pPr>
        <w:jc w:val="both"/>
        <w:rPr>
          <w:rFonts w:ascii="Times New Roman" w:eastAsia="Batang" w:hAnsi="Times New Roman" w:cs="Times New Roman"/>
          <w:sz w:val="24"/>
          <w:szCs w:val="24"/>
          <w:lang w:val="en-GB" w:eastAsia="ko-KR"/>
        </w:rPr>
      </w:pPr>
    </w:p>
    <w:p w14:paraId="65247D3B" w14:textId="77777777" w:rsidR="000C1931" w:rsidRPr="002359BB" w:rsidRDefault="000C1931" w:rsidP="000949D7">
      <w:pPr>
        <w:pStyle w:val="ListParagraph"/>
        <w:numPr>
          <w:ilvl w:val="0"/>
          <w:numId w:val="43"/>
        </w:numPr>
        <w:autoSpaceDE w:val="0"/>
        <w:autoSpaceDN w:val="0"/>
        <w:spacing w:after="0" w:line="240" w:lineRule="auto"/>
        <w:ind w:left="270" w:hanging="180"/>
        <w:contextualSpacing w:val="0"/>
        <w:jc w:val="both"/>
        <w:rPr>
          <w:rFonts w:ascii="Times New Roman" w:eastAsia="Batang" w:hAnsi="Times New Roman" w:cs="Times New Roman"/>
          <w:sz w:val="24"/>
          <w:szCs w:val="24"/>
          <w:lang w:val="en-GB" w:eastAsia="ko-KR"/>
        </w:rPr>
      </w:pPr>
      <w:r w:rsidRPr="002359BB">
        <w:rPr>
          <w:rFonts w:ascii="Times New Roman" w:eastAsia="Batang" w:hAnsi="Times New Roman" w:cs="Times New Roman"/>
          <w:b/>
          <w:bCs/>
          <w:sz w:val="24"/>
          <w:szCs w:val="24"/>
          <w:lang w:eastAsia="ko-KR"/>
        </w:rPr>
        <w:t>BICMA Bhutan:</w:t>
      </w:r>
      <w:r w:rsidRPr="002359BB">
        <w:rPr>
          <w:rFonts w:ascii="Times New Roman" w:eastAsia="Batang" w:hAnsi="Times New Roman" w:cs="Times New Roman"/>
          <w:bCs/>
          <w:sz w:val="24"/>
          <w:szCs w:val="24"/>
          <w:lang w:eastAsia="ko-KR"/>
        </w:rPr>
        <w:t xml:space="preserve"> </w:t>
      </w:r>
      <w:r w:rsidRPr="002359BB">
        <w:rPr>
          <w:rFonts w:ascii="Times New Roman" w:eastAsia="Times New Roman" w:hAnsi="Times New Roman" w:cs="Times New Roman"/>
          <w:sz w:val="24"/>
          <w:szCs w:val="24"/>
        </w:rPr>
        <w:t>The only measure adopted is the enforcement of the infrastructure rules and regulations. While doing so, the Authority has been facilitating in approving the sites if needed and also been regulating on the price for infrastructure sharing with the service providers.</w:t>
      </w:r>
    </w:p>
    <w:p w14:paraId="43E53F70" w14:textId="77777777" w:rsidR="000C1931" w:rsidRPr="002359BB" w:rsidRDefault="000C1931" w:rsidP="000C1931">
      <w:pPr>
        <w:jc w:val="both"/>
        <w:rPr>
          <w:rFonts w:ascii="Times New Roman" w:eastAsia="Batang" w:hAnsi="Times New Roman" w:cs="Times New Roman"/>
          <w:sz w:val="24"/>
          <w:szCs w:val="24"/>
          <w:lang w:val="en-GB" w:eastAsia="ko-KR"/>
        </w:rPr>
      </w:pPr>
    </w:p>
    <w:p w14:paraId="4CBF80F5" w14:textId="77777777" w:rsidR="000C1931" w:rsidRPr="002359BB" w:rsidRDefault="000C1931" w:rsidP="000949D7">
      <w:pPr>
        <w:pStyle w:val="ListParagraph"/>
        <w:numPr>
          <w:ilvl w:val="0"/>
          <w:numId w:val="43"/>
        </w:numPr>
        <w:autoSpaceDE w:val="0"/>
        <w:autoSpaceDN w:val="0"/>
        <w:spacing w:after="0" w:line="240" w:lineRule="auto"/>
        <w:ind w:left="270" w:hanging="180"/>
        <w:contextualSpacing w:val="0"/>
        <w:jc w:val="both"/>
        <w:rPr>
          <w:rFonts w:ascii="Times New Roman" w:eastAsia="Times New Roman" w:hAnsi="Times New Roman" w:cs="Times New Roman"/>
          <w:sz w:val="24"/>
          <w:szCs w:val="24"/>
          <w:lang w:bidi="hi-IN"/>
        </w:rPr>
      </w:pPr>
      <w:r w:rsidRPr="002359BB">
        <w:rPr>
          <w:rFonts w:ascii="Times New Roman" w:eastAsia="Batang" w:hAnsi="Times New Roman" w:cs="Times New Roman"/>
          <w:b/>
          <w:bCs/>
          <w:sz w:val="24"/>
          <w:szCs w:val="24"/>
          <w:lang w:eastAsia="ko-KR"/>
        </w:rPr>
        <w:t xml:space="preserve">TRAI, India: </w:t>
      </w:r>
      <w:r w:rsidRPr="002359BB">
        <w:rPr>
          <w:rFonts w:ascii="Times New Roman" w:eastAsia="Times New Roman" w:hAnsi="Times New Roman" w:cs="Times New Roman"/>
          <w:sz w:val="24"/>
          <w:szCs w:val="24"/>
          <w:lang w:bidi="hi-IN"/>
        </w:rPr>
        <w:t xml:space="preserve">Infrastructure sharing has been left to the Telecom Service providers and IP-Is as per their commercial arrangements. </w:t>
      </w:r>
    </w:p>
    <w:p w14:paraId="0F5232DF" w14:textId="5DF29142" w:rsidR="000C1931" w:rsidRPr="00E94C06" w:rsidRDefault="000C1931" w:rsidP="000949D7">
      <w:pPr>
        <w:pStyle w:val="ListParagraph"/>
        <w:numPr>
          <w:ilvl w:val="0"/>
          <w:numId w:val="43"/>
        </w:numPr>
        <w:autoSpaceDE w:val="0"/>
        <w:autoSpaceDN w:val="0"/>
        <w:spacing w:after="0" w:line="240" w:lineRule="auto"/>
        <w:ind w:left="270" w:hanging="180"/>
        <w:contextualSpacing w:val="0"/>
        <w:jc w:val="both"/>
        <w:rPr>
          <w:rFonts w:ascii="Times New Roman" w:eastAsia="Batang" w:hAnsi="Times New Roman" w:cs="Times New Roman"/>
          <w:bCs/>
          <w:sz w:val="24"/>
          <w:szCs w:val="24"/>
          <w:lang w:val="en-GB" w:eastAsia="ko-KR"/>
        </w:rPr>
      </w:pPr>
      <w:r w:rsidRPr="00E94C06">
        <w:rPr>
          <w:rFonts w:ascii="Times New Roman" w:eastAsia="Batang" w:hAnsi="Times New Roman" w:cs="Times New Roman"/>
          <w:b/>
          <w:sz w:val="24"/>
          <w:szCs w:val="24"/>
          <w:lang w:val="en-GB" w:eastAsia="ko-KR"/>
        </w:rPr>
        <w:t>CRA, Iran:</w:t>
      </w:r>
      <w:r w:rsidRPr="00E94C06">
        <w:rPr>
          <w:rFonts w:ascii="Times New Roman" w:eastAsia="Batang" w:hAnsi="Times New Roman" w:cs="Times New Roman"/>
          <w:sz w:val="24"/>
          <w:szCs w:val="24"/>
          <w:lang w:val="en-GB" w:eastAsia="ko-KR"/>
        </w:rPr>
        <w:t xml:space="preserve"> Wholesale revenue is exempt from revenue sharing.</w:t>
      </w:r>
      <w:r w:rsidR="00E94C06">
        <w:rPr>
          <w:rFonts w:eastAsia="Batang"/>
          <w:lang w:val="en-GB" w:eastAsia="ko-KR"/>
        </w:rPr>
        <w:t xml:space="preserve"> </w:t>
      </w:r>
      <w:r w:rsidRPr="002359BB">
        <w:rPr>
          <w:rFonts w:ascii="Times New Roman" w:eastAsia="Batang" w:hAnsi="Times New Roman" w:cs="Times New Roman"/>
          <w:sz w:val="24"/>
          <w:szCs w:val="24"/>
          <w:lang w:eastAsia="ko-KR"/>
        </w:rPr>
        <w:t xml:space="preserve">The tariff of </w:t>
      </w:r>
      <w:r w:rsidRPr="002359BB">
        <w:rPr>
          <w:rFonts w:ascii="Times New Roman" w:eastAsia="Batang" w:hAnsi="Times New Roman" w:cs="Times New Roman"/>
          <w:sz w:val="24"/>
          <w:szCs w:val="24"/>
          <w:lang w:val="en-GB" w:eastAsia="ko-KR"/>
        </w:rPr>
        <w:t>infrastructure sharing is competitive.</w:t>
      </w:r>
      <w:r w:rsidR="00E94C06">
        <w:rPr>
          <w:rFonts w:ascii="Times New Roman" w:eastAsia="Batang" w:hAnsi="Times New Roman" w:cs="Times New Roman"/>
          <w:sz w:val="24"/>
          <w:szCs w:val="24"/>
          <w:lang w:val="en-GB" w:eastAsia="ko-KR"/>
        </w:rPr>
        <w:t xml:space="preserve"> </w:t>
      </w:r>
      <w:r w:rsidRPr="00E94C06">
        <w:rPr>
          <w:rFonts w:ascii="Times New Roman" w:eastAsia="Batang" w:hAnsi="Times New Roman" w:cs="Times New Roman"/>
          <w:sz w:val="24"/>
          <w:szCs w:val="24"/>
          <w:lang w:val="en-GB" w:eastAsia="ko-KR"/>
        </w:rPr>
        <w:t xml:space="preserve">According the CRC regulation, municipalities and power company should share their facilities by telecom operators with </w:t>
      </w:r>
      <w:r w:rsidRPr="00E94C06">
        <w:rPr>
          <w:rFonts w:ascii="Times New Roman" w:eastAsia="Batang" w:hAnsi="Times New Roman" w:cs="Times New Roman"/>
          <w:sz w:val="24"/>
          <w:szCs w:val="24"/>
          <w:lang w:eastAsia="ko-KR"/>
        </w:rPr>
        <w:t>approved RoW tariff.</w:t>
      </w:r>
    </w:p>
    <w:p w14:paraId="5920A590" w14:textId="77777777" w:rsidR="000C1931" w:rsidRPr="002359BB" w:rsidRDefault="000C1931" w:rsidP="000949D7">
      <w:pPr>
        <w:pStyle w:val="ListParagraph"/>
        <w:numPr>
          <w:ilvl w:val="0"/>
          <w:numId w:val="43"/>
        </w:numPr>
        <w:autoSpaceDE w:val="0"/>
        <w:autoSpaceDN w:val="0"/>
        <w:spacing w:after="0" w:line="240" w:lineRule="auto"/>
        <w:ind w:left="270" w:hanging="180"/>
        <w:contextualSpacing w:val="0"/>
        <w:jc w:val="both"/>
        <w:rPr>
          <w:rFonts w:ascii="Times New Roman" w:eastAsia="Batang" w:hAnsi="Times New Roman" w:cs="Times New Roman"/>
          <w:sz w:val="24"/>
          <w:szCs w:val="24"/>
          <w:lang w:val="en-GB" w:eastAsia="ko-KR"/>
        </w:rPr>
      </w:pPr>
      <w:r w:rsidRPr="002359BB">
        <w:rPr>
          <w:rFonts w:ascii="Times New Roman" w:eastAsia="Batang" w:hAnsi="Times New Roman" w:cs="Times New Roman"/>
          <w:b/>
          <w:bCs/>
          <w:sz w:val="24"/>
          <w:szCs w:val="24"/>
          <w:lang w:eastAsia="ko-KR"/>
        </w:rPr>
        <w:t xml:space="preserve">CAM, Maldives: </w:t>
      </w:r>
      <w:r w:rsidRPr="002359BB">
        <w:rPr>
          <w:rFonts w:eastAsia="Batang"/>
          <w:szCs w:val="24"/>
          <w:lang w:val="en-GB" w:eastAsia="ko-KR"/>
        </w:rPr>
        <w:t>Generally,</w:t>
      </w:r>
      <w:r w:rsidRPr="002359BB">
        <w:rPr>
          <w:rFonts w:ascii="Times New Roman" w:eastAsia="Batang" w:hAnsi="Times New Roman" w:cs="Times New Roman"/>
          <w:sz w:val="24"/>
          <w:szCs w:val="24"/>
          <w:lang w:val="en-GB" w:eastAsia="ko-KR"/>
        </w:rPr>
        <w:t xml:space="preserve"> encourage nut no specific measures.</w:t>
      </w:r>
    </w:p>
    <w:p w14:paraId="42EAE660" w14:textId="77777777" w:rsidR="000C1931" w:rsidRPr="002359BB" w:rsidRDefault="000C1931" w:rsidP="000949D7">
      <w:pPr>
        <w:pStyle w:val="ListParagraph"/>
        <w:numPr>
          <w:ilvl w:val="0"/>
          <w:numId w:val="43"/>
        </w:numPr>
        <w:autoSpaceDE w:val="0"/>
        <w:autoSpaceDN w:val="0"/>
        <w:spacing w:after="0" w:line="240" w:lineRule="auto"/>
        <w:ind w:left="270" w:hanging="180"/>
        <w:contextualSpacing w:val="0"/>
        <w:jc w:val="both"/>
        <w:rPr>
          <w:rFonts w:ascii="Times New Roman" w:eastAsia="Batang" w:hAnsi="Times New Roman" w:cs="Times New Roman"/>
          <w:sz w:val="24"/>
          <w:szCs w:val="24"/>
          <w:lang w:val="en-GB" w:eastAsia="ko-KR"/>
        </w:rPr>
      </w:pPr>
      <w:r w:rsidRPr="002359BB">
        <w:rPr>
          <w:rFonts w:ascii="Times New Roman" w:eastAsia="Batang" w:hAnsi="Times New Roman" w:cs="Times New Roman"/>
          <w:b/>
          <w:bCs/>
          <w:sz w:val="24"/>
          <w:szCs w:val="24"/>
          <w:lang w:eastAsia="ko-KR"/>
        </w:rPr>
        <w:t xml:space="preserve">NTA, Nepal: </w:t>
      </w:r>
      <w:r w:rsidRPr="002359BB">
        <w:rPr>
          <w:rFonts w:ascii="Times New Roman" w:eastAsia="Batang" w:hAnsi="Times New Roman" w:cs="Times New Roman"/>
          <w:sz w:val="24"/>
          <w:szCs w:val="24"/>
          <w:lang w:val="en-GB" w:eastAsia="ko-KR"/>
        </w:rPr>
        <w:t>The operators are encouraged to adopt infrastructure by introducing Telecommunication Infrastructure Regulation, 2017 and Telecom Infrastructure Sharing and its Tariff Fixing Bylaw, 2021. The measure</w:t>
      </w:r>
      <w:r w:rsidRPr="002359BB">
        <w:rPr>
          <w:rFonts w:ascii="Times New Roman" w:eastAsia="Batang" w:hAnsi="Times New Roman" w:cs="Times New Roman"/>
          <w:sz w:val="24"/>
          <w:szCs w:val="24"/>
          <w:lang w:eastAsia="ko-KR" w:bidi="th-TH"/>
        </w:rPr>
        <w:t>s</w:t>
      </w:r>
      <w:r w:rsidRPr="002359BB">
        <w:rPr>
          <w:rFonts w:ascii="Times New Roman" w:eastAsia="Batang" w:hAnsi="Times New Roman" w:cs="Times New Roman"/>
          <w:sz w:val="24"/>
          <w:szCs w:val="24"/>
          <w:lang w:val="en-GB" w:eastAsia="ko-KR"/>
        </w:rPr>
        <w:t xml:space="preserve"> have been taken to encourage operators to adopt infrastructure sharing are facilitation in site approvals, facilitation in Row, Fixing of Infrastructure Sharing Tariff etc.</w:t>
      </w:r>
    </w:p>
    <w:p w14:paraId="0CFE3981" w14:textId="77777777" w:rsidR="000C1931" w:rsidRPr="002359BB" w:rsidRDefault="000C1931" w:rsidP="000949D7">
      <w:pPr>
        <w:pStyle w:val="ListParagraph"/>
        <w:numPr>
          <w:ilvl w:val="0"/>
          <w:numId w:val="43"/>
        </w:numPr>
        <w:autoSpaceDE w:val="0"/>
        <w:autoSpaceDN w:val="0"/>
        <w:spacing w:after="0" w:line="240" w:lineRule="auto"/>
        <w:ind w:left="270" w:hanging="180"/>
        <w:contextualSpacing w:val="0"/>
        <w:jc w:val="both"/>
        <w:rPr>
          <w:rFonts w:ascii="Times New Roman" w:eastAsia="Batang" w:hAnsi="Times New Roman" w:cs="Times New Roman"/>
          <w:sz w:val="24"/>
          <w:szCs w:val="24"/>
          <w:lang w:val="en-GB" w:eastAsia="ko-KR"/>
        </w:rPr>
      </w:pPr>
      <w:r w:rsidRPr="002359BB">
        <w:rPr>
          <w:rFonts w:ascii="Times New Roman" w:eastAsia="Batang" w:hAnsi="Times New Roman" w:cs="Times New Roman"/>
          <w:b/>
          <w:bCs/>
          <w:sz w:val="24"/>
          <w:szCs w:val="24"/>
          <w:lang w:eastAsia="ko-KR"/>
        </w:rPr>
        <w:t xml:space="preserve">PTA, Pakistan: </w:t>
      </w:r>
      <w:r w:rsidRPr="002359BB">
        <w:rPr>
          <w:rFonts w:ascii="Times New Roman" w:eastAsia="Batang" w:hAnsi="Times New Roman" w:cs="Times New Roman"/>
          <w:sz w:val="24"/>
          <w:szCs w:val="24"/>
          <w:lang w:val="en-GB" w:eastAsia="ko-KR"/>
        </w:rPr>
        <w:t>Facilitation in site approvals will be given to encourage operators to adopt Infrastructure sharing, moreover Scope has been increased for TIP/TTP in proposed framework.</w:t>
      </w:r>
    </w:p>
    <w:p w14:paraId="0FF0BEFE" w14:textId="1969CAB8" w:rsidR="000C1931" w:rsidRDefault="000C1931" w:rsidP="000949D7">
      <w:pPr>
        <w:pStyle w:val="ListParagraph"/>
        <w:numPr>
          <w:ilvl w:val="0"/>
          <w:numId w:val="43"/>
        </w:numPr>
        <w:autoSpaceDE w:val="0"/>
        <w:autoSpaceDN w:val="0"/>
        <w:spacing w:after="0" w:line="240" w:lineRule="auto"/>
        <w:ind w:left="270" w:hanging="180"/>
        <w:contextualSpacing w:val="0"/>
        <w:jc w:val="both"/>
        <w:rPr>
          <w:rFonts w:ascii="Times New Roman" w:eastAsia="Batang" w:hAnsi="Times New Roman" w:cs="Times New Roman"/>
          <w:sz w:val="24"/>
          <w:szCs w:val="24"/>
          <w:lang w:val="en-GB" w:eastAsia="ko-KR"/>
        </w:rPr>
      </w:pPr>
      <w:r w:rsidRPr="002359BB">
        <w:rPr>
          <w:rFonts w:ascii="Times New Roman" w:eastAsia="Batang" w:hAnsi="Times New Roman" w:cs="Times New Roman"/>
          <w:b/>
          <w:sz w:val="24"/>
          <w:szCs w:val="24"/>
          <w:lang w:val="en-GB" w:eastAsia="ko-KR"/>
        </w:rPr>
        <w:t xml:space="preserve">TRCSL, Sri Lanka: </w:t>
      </w:r>
      <w:r w:rsidRPr="002359BB">
        <w:rPr>
          <w:rFonts w:ascii="Times New Roman" w:eastAsia="Batang" w:hAnsi="Times New Roman" w:cs="Times New Roman"/>
          <w:sz w:val="24"/>
          <w:szCs w:val="24"/>
          <w:lang w:val="en-GB" w:eastAsia="ko-KR"/>
        </w:rPr>
        <w:t>N/A</w:t>
      </w:r>
    </w:p>
    <w:p w14:paraId="0A92C1E0" w14:textId="77777777" w:rsidR="00444F7C" w:rsidRPr="002359BB" w:rsidRDefault="00444F7C" w:rsidP="00444F7C">
      <w:pPr>
        <w:pStyle w:val="ListParagraph"/>
        <w:autoSpaceDE w:val="0"/>
        <w:autoSpaceDN w:val="0"/>
        <w:spacing w:after="0" w:line="240" w:lineRule="auto"/>
        <w:ind w:left="270"/>
        <w:contextualSpacing w:val="0"/>
        <w:jc w:val="both"/>
        <w:rPr>
          <w:rFonts w:ascii="Times New Roman" w:eastAsia="Batang" w:hAnsi="Times New Roman" w:cs="Times New Roman"/>
          <w:sz w:val="24"/>
          <w:szCs w:val="24"/>
          <w:lang w:val="en-GB" w:eastAsia="ko-KR"/>
        </w:rPr>
      </w:pPr>
    </w:p>
    <w:p w14:paraId="7D632D2F" w14:textId="77777777" w:rsidR="00E94C06" w:rsidRPr="002359BB" w:rsidRDefault="00E94C06" w:rsidP="00E94C06">
      <w:pPr>
        <w:jc w:val="both"/>
        <w:rPr>
          <w:rFonts w:ascii="Times New Roman" w:eastAsia="Batang" w:hAnsi="Times New Roman" w:cs="Times New Roman"/>
          <w:b/>
          <w:sz w:val="24"/>
          <w:szCs w:val="24"/>
          <w:lang w:val="en-GB" w:eastAsia="ko-KR"/>
        </w:rPr>
      </w:pPr>
      <w:r w:rsidRPr="002359BB">
        <w:rPr>
          <w:rFonts w:ascii="Times New Roman" w:eastAsia="Batang" w:hAnsi="Times New Roman" w:cs="Times New Roman"/>
          <w:b/>
          <w:sz w:val="24"/>
          <w:szCs w:val="24"/>
          <w:lang w:val="en-GB" w:eastAsia="ko-KR"/>
        </w:rPr>
        <w:t>Question No.8: Is there any policy in your country w.r.t sharing of a utility service provider’s network for the provision of telecommunication services? If yes, what are the merits and demerits of allowing a network of utility service providers?</w:t>
      </w:r>
    </w:p>
    <w:p w14:paraId="60C96600" w14:textId="77777777" w:rsidR="00E94C06" w:rsidRPr="002359BB" w:rsidRDefault="00E94C06" w:rsidP="00E94C06">
      <w:pPr>
        <w:jc w:val="both"/>
        <w:rPr>
          <w:rFonts w:ascii="Times New Roman" w:eastAsia="Batang" w:hAnsi="Times New Roman" w:cs="Times New Roman"/>
          <w:b/>
          <w:bCs/>
          <w:sz w:val="24"/>
          <w:szCs w:val="24"/>
          <w:lang w:eastAsia="ko-KR"/>
        </w:rPr>
      </w:pPr>
    </w:p>
    <w:p w14:paraId="295AE6A4" w14:textId="77777777" w:rsidR="00E94C06" w:rsidRPr="00DB4FBB" w:rsidRDefault="00E94C06" w:rsidP="000949D7">
      <w:pPr>
        <w:pStyle w:val="ListParagraph"/>
        <w:numPr>
          <w:ilvl w:val="0"/>
          <w:numId w:val="44"/>
        </w:numPr>
        <w:autoSpaceDE w:val="0"/>
        <w:autoSpaceDN w:val="0"/>
        <w:spacing w:after="0" w:line="240" w:lineRule="auto"/>
        <w:ind w:left="450"/>
        <w:contextualSpacing w:val="0"/>
        <w:jc w:val="both"/>
        <w:rPr>
          <w:rFonts w:ascii="Times New Roman" w:eastAsia="Batang" w:hAnsi="Times New Roman" w:cs="Times New Roman"/>
          <w:sz w:val="24"/>
          <w:szCs w:val="24"/>
          <w:lang w:val="en-GB" w:eastAsia="ko-KR"/>
        </w:rPr>
      </w:pPr>
      <w:r w:rsidRPr="00DB4FBB">
        <w:rPr>
          <w:rFonts w:ascii="Times New Roman" w:eastAsia="Batang" w:hAnsi="Times New Roman" w:cs="Times New Roman"/>
          <w:b/>
          <w:sz w:val="24"/>
          <w:szCs w:val="24"/>
          <w:lang w:val="en-GB" w:eastAsia="ko-KR"/>
        </w:rPr>
        <w:t>ATRA Afghanistan:</w:t>
      </w:r>
      <w:r w:rsidRPr="00DB4FBB">
        <w:rPr>
          <w:rFonts w:ascii="Times New Roman" w:eastAsia="Batang" w:hAnsi="Times New Roman" w:cs="Times New Roman"/>
          <w:sz w:val="24"/>
          <w:szCs w:val="24"/>
          <w:lang w:val="en-GB" w:eastAsia="ko-KR"/>
        </w:rPr>
        <w:t xml:space="preserve"> Yes, in order to facilitate the telecom service provider, ATRA adopted open access policy, for implementing the international dig once policy a separate policy is almost adopted for OFC-related issues. </w:t>
      </w:r>
    </w:p>
    <w:p w14:paraId="1F4EF6D9" w14:textId="77777777" w:rsidR="00E94C06" w:rsidRPr="002359BB" w:rsidRDefault="00E94C06" w:rsidP="00E94C06">
      <w:pPr>
        <w:jc w:val="both"/>
        <w:rPr>
          <w:rFonts w:ascii="Times New Roman" w:eastAsia="Batang" w:hAnsi="Times New Roman" w:cs="Times New Roman"/>
          <w:sz w:val="24"/>
          <w:szCs w:val="24"/>
          <w:lang w:val="en-GB" w:eastAsia="ko-KR"/>
        </w:rPr>
      </w:pPr>
    </w:p>
    <w:p w14:paraId="3360B16F" w14:textId="77777777" w:rsidR="00E94C06" w:rsidRPr="002359BB" w:rsidRDefault="00E94C06" w:rsidP="000949D7">
      <w:pPr>
        <w:pStyle w:val="ListParagraph"/>
        <w:numPr>
          <w:ilvl w:val="0"/>
          <w:numId w:val="44"/>
        </w:numPr>
        <w:autoSpaceDE w:val="0"/>
        <w:autoSpaceDN w:val="0"/>
        <w:spacing w:after="0" w:line="240" w:lineRule="auto"/>
        <w:ind w:left="450"/>
        <w:contextualSpacing w:val="0"/>
        <w:jc w:val="both"/>
        <w:rPr>
          <w:rFonts w:ascii="Times New Roman" w:eastAsia="Batang" w:hAnsi="Times New Roman" w:cs="Times New Roman"/>
          <w:sz w:val="24"/>
          <w:szCs w:val="24"/>
          <w:lang w:val="en-GB" w:eastAsia="ko-KR"/>
        </w:rPr>
      </w:pPr>
      <w:r w:rsidRPr="002359BB">
        <w:rPr>
          <w:rFonts w:ascii="Times New Roman" w:eastAsia="Batang" w:hAnsi="Times New Roman" w:cs="Times New Roman"/>
          <w:b/>
          <w:bCs/>
          <w:sz w:val="24"/>
          <w:szCs w:val="24"/>
          <w:lang w:eastAsia="ko-KR"/>
        </w:rPr>
        <w:t>BRTC Bangladesh:</w:t>
      </w:r>
      <w:r w:rsidRPr="002359BB">
        <w:rPr>
          <w:rFonts w:ascii="Times New Roman" w:eastAsia="Batang" w:hAnsi="Times New Roman" w:cs="Times New Roman"/>
          <w:bCs/>
          <w:sz w:val="24"/>
          <w:szCs w:val="24"/>
          <w:lang w:eastAsia="ko-KR"/>
        </w:rPr>
        <w:t xml:space="preserve"> </w:t>
      </w:r>
      <w:r w:rsidRPr="002359BB">
        <w:rPr>
          <w:rFonts w:ascii="Times New Roman" w:eastAsia="Batang" w:hAnsi="Times New Roman" w:cs="Times New Roman"/>
          <w:sz w:val="24"/>
          <w:szCs w:val="24"/>
          <w:lang w:val="en-GB" w:eastAsia="ko-KR"/>
        </w:rPr>
        <w:t xml:space="preserve">No, there is no such policy yet. But there are instances where the service providers, through the coordination of BTRC, have collaborated with certain utility service providers to use their facility to build telecom network. </w:t>
      </w:r>
    </w:p>
    <w:p w14:paraId="1F83B78F" w14:textId="77777777" w:rsidR="00E94C06" w:rsidRPr="002359BB" w:rsidRDefault="00E94C06" w:rsidP="00E94C06">
      <w:pPr>
        <w:jc w:val="both"/>
        <w:rPr>
          <w:rFonts w:ascii="Times New Roman" w:eastAsia="Batang" w:hAnsi="Times New Roman" w:cs="Times New Roman"/>
          <w:sz w:val="24"/>
          <w:szCs w:val="24"/>
          <w:lang w:val="en-GB" w:eastAsia="ko-KR"/>
        </w:rPr>
      </w:pPr>
    </w:p>
    <w:p w14:paraId="1B25A053" w14:textId="77777777" w:rsidR="00E94C06" w:rsidRPr="002359BB" w:rsidRDefault="00E94C06" w:rsidP="00E94C06">
      <w:pPr>
        <w:ind w:left="450"/>
        <w:jc w:val="both"/>
        <w:rPr>
          <w:rFonts w:ascii="Times New Roman" w:eastAsia="Batang" w:hAnsi="Times New Roman" w:cs="Times New Roman"/>
          <w:sz w:val="24"/>
          <w:szCs w:val="24"/>
          <w:lang w:val="en-GB" w:eastAsia="ko-KR"/>
        </w:rPr>
      </w:pPr>
      <w:r w:rsidRPr="002359BB">
        <w:rPr>
          <w:rFonts w:ascii="Times New Roman" w:eastAsia="Batang" w:hAnsi="Times New Roman" w:cs="Times New Roman"/>
          <w:sz w:val="24"/>
          <w:szCs w:val="24"/>
          <w:lang w:val="en-GB" w:eastAsia="ko-KR"/>
        </w:rPr>
        <w:t xml:space="preserve">Provision for allowing and encouraging public utility facilities of telecom services have been recently proposed to be included in the revised MNO licensing guideline. </w:t>
      </w:r>
    </w:p>
    <w:p w14:paraId="277959C6" w14:textId="77777777" w:rsidR="00E94C06" w:rsidRPr="002359BB" w:rsidRDefault="00E94C06" w:rsidP="000949D7">
      <w:pPr>
        <w:pStyle w:val="ListParagraph"/>
        <w:numPr>
          <w:ilvl w:val="0"/>
          <w:numId w:val="44"/>
        </w:numPr>
        <w:autoSpaceDE w:val="0"/>
        <w:autoSpaceDN w:val="0"/>
        <w:spacing w:after="0" w:line="240" w:lineRule="auto"/>
        <w:ind w:left="450"/>
        <w:contextualSpacing w:val="0"/>
        <w:jc w:val="both"/>
        <w:rPr>
          <w:rFonts w:ascii="Times New Roman" w:eastAsia="Times New Roman" w:hAnsi="Times New Roman" w:cs="Times New Roman"/>
          <w:sz w:val="24"/>
          <w:szCs w:val="24"/>
        </w:rPr>
      </w:pPr>
      <w:r w:rsidRPr="002359BB">
        <w:rPr>
          <w:rFonts w:ascii="Times New Roman" w:eastAsia="Batang" w:hAnsi="Times New Roman" w:cs="Times New Roman"/>
          <w:b/>
          <w:bCs/>
          <w:sz w:val="24"/>
          <w:szCs w:val="24"/>
          <w:lang w:eastAsia="ko-KR"/>
        </w:rPr>
        <w:t>BICMA Bhutan:</w:t>
      </w:r>
      <w:r w:rsidRPr="002359BB">
        <w:rPr>
          <w:rFonts w:ascii="Times New Roman" w:eastAsia="Batang" w:hAnsi="Times New Roman" w:cs="Times New Roman"/>
          <w:bCs/>
          <w:sz w:val="24"/>
          <w:szCs w:val="24"/>
          <w:lang w:eastAsia="ko-KR"/>
        </w:rPr>
        <w:t xml:space="preserve"> </w:t>
      </w:r>
      <w:r w:rsidRPr="002359BB">
        <w:rPr>
          <w:rFonts w:ascii="Times New Roman" w:eastAsia="Times New Roman" w:hAnsi="Times New Roman" w:cs="Times New Roman"/>
          <w:sz w:val="24"/>
          <w:szCs w:val="24"/>
        </w:rPr>
        <w:t xml:space="preserve">While the government encourages sharing of infrastructure to reduce cost and other obligations, there is no clear policy in place. However, the Authority has infrastructure sharing rules and regulations to facilitate utility service providers from sharing an infrastructure such as power line poles being used by the telecom and ISP providers. </w:t>
      </w:r>
    </w:p>
    <w:p w14:paraId="7575BC45" w14:textId="77777777" w:rsidR="00E94C06" w:rsidRPr="002359BB" w:rsidRDefault="00E94C06" w:rsidP="000949D7">
      <w:pPr>
        <w:pStyle w:val="ListParagraph"/>
        <w:numPr>
          <w:ilvl w:val="0"/>
          <w:numId w:val="44"/>
        </w:numPr>
        <w:autoSpaceDE w:val="0"/>
        <w:autoSpaceDN w:val="0"/>
        <w:spacing w:after="0" w:line="240" w:lineRule="auto"/>
        <w:ind w:left="450"/>
        <w:contextualSpacing w:val="0"/>
        <w:jc w:val="both"/>
        <w:rPr>
          <w:rFonts w:ascii="Times New Roman" w:eastAsia="Times New Roman" w:hAnsi="Times New Roman" w:cs="Times New Roman"/>
          <w:sz w:val="24"/>
          <w:szCs w:val="24"/>
          <w:lang w:bidi="hi-IN"/>
        </w:rPr>
      </w:pPr>
      <w:r w:rsidRPr="002359BB">
        <w:rPr>
          <w:rFonts w:ascii="Times New Roman" w:eastAsia="Batang" w:hAnsi="Times New Roman" w:cs="Times New Roman"/>
          <w:b/>
          <w:bCs/>
          <w:sz w:val="24"/>
          <w:szCs w:val="24"/>
          <w:lang w:eastAsia="ko-KR"/>
        </w:rPr>
        <w:t xml:space="preserve">TRAI, India: </w:t>
      </w:r>
      <w:r w:rsidRPr="002359BB">
        <w:rPr>
          <w:rFonts w:ascii="Times New Roman" w:eastAsia="Times New Roman" w:hAnsi="Times New Roman" w:cs="Times New Roman"/>
          <w:sz w:val="24"/>
          <w:szCs w:val="24"/>
          <w:lang w:bidi="hi-IN"/>
        </w:rPr>
        <w:t xml:space="preserve">Yes, some utility companies have been empowered by their respective Regulatory Authorities such as Central Electricity Regulatory Commission to enable infrastructure sharing with other services providers.  The infrastructure sharing has certain advantages as it helps in bringing down costs and enables speedier network expansion.    </w:t>
      </w:r>
    </w:p>
    <w:p w14:paraId="51E96920" w14:textId="77777777" w:rsidR="00E94C06" w:rsidRPr="002359BB" w:rsidRDefault="00E94C06" w:rsidP="000949D7">
      <w:pPr>
        <w:pStyle w:val="ListParagraph"/>
        <w:numPr>
          <w:ilvl w:val="0"/>
          <w:numId w:val="44"/>
        </w:numPr>
        <w:autoSpaceDE w:val="0"/>
        <w:autoSpaceDN w:val="0"/>
        <w:spacing w:after="0" w:line="240" w:lineRule="auto"/>
        <w:ind w:left="450"/>
        <w:contextualSpacing w:val="0"/>
        <w:jc w:val="both"/>
        <w:rPr>
          <w:rFonts w:ascii="Times New Roman" w:eastAsia="Batang" w:hAnsi="Times New Roman" w:cs="Times New Roman"/>
          <w:sz w:val="24"/>
          <w:szCs w:val="24"/>
          <w:lang w:val="en-GB" w:eastAsia="ko-KR"/>
        </w:rPr>
      </w:pPr>
      <w:r w:rsidRPr="002359BB">
        <w:rPr>
          <w:rFonts w:ascii="Times New Roman" w:eastAsia="Batang" w:hAnsi="Times New Roman" w:cs="Times New Roman"/>
          <w:b/>
          <w:bCs/>
          <w:sz w:val="24"/>
          <w:szCs w:val="24"/>
          <w:lang w:eastAsia="ko-KR"/>
        </w:rPr>
        <w:t xml:space="preserve">CRA, Iran: </w:t>
      </w:r>
      <w:r w:rsidRPr="002359BB">
        <w:rPr>
          <w:rFonts w:ascii="Times New Roman" w:eastAsia="Batang" w:hAnsi="Times New Roman" w:cs="Times New Roman"/>
          <w:sz w:val="24"/>
          <w:szCs w:val="24"/>
          <w:lang w:val="en-GB" w:eastAsia="ko-KR"/>
        </w:rPr>
        <w:t>Yes</w:t>
      </w:r>
    </w:p>
    <w:p w14:paraId="0272C6CC" w14:textId="77777777" w:rsidR="00E94C06" w:rsidRPr="002359BB" w:rsidRDefault="00E94C06" w:rsidP="00E94C06">
      <w:pPr>
        <w:ind w:left="450"/>
        <w:jc w:val="both"/>
        <w:rPr>
          <w:rFonts w:ascii="Times New Roman" w:eastAsia="Batang" w:hAnsi="Times New Roman" w:cs="Times New Roman"/>
          <w:sz w:val="24"/>
          <w:szCs w:val="24"/>
          <w:lang w:val="en-GB" w:eastAsia="ko-KR"/>
        </w:rPr>
      </w:pPr>
      <w:r w:rsidRPr="002359BB">
        <w:rPr>
          <w:rFonts w:ascii="Times New Roman" w:eastAsia="Batang" w:hAnsi="Times New Roman" w:cs="Times New Roman"/>
          <w:sz w:val="24"/>
          <w:szCs w:val="24"/>
          <w:lang w:val="en-GB" w:eastAsia="ko-KR"/>
        </w:rPr>
        <w:t xml:space="preserve">Metris as follows: increase the speed of telecom network deployment and services coverage area, Optimize OPEX and improve CAPEX efficiencies of Telecom Operator.as follows: </w:t>
      </w:r>
      <w:r>
        <w:rPr>
          <w:rFonts w:eastAsia="Batang"/>
          <w:lang w:val="en-GB" w:eastAsia="ko-KR"/>
        </w:rPr>
        <w:t xml:space="preserve"> </w:t>
      </w:r>
      <w:r w:rsidRPr="002359BB">
        <w:rPr>
          <w:rFonts w:ascii="Times New Roman" w:eastAsia="Batang" w:hAnsi="Times New Roman" w:cs="Times New Roman"/>
          <w:sz w:val="24"/>
          <w:szCs w:val="24"/>
          <w:lang w:val="en-GB" w:eastAsia="ko-KR"/>
        </w:rPr>
        <w:t>discriminatory behaviour</w:t>
      </w:r>
      <w:r w:rsidRPr="002359BB">
        <w:rPr>
          <w:rFonts w:ascii="Times New Roman" w:eastAsia="Batang" w:hAnsi="Times New Roman" w:cs="Times New Roman"/>
          <w:sz w:val="24"/>
          <w:szCs w:val="24"/>
          <w:lang w:eastAsia="ko-KR"/>
        </w:rPr>
        <w:t>s, create monopoly</w:t>
      </w:r>
    </w:p>
    <w:p w14:paraId="47BE1AAB" w14:textId="77777777" w:rsidR="00E94C06" w:rsidRPr="002359BB" w:rsidRDefault="00E94C06" w:rsidP="000949D7">
      <w:pPr>
        <w:pStyle w:val="ListParagraph"/>
        <w:numPr>
          <w:ilvl w:val="0"/>
          <w:numId w:val="44"/>
        </w:numPr>
        <w:autoSpaceDE w:val="0"/>
        <w:autoSpaceDN w:val="0"/>
        <w:spacing w:after="0" w:line="240" w:lineRule="auto"/>
        <w:ind w:left="450"/>
        <w:contextualSpacing w:val="0"/>
        <w:jc w:val="both"/>
        <w:rPr>
          <w:rFonts w:ascii="Times New Roman" w:eastAsia="Batang" w:hAnsi="Times New Roman" w:cs="Times New Roman"/>
          <w:sz w:val="24"/>
          <w:szCs w:val="24"/>
          <w:lang w:val="en-GB" w:eastAsia="ko-KR"/>
        </w:rPr>
      </w:pPr>
      <w:r w:rsidRPr="002359BB">
        <w:rPr>
          <w:rFonts w:ascii="Times New Roman" w:eastAsia="Batang" w:hAnsi="Times New Roman" w:cs="Times New Roman"/>
          <w:b/>
          <w:bCs/>
          <w:sz w:val="24"/>
          <w:szCs w:val="24"/>
          <w:lang w:eastAsia="ko-KR"/>
        </w:rPr>
        <w:t xml:space="preserve">CAM, Maldives: </w:t>
      </w:r>
      <w:r w:rsidRPr="002359BB">
        <w:rPr>
          <w:rFonts w:ascii="Times New Roman" w:eastAsia="Batang" w:hAnsi="Times New Roman" w:cs="Times New Roman"/>
          <w:sz w:val="24"/>
          <w:szCs w:val="24"/>
          <w:lang w:val="en-GB" w:eastAsia="ko-KR"/>
        </w:rPr>
        <w:t>No.</w:t>
      </w:r>
    </w:p>
    <w:p w14:paraId="408A5E0E" w14:textId="77777777" w:rsidR="00E94C06" w:rsidRPr="002359BB" w:rsidRDefault="00E94C06" w:rsidP="000949D7">
      <w:pPr>
        <w:pStyle w:val="ListParagraph"/>
        <w:numPr>
          <w:ilvl w:val="0"/>
          <w:numId w:val="44"/>
        </w:numPr>
        <w:autoSpaceDE w:val="0"/>
        <w:autoSpaceDN w:val="0"/>
        <w:spacing w:after="0" w:line="240" w:lineRule="auto"/>
        <w:ind w:left="450"/>
        <w:contextualSpacing w:val="0"/>
        <w:jc w:val="both"/>
        <w:rPr>
          <w:rFonts w:ascii="Times New Roman" w:eastAsia="Batang" w:hAnsi="Times New Roman" w:cs="Times New Roman"/>
          <w:sz w:val="24"/>
          <w:szCs w:val="24"/>
          <w:lang w:val="en-GB" w:eastAsia="ko-KR"/>
        </w:rPr>
      </w:pPr>
      <w:r w:rsidRPr="002359BB">
        <w:rPr>
          <w:rFonts w:ascii="Times New Roman" w:eastAsia="Batang" w:hAnsi="Times New Roman" w:cs="Times New Roman"/>
          <w:b/>
          <w:bCs/>
          <w:sz w:val="24"/>
          <w:szCs w:val="24"/>
          <w:lang w:eastAsia="ko-KR"/>
        </w:rPr>
        <w:t xml:space="preserve">NTA, Nepal: </w:t>
      </w:r>
      <w:r w:rsidRPr="002359BB">
        <w:rPr>
          <w:rFonts w:ascii="Times New Roman" w:eastAsia="Batang" w:hAnsi="Times New Roman" w:cs="Times New Roman"/>
          <w:sz w:val="24"/>
          <w:szCs w:val="24"/>
          <w:lang w:val="en-GB" w:eastAsia="ko-KR"/>
        </w:rPr>
        <w:t xml:space="preserve">Not yet. </w:t>
      </w:r>
    </w:p>
    <w:p w14:paraId="1D23F2D1" w14:textId="77777777" w:rsidR="00E94C06" w:rsidRPr="002359BB" w:rsidRDefault="00E94C06" w:rsidP="000949D7">
      <w:pPr>
        <w:pStyle w:val="ListParagraph"/>
        <w:numPr>
          <w:ilvl w:val="0"/>
          <w:numId w:val="44"/>
        </w:numPr>
        <w:autoSpaceDE w:val="0"/>
        <w:autoSpaceDN w:val="0"/>
        <w:spacing w:after="0" w:line="240" w:lineRule="auto"/>
        <w:ind w:left="450"/>
        <w:contextualSpacing w:val="0"/>
        <w:jc w:val="both"/>
        <w:rPr>
          <w:rFonts w:ascii="Times New Roman" w:eastAsia="Batang" w:hAnsi="Times New Roman" w:cs="Times New Roman"/>
          <w:sz w:val="24"/>
          <w:szCs w:val="24"/>
          <w:lang w:val="en-GB" w:eastAsia="ko-KR"/>
        </w:rPr>
      </w:pPr>
      <w:r w:rsidRPr="002359BB">
        <w:rPr>
          <w:rFonts w:ascii="Times New Roman" w:eastAsia="Batang" w:hAnsi="Times New Roman" w:cs="Times New Roman"/>
          <w:b/>
          <w:bCs/>
          <w:sz w:val="24"/>
          <w:szCs w:val="24"/>
          <w:lang w:eastAsia="ko-KR"/>
        </w:rPr>
        <w:t>PTA, Pakistan:</w:t>
      </w:r>
      <w:r w:rsidRPr="002359BB">
        <w:rPr>
          <w:rFonts w:ascii="Times New Roman" w:eastAsia="Batang" w:hAnsi="Times New Roman" w:cs="Times New Roman"/>
          <w:sz w:val="24"/>
          <w:szCs w:val="24"/>
          <w:lang w:val="en-GB" w:eastAsia="ko-KR"/>
        </w:rPr>
        <w:t xml:space="preserve"> Yes, Telecommunication Policy 2015 in section 7.4.1 states that “The use of electricity networks and water, gas &amp; other pipelines to provide rights of way, and in some cases infrastructure for telecommunications, will be promoted by ensuring the legality of such use and the preparation of guidelines for their use &amp; pricing. Economic pricing for the use of such infrastructure as a right of way for telecommunications infrastructure will be applied. Federal Government (MoIT) will consult with owners of utility infrastructure over specific proposals for an economic pricing methodology and issue a policy directive for the calculation of the cost of rights of way. “The formulation of the framework is under process.</w:t>
      </w:r>
    </w:p>
    <w:p w14:paraId="0726F639" w14:textId="77777777" w:rsidR="00E94C06" w:rsidRPr="002359BB" w:rsidRDefault="00E94C06" w:rsidP="00E94C06">
      <w:pPr>
        <w:jc w:val="both"/>
        <w:rPr>
          <w:rFonts w:ascii="Times New Roman" w:eastAsia="Batang" w:hAnsi="Times New Roman" w:cs="Times New Roman"/>
          <w:sz w:val="24"/>
          <w:szCs w:val="24"/>
          <w:lang w:val="en-GB" w:eastAsia="ko-KR"/>
        </w:rPr>
      </w:pPr>
    </w:p>
    <w:p w14:paraId="7FACCB31" w14:textId="77777777" w:rsidR="00E94C06" w:rsidRPr="002359BB" w:rsidRDefault="00E94C06" w:rsidP="00E94C06">
      <w:pPr>
        <w:jc w:val="both"/>
        <w:rPr>
          <w:rFonts w:ascii="Times New Roman" w:eastAsia="Batang" w:hAnsi="Times New Roman" w:cs="Times New Roman"/>
          <w:b/>
          <w:sz w:val="24"/>
          <w:szCs w:val="24"/>
          <w:lang w:val="en-GB" w:eastAsia="ko-KR"/>
        </w:rPr>
      </w:pPr>
      <w:r w:rsidRPr="002359BB">
        <w:rPr>
          <w:rFonts w:ascii="Times New Roman" w:eastAsia="Batang" w:hAnsi="Times New Roman" w:cs="Times New Roman"/>
          <w:b/>
          <w:sz w:val="24"/>
          <w:szCs w:val="24"/>
          <w:lang w:val="en-GB" w:eastAsia="ko-KR"/>
        </w:rPr>
        <w:t>Question No.9: What measures and safeguards have been kept for dispute resolution? In the case of rollout obligations and quality of service what could be the mechanism to resolve challenges and issues coming up due to active infrastructure sharing?</w:t>
      </w:r>
    </w:p>
    <w:p w14:paraId="29B042E6" w14:textId="6DC3F01E" w:rsidR="00E94C06" w:rsidRPr="00D57BB4" w:rsidRDefault="00E94C06" w:rsidP="000949D7">
      <w:pPr>
        <w:pStyle w:val="ListParagraph"/>
        <w:numPr>
          <w:ilvl w:val="0"/>
          <w:numId w:val="45"/>
        </w:numPr>
        <w:autoSpaceDE w:val="0"/>
        <w:autoSpaceDN w:val="0"/>
        <w:spacing w:after="0" w:line="240" w:lineRule="auto"/>
        <w:ind w:left="540"/>
        <w:contextualSpacing w:val="0"/>
        <w:jc w:val="both"/>
        <w:rPr>
          <w:rFonts w:ascii="Times New Roman" w:eastAsia="Batang" w:hAnsi="Times New Roman" w:cs="Times New Roman"/>
          <w:sz w:val="24"/>
          <w:szCs w:val="24"/>
          <w:lang w:val="en-GB" w:eastAsia="ko-KR"/>
        </w:rPr>
      </w:pPr>
      <w:r w:rsidRPr="00444F7C">
        <w:rPr>
          <w:rFonts w:ascii="Times New Roman" w:eastAsia="Batang" w:hAnsi="Times New Roman" w:cs="Times New Roman"/>
          <w:b/>
          <w:sz w:val="24"/>
          <w:szCs w:val="24"/>
          <w:lang w:val="en-GB" w:eastAsia="ko-KR"/>
        </w:rPr>
        <w:t>ATRA Afghanistan:</w:t>
      </w:r>
      <w:r w:rsidRPr="00444F7C">
        <w:rPr>
          <w:rFonts w:ascii="Times New Roman" w:eastAsia="Batang" w:hAnsi="Times New Roman" w:cs="Times New Roman"/>
          <w:sz w:val="24"/>
          <w:szCs w:val="24"/>
          <w:lang w:val="en-GB" w:eastAsia="ko-KR"/>
        </w:rPr>
        <w:t xml:space="preserve"> For the dispute resolution to cover not only active sharing-related issues but to cover all telecom related issue, for raising an issue for the first time ATRA’s board is responsible for the resolution and if the parties are not agree the issues are submitting to a independent commission by the name of Financial Dispute Resolution Commission (FDRC)</w:t>
      </w:r>
      <w:r w:rsidR="00D57BB4">
        <w:rPr>
          <w:rFonts w:ascii="Times New Roman" w:eastAsia="Batang" w:hAnsi="Times New Roman" w:cs="Times New Roman"/>
          <w:sz w:val="24"/>
          <w:szCs w:val="24"/>
          <w:lang w:val="en-GB" w:eastAsia="ko-KR"/>
        </w:rPr>
        <w:t>.</w:t>
      </w:r>
    </w:p>
    <w:p w14:paraId="6A033177" w14:textId="77777777" w:rsidR="00E94C06" w:rsidRPr="002359BB" w:rsidRDefault="00E94C06" w:rsidP="000949D7">
      <w:pPr>
        <w:pStyle w:val="ListParagraph"/>
        <w:numPr>
          <w:ilvl w:val="0"/>
          <w:numId w:val="45"/>
        </w:numPr>
        <w:autoSpaceDE w:val="0"/>
        <w:autoSpaceDN w:val="0"/>
        <w:spacing w:after="0" w:line="240" w:lineRule="auto"/>
        <w:ind w:left="540"/>
        <w:contextualSpacing w:val="0"/>
        <w:jc w:val="both"/>
        <w:rPr>
          <w:rFonts w:ascii="Times New Roman" w:eastAsia="Batang" w:hAnsi="Times New Roman" w:cs="Times New Roman"/>
          <w:sz w:val="24"/>
          <w:szCs w:val="24"/>
          <w:lang w:val="en-GB" w:eastAsia="ko-KR"/>
        </w:rPr>
      </w:pPr>
      <w:r w:rsidRPr="00F67850">
        <w:rPr>
          <w:rFonts w:ascii="Times New Roman" w:eastAsia="Batang" w:hAnsi="Times New Roman" w:cs="Times New Roman"/>
          <w:b/>
          <w:bCs/>
          <w:sz w:val="24"/>
          <w:szCs w:val="20"/>
          <w:lang w:eastAsia="ko-KR"/>
        </w:rPr>
        <w:t>BRTC</w:t>
      </w:r>
      <w:r w:rsidRPr="002359BB">
        <w:rPr>
          <w:rFonts w:ascii="Times New Roman" w:eastAsia="Batang" w:hAnsi="Times New Roman" w:cs="Times New Roman"/>
          <w:b/>
          <w:bCs/>
          <w:sz w:val="24"/>
          <w:szCs w:val="24"/>
          <w:lang w:eastAsia="ko-KR"/>
        </w:rPr>
        <w:t xml:space="preserve"> Bangladesh:</w:t>
      </w:r>
      <w:r w:rsidRPr="002359BB">
        <w:rPr>
          <w:rFonts w:ascii="Times New Roman" w:eastAsia="Batang" w:hAnsi="Times New Roman" w:cs="Times New Roman"/>
          <w:bCs/>
          <w:sz w:val="24"/>
          <w:szCs w:val="24"/>
          <w:lang w:eastAsia="ko-KR"/>
        </w:rPr>
        <w:t xml:space="preserve"> </w:t>
      </w:r>
      <w:r w:rsidRPr="002359BB">
        <w:rPr>
          <w:rFonts w:ascii="Times New Roman" w:eastAsia="Batang" w:hAnsi="Times New Roman" w:cs="Times New Roman"/>
          <w:sz w:val="24"/>
          <w:szCs w:val="24"/>
          <w:lang w:val="en-GB" w:eastAsia="ko-KR"/>
        </w:rPr>
        <w:t xml:space="preserve">In the proposed active sharing guideline, BTRC will be responsible for as the body for dispute resolution. The dispute resolution mechanism shall follow the SLA between the sharing parties and the draft of the master SLA shall be vetted by BTRC. </w:t>
      </w:r>
    </w:p>
    <w:p w14:paraId="2F443202" w14:textId="77777777" w:rsidR="00E94C06" w:rsidRPr="002359BB" w:rsidRDefault="00E94C06" w:rsidP="000949D7">
      <w:pPr>
        <w:pStyle w:val="ListParagraph"/>
        <w:numPr>
          <w:ilvl w:val="0"/>
          <w:numId w:val="45"/>
        </w:numPr>
        <w:autoSpaceDE w:val="0"/>
        <w:autoSpaceDN w:val="0"/>
        <w:spacing w:after="0" w:line="240" w:lineRule="auto"/>
        <w:ind w:left="540"/>
        <w:contextualSpacing w:val="0"/>
        <w:jc w:val="both"/>
        <w:rPr>
          <w:rFonts w:ascii="Times New Roman" w:eastAsia="Times New Roman" w:hAnsi="Times New Roman" w:cs="Times New Roman"/>
          <w:sz w:val="24"/>
          <w:szCs w:val="24"/>
        </w:rPr>
      </w:pPr>
      <w:r w:rsidRPr="002359BB">
        <w:rPr>
          <w:rFonts w:ascii="Times New Roman" w:eastAsia="Batang" w:hAnsi="Times New Roman" w:cs="Times New Roman"/>
          <w:b/>
          <w:bCs/>
          <w:sz w:val="24"/>
          <w:szCs w:val="24"/>
          <w:lang w:eastAsia="ko-KR"/>
        </w:rPr>
        <w:t>BICMA Bhutan:</w:t>
      </w:r>
      <w:r w:rsidRPr="002359BB">
        <w:rPr>
          <w:rFonts w:ascii="Times New Roman" w:eastAsia="Batang" w:hAnsi="Times New Roman" w:cs="Times New Roman"/>
          <w:bCs/>
          <w:sz w:val="24"/>
          <w:szCs w:val="24"/>
          <w:lang w:eastAsia="ko-KR"/>
        </w:rPr>
        <w:t xml:space="preserve"> </w:t>
      </w:r>
      <w:r w:rsidRPr="002359BB">
        <w:rPr>
          <w:rFonts w:ascii="Times New Roman" w:eastAsia="Times New Roman" w:hAnsi="Times New Roman" w:cs="Times New Roman"/>
          <w:sz w:val="24"/>
          <w:szCs w:val="24"/>
        </w:rPr>
        <w:t>In the event if there arises any disputes, it is being dealt with as per the provisions of the relevant Act and by-laws including the infrastructure sharing rules and regulations enforced by the Authority.</w:t>
      </w:r>
    </w:p>
    <w:p w14:paraId="2217697C" w14:textId="77777777" w:rsidR="00E94C06" w:rsidRPr="002359BB" w:rsidRDefault="00E94C06" w:rsidP="000949D7">
      <w:pPr>
        <w:pStyle w:val="ListParagraph"/>
        <w:numPr>
          <w:ilvl w:val="0"/>
          <w:numId w:val="45"/>
        </w:numPr>
        <w:autoSpaceDE w:val="0"/>
        <w:autoSpaceDN w:val="0"/>
        <w:spacing w:after="0" w:line="240" w:lineRule="auto"/>
        <w:ind w:left="540"/>
        <w:contextualSpacing w:val="0"/>
        <w:jc w:val="both"/>
        <w:rPr>
          <w:rFonts w:ascii="Times New Roman" w:eastAsia="Times New Roman" w:hAnsi="Times New Roman" w:cs="Times New Roman"/>
          <w:sz w:val="24"/>
          <w:szCs w:val="24"/>
          <w:lang w:bidi="hi-IN"/>
        </w:rPr>
      </w:pPr>
      <w:r w:rsidRPr="002359BB">
        <w:rPr>
          <w:rFonts w:ascii="Times New Roman" w:eastAsia="Batang" w:hAnsi="Times New Roman" w:cs="Times New Roman"/>
          <w:b/>
          <w:bCs/>
          <w:sz w:val="24"/>
          <w:szCs w:val="24"/>
          <w:lang w:eastAsia="ko-KR"/>
        </w:rPr>
        <w:t>TRAI, India:</w:t>
      </w:r>
      <w:r w:rsidRPr="002359BB">
        <w:rPr>
          <w:rFonts w:ascii="Times New Roman" w:eastAsia="Times New Roman" w:hAnsi="Times New Roman" w:cs="Times New Roman"/>
          <w:sz w:val="24"/>
          <w:szCs w:val="24"/>
          <w:lang w:bidi="hi-IN"/>
        </w:rPr>
        <w:t xml:space="preserve"> The disputes between the service providers have been left to the commercial and market conditions for amicable resolution </w:t>
      </w:r>
    </w:p>
    <w:p w14:paraId="00D4BFAC" w14:textId="77777777" w:rsidR="00E94C06" w:rsidRPr="002359BB" w:rsidRDefault="00E94C06" w:rsidP="000949D7">
      <w:pPr>
        <w:pStyle w:val="ListParagraph"/>
        <w:numPr>
          <w:ilvl w:val="0"/>
          <w:numId w:val="45"/>
        </w:numPr>
        <w:autoSpaceDE w:val="0"/>
        <w:autoSpaceDN w:val="0"/>
        <w:spacing w:after="0" w:line="240" w:lineRule="auto"/>
        <w:ind w:left="540"/>
        <w:contextualSpacing w:val="0"/>
        <w:jc w:val="both"/>
        <w:rPr>
          <w:rFonts w:ascii="Times New Roman" w:eastAsia="Batang" w:hAnsi="Times New Roman" w:cs="Times New Roman"/>
          <w:sz w:val="24"/>
          <w:szCs w:val="24"/>
          <w:lang w:val="en-GB" w:eastAsia="ko-KR"/>
        </w:rPr>
      </w:pPr>
      <w:r w:rsidRPr="002359BB">
        <w:rPr>
          <w:rFonts w:ascii="Times New Roman" w:eastAsia="Batang" w:hAnsi="Times New Roman" w:cs="Times New Roman"/>
          <w:b/>
          <w:bCs/>
          <w:sz w:val="24"/>
          <w:szCs w:val="24"/>
          <w:lang w:eastAsia="ko-KR"/>
        </w:rPr>
        <w:t xml:space="preserve">CRA, Iran: </w:t>
      </w:r>
      <w:r w:rsidRPr="002359BB">
        <w:rPr>
          <w:rFonts w:ascii="Times New Roman" w:eastAsia="Batang" w:hAnsi="Times New Roman" w:cs="Times New Roman"/>
          <w:sz w:val="24"/>
          <w:szCs w:val="24"/>
          <w:lang w:val="en-GB" w:eastAsia="ko-KR"/>
        </w:rPr>
        <w:t>According the regulation and approved policies, regulatory resolve challenges and dispute between telecom operators.</w:t>
      </w:r>
    </w:p>
    <w:p w14:paraId="654BB0C4" w14:textId="77777777" w:rsidR="00E94C06" w:rsidRPr="002359BB" w:rsidRDefault="00E94C06" w:rsidP="000949D7">
      <w:pPr>
        <w:pStyle w:val="ListParagraph"/>
        <w:numPr>
          <w:ilvl w:val="0"/>
          <w:numId w:val="45"/>
        </w:numPr>
        <w:autoSpaceDE w:val="0"/>
        <w:autoSpaceDN w:val="0"/>
        <w:spacing w:after="0" w:line="240" w:lineRule="auto"/>
        <w:ind w:left="540"/>
        <w:contextualSpacing w:val="0"/>
        <w:jc w:val="both"/>
        <w:rPr>
          <w:rFonts w:ascii="Times New Roman" w:hAnsi="Times New Roman" w:cs="Times New Roman"/>
          <w:sz w:val="24"/>
          <w:szCs w:val="24"/>
        </w:rPr>
      </w:pPr>
      <w:r w:rsidRPr="002359BB">
        <w:rPr>
          <w:rFonts w:ascii="Times New Roman" w:eastAsia="Batang" w:hAnsi="Times New Roman" w:cs="Times New Roman"/>
          <w:b/>
          <w:bCs/>
          <w:sz w:val="24"/>
          <w:szCs w:val="24"/>
          <w:lang w:eastAsia="ko-KR"/>
        </w:rPr>
        <w:t xml:space="preserve">CAM, Maldives: </w:t>
      </w:r>
      <w:r w:rsidRPr="002359BB">
        <w:rPr>
          <w:rFonts w:ascii="Times New Roman" w:hAnsi="Times New Roman" w:cs="Times New Roman"/>
          <w:sz w:val="24"/>
          <w:szCs w:val="24"/>
        </w:rPr>
        <w:t>Not relevant currently as no active infrastructure sharing yet.</w:t>
      </w:r>
    </w:p>
    <w:p w14:paraId="7926C66C" w14:textId="77777777" w:rsidR="00E94C06" w:rsidRPr="002359BB" w:rsidRDefault="00E94C06" w:rsidP="000949D7">
      <w:pPr>
        <w:pStyle w:val="ListParagraph"/>
        <w:numPr>
          <w:ilvl w:val="0"/>
          <w:numId w:val="45"/>
        </w:numPr>
        <w:autoSpaceDE w:val="0"/>
        <w:autoSpaceDN w:val="0"/>
        <w:spacing w:after="0" w:line="240" w:lineRule="auto"/>
        <w:ind w:left="540"/>
        <w:contextualSpacing w:val="0"/>
        <w:jc w:val="both"/>
        <w:rPr>
          <w:rFonts w:ascii="Times New Roman" w:eastAsia="Batang" w:hAnsi="Times New Roman" w:cs="Times New Roman"/>
          <w:sz w:val="24"/>
          <w:szCs w:val="24"/>
          <w:lang w:val="en-GB" w:eastAsia="ko-KR"/>
        </w:rPr>
      </w:pPr>
      <w:r w:rsidRPr="002359BB">
        <w:rPr>
          <w:rFonts w:ascii="Times New Roman" w:eastAsia="Batang" w:hAnsi="Times New Roman" w:cs="Times New Roman"/>
          <w:b/>
          <w:bCs/>
          <w:sz w:val="24"/>
          <w:szCs w:val="24"/>
          <w:lang w:eastAsia="ko-KR"/>
        </w:rPr>
        <w:t xml:space="preserve">NTA, Nepal: </w:t>
      </w:r>
      <w:r w:rsidRPr="002359BB">
        <w:rPr>
          <w:rFonts w:ascii="Times New Roman" w:eastAsia="Batang" w:hAnsi="Times New Roman" w:cs="Times New Roman"/>
          <w:sz w:val="24"/>
          <w:szCs w:val="24"/>
          <w:lang w:val="en-GB" w:eastAsia="ko-KR"/>
        </w:rPr>
        <w:t xml:space="preserve">Network components of active sharing (e.g. MORAN, MOCN, Spectrum Sharing etc.) are allowed in Nepal till date. But, </w:t>
      </w:r>
      <w:r w:rsidRPr="002359BB">
        <w:rPr>
          <w:rFonts w:ascii="Times New Roman" w:eastAsia="Batang" w:hAnsi="Times New Roman" w:cs="Times New Roman"/>
          <w:bCs/>
          <w:sz w:val="24"/>
          <w:szCs w:val="24"/>
          <w:lang w:val="en-GB" w:eastAsia="ko-KR"/>
        </w:rPr>
        <w:t>some</w:t>
      </w:r>
      <w:r w:rsidRPr="002359BB">
        <w:rPr>
          <w:rFonts w:ascii="Times New Roman" w:eastAsia="Batang" w:hAnsi="Times New Roman" w:cs="Times New Roman"/>
          <w:bCs/>
          <w:sz w:val="24"/>
          <w:szCs w:val="24"/>
          <w:lang w:eastAsia="ko-KR"/>
        </w:rPr>
        <w:t xml:space="preserve"> active infrastructures e.g. Fiber Port, OLT Port, Fiber Core, Point to Point Microwave Connectivity, Lambda Lease and Wireless Subscriber Module Port are allowed for sharing among the operator. If any dispute arises between the operators regarding telecom infrastructure sharing among the operator, anyone may file the application to the NTA. Then, NTA formulates the </w:t>
      </w:r>
      <w:r w:rsidRPr="002359BB">
        <w:rPr>
          <w:rFonts w:ascii="Times New Roman" w:eastAsia="Batang" w:hAnsi="Times New Roman" w:cs="Times New Roman"/>
          <w:sz w:val="24"/>
          <w:szCs w:val="24"/>
          <w:lang w:val="en-GB" w:eastAsia="ko-KR"/>
        </w:rPr>
        <w:t>dispute resolution committee to resolve the dispute. Based on the recommendation of this dispute resolution committee, NTA will resolve the dispute.</w:t>
      </w:r>
    </w:p>
    <w:p w14:paraId="408283C4" w14:textId="77777777" w:rsidR="00E94C06" w:rsidRPr="002359BB" w:rsidRDefault="00E94C06" w:rsidP="000949D7">
      <w:pPr>
        <w:pStyle w:val="ListParagraph"/>
        <w:numPr>
          <w:ilvl w:val="0"/>
          <w:numId w:val="45"/>
        </w:numPr>
        <w:autoSpaceDE w:val="0"/>
        <w:autoSpaceDN w:val="0"/>
        <w:spacing w:after="0" w:line="240" w:lineRule="auto"/>
        <w:ind w:left="540"/>
        <w:contextualSpacing w:val="0"/>
        <w:jc w:val="both"/>
        <w:rPr>
          <w:rFonts w:ascii="Times New Roman" w:eastAsia="Batang" w:hAnsi="Times New Roman" w:cs="Times New Roman"/>
          <w:sz w:val="24"/>
          <w:szCs w:val="24"/>
          <w:lang w:val="en-GB" w:eastAsia="ko-KR"/>
        </w:rPr>
      </w:pPr>
      <w:r w:rsidRPr="002359BB">
        <w:rPr>
          <w:rFonts w:ascii="Times New Roman" w:eastAsia="Batang" w:hAnsi="Times New Roman" w:cs="Times New Roman"/>
          <w:b/>
          <w:bCs/>
          <w:sz w:val="24"/>
          <w:szCs w:val="24"/>
          <w:lang w:eastAsia="ko-KR"/>
        </w:rPr>
        <w:t xml:space="preserve">PTA, Pakistan: </w:t>
      </w:r>
      <w:r w:rsidRPr="002359BB">
        <w:rPr>
          <w:rFonts w:ascii="Times New Roman" w:eastAsia="Batang" w:hAnsi="Times New Roman" w:cs="Times New Roman"/>
          <w:sz w:val="24"/>
          <w:szCs w:val="24"/>
          <w:lang w:val="en-GB" w:eastAsia="ko-KR"/>
        </w:rPr>
        <w:t xml:space="preserve">Dispute Resolution Mechanism is part of proposed Telecom Infrastructure sharing framework. The resolution of a Dispute referred to the Authority shall be conducted in accordance with the applicable provisions of the ‘Dispute Resolution Regulations, 2022’, ‘Telecom Infrastructure sharing framework’ and be subject to any final binding resolution imposed on the Parties by the Authority. </w:t>
      </w:r>
    </w:p>
    <w:p w14:paraId="7C3065FC" w14:textId="77777777" w:rsidR="00E94C06" w:rsidRPr="002359BB" w:rsidRDefault="00E94C06" w:rsidP="000949D7">
      <w:pPr>
        <w:pStyle w:val="ListParagraph"/>
        <w:numPr>
          <w:ilvl w:val="0"/>
          <w:numId w:val="45"/>
        </w:numPr>
        <w:autoSpaceDE w:val="0"/>
        <w:autoSpaceDN w:val="0"/>
        <w:spacing w:after="0" w:line="240" w:lineRule="auto"/>
        <w:ind w:left="540"/>
        <w:contextualSpacing w:val="0"/>
        <w:jc w:val="both"/>
        <w:rPr>
          <w:rFonts w:ascii="Times New Roman" w:hAnsi="Times New Roman" w:cs="Times New Roman"/>
          <w:sz w:val="24"/>
          <w:szCs w:val="24"/>
        </w:rPr>
      </w:pPr>
      <w:r w:rsidRPr="002359BB">
        <w:rPr>
          <w:rFonts w:ascii="Times New Roman" w:eastAsia="Batang" w:hAnsi="Times New Roman" w:cs="Times New Roman"/>
          <w:b/>
          <w:sz w:val="24"/>
          <w:szCs w:val="24"/>
          <w:lang w:val="en-GB" w:eastAsia="ko-KR"/>
        </w:rPr>
        <w:t xml:space="preserve">TRCSL, Sri Lanka: </w:t>
      </w:r>
      <w:r w:rsidRPr="002359BB">
        <w:rPr>
          <w:rFonts w:ascii="Times New Roman" w:eastAsia="Batang" w:hAnsi="Times New Roman" w:cs="Times New Roman"/>
          <w:sz w:val="24"/>
          <w:szCs w:val="24"/>
          <w:lang w:val="en-GB" w:eastAsia="ko-KR"/>
        </w:rPr>
        <w:t>N/A</w:t>
      </w:r>
    </w:p>
    <w:p w14:paraId="1464A91E" w14:textId="67C56516" w:rsidR="00E94C06" w:rsidRDefault="00E94C06">
      <w:pPr>
        <w:rPr>
          <w:rFonts w:ascii="Times New Roman" w:hAnsi="Times New Roman" w:cs="Times New Roman"/>
        </w:rPr>
      </w:pPr>
      <w:r>
        <w:rPr>
          <w:rFonts w:ascii="Times New Roman" w:hAnsi="Times New Roman" w:cs="Times New Roman"/>
        </w:rPr>
        <w:br w:type="page"/>
      </w:r>
    </w:p>
    <w:p w14:paraId="30E0CE1A" w14:textId="33D8596A" w:rsidR="005829CA" w:rsidRDefault="005829CA" w:rsidP="00C40BD9">
      <w:pPr>
        <w:jc w:val="right"/>
        <w:rPr>
          <w:rFonts w:ascii="Times New Roman" w:hAnsi="Times New Roman" w:cs="Times New Roman"/>
        </w:rPr>
      </w:pPr>
      <w:r>
        <w:rPr>
          <w:rFonts w:ascii="Times New Roman" w:hAnsi="Times New Roman" w:cs="Times New Roman"/>
        </w:rPr>
        <w:t>A</w:t>
      </w:r>
      <w:r w:rsidR="00CB1D39">
        <w:rPr>
          <w:rFonts w:ascii="Times New Roman" w:hAnsi="Times New Roman" w:cs="Times New Roman"/>
        </w:rPr>
        <w:t>nnex B</w:t>
      </w:r>
    </w:p>
    <w:p w14:paraId="41DD4314" w14:textId="545C0CB4" w:rsidR="005829CA" w:rsidRPr="00286F23" w:rsidRDefault="005829CA" w:rsidP="005829CA">
      <w:pPr>
        <w:pStyle w:val="Heading1"/>
        <w:spacing w:line="276" w:lineRule="auto"/>
        <w:jc w:val="both"/>
        <w:rPr>
          <w:sz w:val="32"/>
          <w:szCs w:val="32"/>
        </w:rPr>
      </w:pPr>
      <w:bookmarkStart w:id="168" w:name="_Toc145426790"/>
      <w:r>
        <w:rPr>
          <w:sz w:val="32"/>
          <w:szCs w:val="32"/>
        </w:rPr>
        <w:t xml:space="preserve">Annex-B: </w:t>
      </w:r>
      <w:r w:rsidRPr="00286F23">
        <w:rPr>
          <w:sz w:val="32"/>
          <w:szCs w:val="32"/>
        </w:rPr>
        <w:t>Case Study- Pakistan’s Existing Telecom Infrastructure Sharing Regime</w:t>
      </w:r>
      <w:bookmarkEnd w:id="168"/>
      <w:r w:rsidRPr="00286F23">
        <w:rPr>
          <w:sz w:val="32"/>
          <w:szCs w:val="32"/>
        </w:rPr>
        <w:t xml:space="preserve"> </w:t>
      </w:r>
    </w:p>
    <w:p w14:paraId="60631D85" w14:textId="77777777" w:rsidR="005829CA" w:rsidRPr="00286F23" w:rsidRDefault="005829CA" w:rsidP="005829CA">
      <w:pPr>
        <w:pStyle w:val="NormalWeb"/>
        <w:shd w:val="clear" w:color="auto" w:fill="FFFFFF"/>
        <w:spacing w:before="0" w:beforeAutospacing="0" w:after="300" w:afterAutospacing="0" w:line="276" w:lineRule="auto"/>
        <w:ind w:left="432"/>
        <w:jc w:val="both"/>
        <w:rPr>
          <w:color w:val="0B0C0C"/>
        </w:rPr>
      </w:pPr>
      <w:r w:rsidRPr="00286F23">
        <w:rPr>
          <w:color w:val="0B0C0C"/>
        </w:rPr>
        <w:t>In Pakistan, “Mobile Cellular Policy 2004” encouraged passive infrastructure sharing and the license conditions were supportive of passive sharing. Passive Sharing is in practice, since 2010 after issuance of Standard Operating Procedure (SOP) by PTA and all Cellular Operators signed a MOU with PTA in 2010. The purpose of signing MOU was to increase the Tenancy Ratio to 1.5 by 2013. PTA would facilitate processing of Infrastructure Sharing cases to the extent possible within its jurisdiction. Each operator jointly with other industry players would put in efforts to make commercial arrangements and strive to take up its own and overall industry’s tenancy ratio to a level of 1.5 within next 3 years provided that the arrangement is feasible for the operator(s). It was made part of the licenses issued to Mobile operators after that.</w:t>
      </w:r>
    </w:p>
    <w:p w14:paraId="55706D8D" w14:textId="77777777" w:rsidR="005829CA" w:rsidRPr="00286F23" w:rsidRDefault="005829CA" w:rsidP="005829CA">
      <w:pPr>
        <w:pStyle w:val="NormalWeb"/>
        <w:shd w:val="clear" w:color="auto" w:fill="FFFFFF"/>
        <w:spacing w:before="0" w:beforeAutospacing="0" w:after="300" w:afterAutospacing="0" w:line="276" w:lineRule="auto"/>
        <w:ind w:left="432"/>
        <w:jc w:val="both"/>
        <w:rPr>
          <w:color w:val="0B0C0C"/>
        </w:rPr>
      </w:pPr>
      <w:r w:rsidRPr="00286F23">
        <w:rPr>
          <w:color w:val="0B0C0C"/>
        </w:rPr>
        <w:t>Tenancy ratio means number of operators sharing one tower. If a tower is used by more than one operator it would improve Tenancy Radio hence decreasing the number of towers installed across the country. If the Ratio increases to 1.5, it would mean that 50 out of every 100 towers are being shared by operators.</w:t>
      </w:r>
    </w:p>
    <w:p w14:paraId="5527AC30" w14:textId="77777777" w:rsidR="005829CA" w:rsidRPr="00286F23" w:rsidRDefault="005829CA" w:rsidP="005829CA">
      <w:pPr>
        <w:pStyle w:val="Heading2"/>
        <w:spacing w:after="240" w:line="276" w:lineRule="auto"/>
        <w:rPr>
          <w:rFonts w:ascii="Times New Roman" w:hAnsi="Times New Roman" w:cs="Times New Roman"/>
          <w:b/>
          <w:sz w:val="28"/>
        </w:rPr>
      </w:pPr>
      <w:bookmarkStart w:id="169" w:name="_Toc145426791"/>
      <w:r w:rsidRPr="00286F23">
        <w:rPr>
          <w:rFonts w:ascii="Times New Roman" w:hAnsi="Times New Roman" w:cs="Times New Roman"/>
          <w:b/>
          <w:color w:val="000000" w:themeColor="text1"/>
          <w:sz w:val="28"/>
        </w:rPr>
        <w:t>Telecom Policy 2015</w:t>
      </w:r>
      <w:bookmarkEnd w:id="169"/>
      <w:r w:rsidRPr="00286F23">
        <w:rPr>
          <w:rFonts w:ascii="Times New Roman" w:hAnsi="Times New Roman" w:cs="Times New Roman"/>
          <w:b/>
          <w:sz w:val="28"/>
        </w:rPr>
        <w:t xml:space="preserve"> </w:t>
      </w:r>
    </w:p>
    <w:p w14:paraId="6E0591D7" w14:textId="77777777" w:rsidR="005829CA" w:rsidRPr="00286F23" w:rsidRDefault="005829CA" w:rsidP="000949D7">
      <w:pPr>
        <w:pStyle w:val="ListParagraph"/>
        <w:numPr>
          <w:ilvl w:val="0"/>
          <w:numId w:val="3"/>
        </w:numPr>
        <w:spacing w:line="276" w:lineRule="auto"/>
        <w:jc w:val="both"/>
        <w:rPr>
          <w:rFonts w:ascii="Times New Roman" w:eastAsia="Times New Roman" w:hAnsi="Times New Roman" w:cs="Times New Roman"/>
          <w:b/>
          <w:bCs/>
          <w:vanish/>
          <w:kern w:val="36"/>
          <w:sz w:val="24"/>
          <w:szCs w:val="24"/>
        </w:rPr>
      </w:pPr>
    </w:p>
    <w:p w14:paraId="66B8CE3A" w14:textId="77777777" w:rsidR="005829CA" w:rsidRPr="00286F23" w:rsidRDefault="005829CA" w:rsidP="000949D7">
      <w:pPr>
        <w:pStyle w:val="ListParagraph"/>
        <w:numPr>
          <w:ilvl w:val="0"/>
          <w:numId w:val="3"/>
        </w:numPr>
        <w:spacing w:line="276" w:lineRule="auto"/>
        <w:jc w:val="both"/>
        <w:rPr>
          <w:rFonts w:ascii="Times New Roman" w:eastAsia="Times New Roman" w:hAnsi="Times New Roman" w:cs="Times New Roman"/>
          <w:b/>
          <w:bCs/>
          <w:vanish/>
          <w:kern w:val="36"/>
          <w:sz w:val="24"/>
          <w:szCs w:val="24"/>
        </w:rPr>
      </w:pPr>
    </w:p>
    <w:p w14:paraId="5ACC8147" w14:textId="77777777" w:rsidR="005829CA" w:rsidRPr="00286F23" w:rsidRDefault="005829CA" w:rsidP="000949D7">
      <w:pPr>
        <w:pStyle w:val="ListParagraph"/>
        <w:numPr>
          <w:ilvl w:val="0"/>
          <w:numId w:val="3"/>
        </w:numPr>
        <w:spacing w:line="276" w:lineRule="auto"/>
        <w:jc w:val="both"/>
        <w:rPr>
          <w:rFonts w:ascii="Times New Roman" w:eastAsia="Times New Roman" w:hAnsi="Times New Roman" w:cs="Times New Roman"/>
          <w:b/>
          <w:bCs/>
          <w:vanish/>
          <w:kern w:val="36"/>
          <w:sz w:val="24"/>
          <w:szCs w:val="24"/>
        </w:rPr>
      </w:pPr>
    </w:p>
    <w:p w14:paraId="72886472" w14:textId="77777777" w:rsidR="005829CA" w:rsidRPr="00286F23" w:rsidRDefault="005829CA" w:rsidP="000949D7">
      <w:pPr>
        <w:pStyle w:val="ListParagraph"/>
        <w:numPr>
          <w:ilvl w:val="0"/>
          <w:numId w:val="3"/>
        </w:numPr>
        <w:spacing w:line="276" w:lineRule="auto"/>
        <w:jc w:val="both"/>
        <w:rPr>
          <w:rFonts w:ascii="Times New Roman" w:eastAsia="Times New Roman" w:hAnsi="Times New Roman" w:cs="Times New Roman"/>
          <w:b/>
          <w:bCs/>
          <w:vanish/>
          <w:kern w:val="36"/>
          <w:sz w:val="24"/>
          <w:szCs w:val="24"/>
        </w:rPr>
      </w:pPr>
    </w:p>
    <w:p w14:paraId="75825994" w14:textId="77777777" w:rsidR="005829CA" w:rsidRPr="00286F23" w:rsidRDefault="005829CA" w:rsidP="000949D7">
      <w:pPr>
        <w:pStyle w:val="ListParagraph"/>
        <w:numPr>
          <w:ilvl w:val="0"/>
          <w:numId w:val="3"/>
        </w:numPr>
        <w:spacing w:line="276" w:lineRule="auto"/>
        <w:jc w:val="both"/>
        <w:rPr>
          <w:rFonts w:ascii="Times New Roman" w:eastAsia="Times New Roman" w:hAnsi="Times New Roman" w:cs="Times New Roman"/>
          <w:b/>
          <w:bCs/>
          <w:vanish/>
          <w:kern w:val="36"/>
          <w:sz w:val="24"/>
          <w:szCs w:val="24"/>
        </w:rPr>
      </w:pPr>
    </w:p>
    <w:p w14:paraId="24B37FD3" w14:textId="77777777" w:rsidR="005829CA" w:rsidRPr="00286F23" w:rsidRDefault="005829CA" w:rsidP="005829CA">
      <w:pPr>
        <w:tabs>
          <w:tab w:val="left" w:pos="910"/>
        </w:tabs>
        <w:spacing w:line="276" w:lineRule="auto"/>
        <w:ind w:left="450"/>
        <w:jc w:val="both"/>
        <w:rPr>
          <w:rFonts w:ascii="Times New Roman" w:eastAsia="Times New Roman" w:hAnsi="Times New Roman" w:cs="Times New Roman"/>
          <w:sz w:val="24"/>
          <w:szCs w:val="24"/>
        </w:rPr>
      </w:pPr>
      <w:r w:rsidRPr="00286F23">
        <w:rPr>
          <w:rFonts w:ascii="Times New Roman" w:eastAsiaTheme="minorEastAsia" w:hAnsi="Times New Roman" w:cs="Times New Roman"/>
          <w:b/>
          <w:sz w:val="24"/>
          <w:szCs w:val="24"/>
        </w:rPr>
        <w:t>Section 7.5</w:t>
      </w:r>
      <w:r w:rsidRPr="00286F23">
        <w:rPr>
          <w:rFonts w:ascii="Times New Roman" w:eastAsia="Times New Roman" w:hAnsi="Times New Roman" w:cs="Times New Roman"/>
          <w:sz w:val="24"/>
          <w:szCs w:val="24"/>
        </w:rPr>
        <w:t xml:space="preserve"> of the telecom policy 2015 mandated PTA to develop the necessary regulatory framework/guidelines to encourage, facilitate and standardize infrastructure sharing in based on the principles of neutrality, non-discrimination and equal access</w:t>
      </w:r>
      <w:r w:rsidRPr="00286F23">
        <w:rPr>
          <w:rFonts w:ascii="Times New Roman" w:eastAsia="Times New Roman" w:hAnsi="Times New Roman" w:cs="Times New Roman"/>
          <w:i/>
          <w:sz w:val="24"/>
          <w:szCs w:val="24"/>
        </w:rPr>
        <w:t>.</w:t>
      </w:r>
    </w:p>
    <w:p w14:paraId="153B7B46" w14:textId="77777777" w:rsidR="005829CA" w:rsidRPr="00286F23" w:rsidRDefault="005829CA" w:rsidP="005829CA">
      <w:pPr>
        <w:pStyle w:val="Heading2"/>
        <w:spacing w:after="240" w:line="276" w:lineRule="auto"/>
        <w:rPr>
          <w:rFonts w:ascii="Times New Roman" w:hAnsi="Times New Roman" w:cs="Times New Roman"/>
          <w:b/>
          <w:color w:val="000000" w:themeColor="text1"/>
          <w:sz w:val="28"/>
        </w:rPr>
      </w:pPr>
      <w:bookmarkStart w:id="170" w:name="_Toc145426792"/>
      <w:r w:rsidRPr="00286F23">
        <w:rPr>
          <w:rFonts w:ascii="Times New Roman" w:hAnsi="Times New Roman" w:cs="Times New Roman"/>
          <w:b/>
          <w:color w:val="000000" w:themeColor="text1"/>
          <w:sz w:val="28"/>
        </w:rPr>
        <w:t>Infrastructure Sharing Among Licensees</w:t>
      </w:r>
      <w:bookmarkEnd w:id="170"/>
    </w:p>
    <w:p w14:paraId="25F4FA0F" w14:textId="77777777" w:rsidR="005829CA" w:rsidRPr="00286F23" w:rsidRDefault="005829CA" w:rsidP="000949D7">
      <w:pPr>
        <w:pStyle w:val="ListParagraph"/>
        <w:numPr>
          <w:ilvl w:val="0"/>
          <w:numId w:val="23"/>
        </w:numPr>
        <w:ind w:left="900"/>
        <w:rPr>
          <w:rFonts w:ascii="Times New Roman" w:eastAsiaTheme="majorEastAsia" w:hAnsi="Times New Roman" w:cs="Times New Roman"/>
          <w:b/>
          <w:color w:val="000000" w:themeColor="text1"/>
          <w:sz w:val="24"/>
          <w:szCs w:val="26"/>
        </w:rPr>
      </w:pPr>
      <w:r w:rsidRPr="00286F23">
        <w:rPr>
          <w:rFonts w:ascii="Times New Roman" w:eastAsiaTheme="majorEastAsia" w:hAnsi="Times New Roman" w:cs="Times New Roman"/>
          <w:b/>
          <w:color w:val="000000" w:themeColor="text1"/>
          <w:sz w:val="24"/>
          <w:szCs w:val="26"/>
        </w:rPr>
        <w:t>Telecom Service Provider Licenses</w:t>
      </w:r>
    </w:p>
    <w:p w14:paraId="4229CBD2" w14:textId="77777777" w:rsidR="005829CA" w:rsidRPr="00286F23" w:rsidRDefault="005829CA" w:rsidP="005829CA">
      <w:pPr>
        <w:pStyle w:val="NormalWeb"/>
        <w:shd w:val="clear" w:color="auto" w:fill="FFFFFF"/>
        <w:spacing w:before="0" w:beforeAutospacing="0" w:after="300" w:afterAutospacing="0" w:line="276" w:lineRule="auto"/>
        <w:ind w:left="540"/>
        <w:jc w:val="both"/>
        <w:rPr>
          <w:color w:val="0B0C0C"/>
        </w:rPr>
      </w:pPr>
      <w:r w:rsidRPr="00286F23">
        <w:rPr>
          <w:color w:val="0B0C0C"/>
        </w:rPr>
        <w:t xml:space="preserve">All the licenses in Pakistan including the Cellular licenses, the Long Distance International (LDI), the Local Loop (LL) license, the Telecom Infrastructure Licenses and the Telecom Tower provider licenses can share and lease out their infrastructure under their respective license Conditions, through mutual commercial agreements. </w:t>
      </w:r>
    </w:p>
    <w:p w14:paraId="587CFDDF" w14:textId="77777777" w:rsidR="005829CA" w:rsidRPr="00286F23" w:rsidRDefault="005829CA" w:rsidP="000949D7">
      <w:pPr>
        <w:pStyle w:val="ListParagraph"/>
        <w:numPr>
          <w:ilvl w:val="0"/>
          <w:numId w:val="23"/>
        </w:numPr>
        <w:ind w:left="900"/>
        <w:rPr>
          <w:rFonts w:ascii="Times New Roman" w:hAnsi="Times New Roman" w:cs="Times New Roman"/>
          <w:b/>
          <w:sz w:val="24"/>
          <w:szCs w:val="24"/>
        </w:rPr>
      </w:pPr>
      <w:r w:rsidRPr="00286F23">
        <w:rPr>
          <w:rFonts w:ascii="Times New Roman" w:hAnsi="Times New Roman" w:cs="Times New Roman"/>
          <w:b/>
          <w:sz w:val="24"/>
          <w:szCs w:val="24"/>
        </w:rPr>
        <w:t>Telecom Infrastructure Providers</w:t>
      </w:r>
    </w:p>
    <w:p w14:paraId="4E2431E5" w14:textId="77777777" w:rsidR="005829CA" w:rsidRPr="00286F23" w:rsidRDefault="005829CA" w:rsidP="005829CA">
      <w:pPr>
        <w:tabs>
          <w:tab w:val="left" w:pos="910"/>
        </w:tabs>
        <w:spacing w:line="276" w:lineRule="auto"/>
        <w:ind w:left="576"/>
        <w:jc w:val="both"/>
        <w:rPr>
          <w:rFonts w:ascii="Times New Roman" w:eastAsia="Times New Roman" w:hAnsi="Times New Roman" w:cs="Times New Roman"/>
          <w:sz w:val="24"/>
          <w:szCs w:val="24"/>
        </w:rPr>
      </w:pPr>
      <w:r w:rsidRPr="00286F23">
        <w:rPr>
          <w:rFonts w:ascii="Times New Roman" w:eastAsia="Times New Roman" w:hAnsi="Times New Roman" w:cs="Times New Roman"/>
          <w:sz w:val="24"/>
          <w:szCs w:val="24"/>
        </w:rPr>
        <w:t>In Pakistan, Telecom Infrastructure Provider &amp; Telecom Tower Provider licensing regime was introduced in 2006 with objectives to implement cost savings in the telecoms industry and to mitigate the delays incurred in procuring rights of way for new infrastructure and reducing environmental impact. However, due to relatively less growth of this sector, the Infrastructure sharing in Pakistan could not reach to its full potential. Furthermore, in the absence of any Framework / Guidelines for sharing infrastructure, there was a need for clarification and elaboration of respective scopes of Telecom Infrastructure Provider &amp; Telecom Tower Provider licensees and their sharing of telecom infrastructure boundaries. This further supported the need for development of the such framework, which systematically provides a comprehensive guideline for the growth of telecom sector.</w:t>
      </w:r>
    </w:p>
    <w:p w14:paraId="5D9B0EE2" w14:textId="77777777" w:rsidR="005829CA" w:rsidRPr="00286F23" w:rsidRDefault="005829CA" w:rsidP="005829CA">
      <w:pPr>
        <w:pStyle w:val="Heading2"/>
        <w:rPr>
          <w:rFonts w:ascii="Times New Roman" w:hAnsi="Times New Roman" w:cs="Times New Roman"/>
          <w:color w:val="0B0C0C"/>
          <w:sz w:val="28"/>
          <w:szCs w:val="24"/>
        </w:rPr>
      </w:pPr>
      <w:bookmarkStart w:id="171" w:name="_Toc145426793"/>
      <w:r w:rsidRPr="00286F23">
        <w:rPr>
          <w:rFonts w:ascii="Times New Roman" w:eastAsia="Times New Roman" w:hAnsi="Times New Roman" w:cs="Times New Roman"/>
          <w:b/>
          <w:color w:val="0B0C0C"/>
          <w:sz w:val="28"/>
          <w:szCs w:val="24"/>
        </w:rPr>
        <w:t>Telecom Infrastructure Sharing Policy Framework &amp; Consultation with Stakeholders</w:t>
      </w:r>
      <w:bookmarkEnd w:id="171"/>
    </w:p>
    <w:p w14:paraId="2096D523" w14:textId="77777777" w:rsidR="005829CA" w:rsidRPr="00286F23" w:rsidRDefault="005829CA" w:rsidP="005829CA">
      <w:pPr>
        <w:tabs>
          <w:tab w:val="left" w:pos="910"/>
        </w:tabs>
        <w:spacing w:line="276" w:lineRule="auto"/>
        <w:ind w:left="576"/>
        <w:jc w:val="both"/>
        <w:rPr>
          <w:rFonts w:ascii="Times New Roman" w:eastAsia="Times New Roman" w:hAnsi="Times New Roman" w:cs="Times New Roman"/>
          <w:sz w:val="24"/>
          <w:szCs w:val="24"/>
        </w:rPr>
      </w:pPr>
      <w:r w:rsidRPr="00286F23">
        <w:rPr>
          <w:rFonts w:ascii="Times New Roman" w:eastAsia="Times New Roman" w:hAnsi="Times New Roman" w:cs="Times New Roman"/>
          <w:sz w:val="24"/>
          <w:szCs w:val="24"/>
        </w:rPr>
        <w:t xml:space="preserve">A consultation paper comprising of draft of regulatory framework for Telecom Infrastructure Sharing was floated for consultation with stakeholders in October 2020. After receiving feedback, suggestions were analyzed and incorporated accordingly. </w:t>
      </w:r>
    </w:p>
    <w:p w14:paraId="557B5BCE" w14:textId="77777777" w:rsidR="005829CA" w:rsidRPr="00286F23" w:rsidRDefault="005829CA" w:rsidP="000949D7">
      <w:pPr>
        <w:pStyle w:val="ListParagraph"/>
        <w:numPr>
          <w:ilvl w:val="0"/>
          <w:numId w:val="22"/>
        </w:numPr>
        <w:rPr>
          <w:rFonts w:ascii="Times New Roman" w:hAnsi="Times New Roman" w:cs="Times New Roman"/>
          <w:b/>
          <w:color w:val="000000" w:themeColor="text1"/>
          <w:sz w:val="28"/>
        </w:rPr>
      </w:pPr>
      <w:r w:rsidRPr="00286F23">
        <w:rPr>
          <w:rFonts w:ascii="Times New Roman" w:hAnsi="Times New Roman" w:cs="Times New Roman"/>
          <w:b/>
          <w:color w:val="000000" w:themeColor="text1"/>
          <w:sz w:val="28"/>
        </w:rPr>
        <w:t>Feedback on Consultation and Industry Mindset</w:t>
      </w:r>
    </w:p>
    <w:p w14:paraId="787DE199" w14:textId="77777777" w:rsidR="005829CA" w:rsidRPr="00286F23" w:rsidRDefault="005829CA" w:rsidP="005829CA">
      <w:pPr>
        <w:spacing w:line="276" w:lineRule="auto"/>
        <w:ind w:firstLine="576"/>
        <w:jc w:val="both"/>
        <w:rPr>
          <w:rFonts w:ascii="Times New Roman" w:hAnsi="Times New Roman" w:cs="Times New Roman"/>
          <w:sz w:val="24"/>
          <w:szCs w:val="24"/>
        </w:rPr>
      </w:pPr>
      <w:r w:rsidRPr="00286F23">
        <w:rPr>
          <w:rFonts w:ascii="Times New Roman" w:hAnsi="Times New Roman" w:cs="Times New Roman"/>
          <w:sz w:val="24"/>
          <w:szCs w:val="24"/>
        </w:rPr>
        <w:t>A collective summary of responses is given below:</w:t>
      </w:r>
    </w:p>
    <w:p w14:paraId="10449CC7" w14:textId="77777777" w:rsidR="005829CA" w:rsidRPr="00286F23" w:rsidRDefault="005829CA" w:rsidP="000949D7">
      <w:pPr>
        <w:pStyle w:val="ListParagraph"/>
        <w:numPr>
          <w:ilvl w:val="0"/>
          <w:numId w:val="26"/>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All stakeholders agreed on infrastructure sharing in principle, as it limits duplication and gears up investment in telecom infrastructure in underserved areas, product innovation, and improved customer service. Infrastructure sharing has great impact on competition. Market becomes more attractive to new players for decreased entrance barriers. Such players can enrich the competition while investing effectively. By alleviating pressure of network deployment, sharing allows operators to turn their attention to improved innovation, better customer service and eventually better commercial offerings and healthier competition.</w:t>
      </w:r>
    </w:p>
    <w:p w14:paraId="333F2AE0" w14:textId="77777777" w:rsidR="005829CA" w:rsidRPr="00286F23" w:rsidRDefault="005829CA" w:rsidP="000949D7">
      <w:pPr>
        <w:pStyle w:val="ListParagraph"/>
        <w:numPr>
          <w:ilvl w:val="0"/>
          <w:numId w:val="26"/>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All stakeholders were of the view that shared infrastructure can improve service affordability through numerous channels, including cost savings, balance sheet optimization, and competition. Infrastructure sharing spreads the cost of network expansion across multiple market participants and can generate significant capital expenditure (CAPEX) savings for connectivity service providers (telecom network operators), digital infrastructure providers (tower companies and wholesale fixed broadband companies), and IT infrastructure users in the wider economy (businesses in the case of data centers).</w:t>
      </w:r>
    </w:p>
    <w:p w14:paraId="195CB024" w14:textId="77777777" w:rsidR="005829CA" w:rsidRPr="00286F23" w:rsidRDefault="005829CA" w:rsidP="000949D7">
      <w:pPr>
        <w:pStyle w:val="ListParagraph"/>
        <w:numPr>
          <w:ilvl w:val="0"/>
          <w:numId w:val="26"/>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One of the stakeholders was of the view that “All licensees MUST be obligated to first review existing infrastructure for sharing purpose on mutually agreed commercial terms. Any deviation from existing infrastructure be approved from REGULATOR with plausible reasons.”</w:t>
      </w:r>
    </w:p>
    <w:p w14:paraId="13DE039D" w14:textId="77777777" w:rsidR="005829CA" w:rsidRPr="00286F23" w:rsidRDefault="005829CA" w:rsidP="000949D7">
      <w:pPr>
        <w:pStyle w:val="ListParagraph"/>
        <w:numPr>
          <w:ilvl w:val="0"/>
          <w:numId w:val="26"/>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One of the stakeholders was of the view that “All Licensees (TIP/TTP) be directed to optimally utilize existing civil infrastructure (Power Grids, Roads/Railways setups and street furniture). REGULATOR must finalize ROW formalities with major stake holders of Power like NEPRA, Transport Like NHA and  Ministry of communications etc.”</w:t>
      </w:r>
    </w:p>
    <w:p w14:paraId="473D49CB" w14:textId="77777777" w:rsidR="005829CA" w:rsidRPr="00286F23" w:rsidRDefault="005829CA" w:rsidP="000949D7">
      <w:pPr>
        <w:pStyle w:val="ListParagraph"/>
        <w:numPr>
          <w:ilvl w:val="0"/>
          <w:numId w:val="26"/>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Some stakeholders suggested that framework should include a number of key infrastructure sharing principles including (i) the basis of infrastructure sharing should be non-discriminatory and on commercial terms and (ii) minimum intervention and proportionality.</w:t>
      </w:r>
    </w:p>
    <w:p w14:paraId="1544CD96" w14:textId="77777777" w:rsidR="005829CA" w:rsidRPr="00286F23" w:rsidRDefault="005829CA" w:rsidP="000949D7">
      <w:pPr>
        <w:pStyle w:val="ListParagraph"/>
        <w:numPr>
          <w:ilvl w:val="0"/>
          <w:numId w:val="26"/>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Some stakeholders suggested that “TSPs/TTP/TIP should be mandated to share the in-building infrastructure (IBS, OFC and other cables, ducts etc.) with other TSPs, in large public places like Airports, hotels, multiplexes, etc., commercial complexes and residential complexes.”</w:t>
      </w:r>
    </w:p>
    <w:p w14:paraId="0B8FA8FF" w14:textId="77777777" w:rsidR="005829CA" w:rsidRPr="00286F23" w:rsidRDefault="005829CA" w:rsidP="000949D7">
      <w:pPr>
        <w:pStyle w:val="ListParagraph"/>
        <w:numPr>
          <w:ilvl w:val="0"/>
          <w:numId w:val="26"/>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Stakeholders supported streamlining of processes across the sector to make it easier to share infrastructure; e.g., via process simplification and digitization.</w:t>
      </w:r>
    </w:p>
    <w:p w14:paraId="2152E647" w14:textId="77777777" w:rsidR="005829CA" w:rsidRPr="00286F23" w:rsidRDefault="005829CA" w:rsidP="000949D7">
      <w:pPr>
        <w:pStyle w:val="ListParagraph"/>
        <w:numPr>
          <w:ilvl w:val="0"/>
          <w:numId w:val="26"/>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Some of the stakeholders pointed out issues regarding ‘Right of Way’ (RoW). Acquisition of ROW remains a major challenge for TSPs. It was suggested by stakeholders that there should not be any preferential treatment given to any licensee for the RoW, to exclude the possibility of monopoly, in any given geographic area.</w:t>
      </w:r>
    </w:p>
    <w:p w14:paraId="0458E8A5" w14:textId="77777777" w:rsidR="005829CA" w:rsidRPr="00286F23" w:rsidRDefault="005829CA" w:rsidP="000949D7">
      <w:pPr>
        <w:pStyle w:val="ListParagraph"/>
        <w:numPr>
          <w:ilvl w:val="0"/>
          <w:numId w:val="26"/>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One of the stakeholders stated “All infrastructure sharing agreements must be on a voluntary basis and entirely up to the concerned parties to decide. An independent, business friendly and market driven approach must be adopted for infrastructure sharing agreements in which all TSPs and TIPs/TTPs will be free to enter into agreements on mutually agreed commercial terms and without any external interventions. For the sake of seamless and quality network connectivity, infrastructure sharing must not be enforced or obligated in any way on any of the TSPs and TIPs/TTPs.”</w:t>
      </w:r>
    </w:p>
    <w:p w14:paraId="61E1B3EB" w14:textId="77777777" w:rsidR="005829CA" w:rsidRPr="00286F23" w:rsidRDefault="005829CA" w:rsidP="000949D7">
      <w:pPr>
        <w:pStyle w:val="ListParagraph"/>
        <w:numPr>
          <w:ilvl w:val="0"/>
          <w:numId w:val="26"/>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Some of the stakeholders argued that it is not possible to share infrastructure details publicly i.e. such information should not be shared publicly or should not be made available on Authority’s website, pertaining to the availability of active/passive infrastructure elements, physical space etc. as this information is highly dynamic, changes quite often and such information if shared publicly may loose the competitive advantage. Information pertaining to the shared sites along with geographical locations and sharing party details can be provided to the Authority, after the sharing agreements between the parties.</w:t>
      </w:r>
    </w:p>
    <w:p w14:paraId="2AC01E22" w14:textId="77777777" w:rsidR="005829CA" w:rsidRPr="00286F23" w:rsidRDefault="005829CA" w:rsidP="000949D7">
      <w:pPr>
        <w:pStyle w:val="ListParagraph"/>
        <w:numPr>
          <w:ilvl w:val="0"/>
          <w:numId w:val="26"/>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Some stakeholders argued that there is no need for Authority to establish unnecessary controls of review and approvals related to business case analysis, risk analysis and mitigation plans.</w:t>
      </w:r>
    </w:p>
    <w:p w14:paraId="2750B713" w14:textId="77777777" w:rsidR="005829CA" w:rsidRPr="00286F23" w:rsidRDefault="005829CA" w:rsidP="000949D7">
      <w:pPr>
        <w:pStyle w:val="ListParagraph"/>
        <w:numPr>
          <w:ilvl w:val="0"/>
          <w:numId w:val="26"/>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All stakeholders suggested that if both sharing parties (licensees) reach a fair mutual agreement then either party will intimate the agreement which is made between the parties to PTA. Authority agreed with this stance, in principle, of sharing the agreements i.e. prior intimation to PTA for new agreement is mandatory, however, sharing agreements already in field must also be intimated by licensees and shared with PTA after formal issuance of this framework.</w:t>
      </w:r>
    </w:p>
    <w:p w14:paraId="5E8C1AA2" w14:textId="77777777" w:rsidR="005829CA" w:rsidRPr="00286F23" w:rsidRDefault="005829CA" w:rsidP="000949D7">
      <w:pPr>
        <w:pStyle w:val="ListParagraph"/>
        <w:numPr>
          <w:ilvl w:val="0"/>
          <w:numId w:val="26"/>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One major stakeholder stated that “It is encouraging to see that PTA intends to include active sharing in this framework. However, active sharing should not be limited to MORAN only but should also include MOCN. MOCN requires the same investment as MORAN but offers improved efficiency and a better return on investment by opening up possibilities of spectrum sharing and trading in specific areas. Also, MORAN without Microwave/backhaul sharing has limited range of utility for operators. Therefore, the guidelines should clearly include spectrum sharing/trading and MORAN/MOCN modalities”. The Authority is of the view that backhaul spectrum sharing shall be subject to implementation of Administrative Incentive Pricing (AIP) and shall be covered under separate Framework.</w:t>
      </w:r>
    </w:p>
    <w:p w14:paraId="3FE6A4AC" w14:textId="77777777" w:rsidR="005829CA" w:rsidRPr="00286F23" w:rsidRDefault="005829CA" w:rsidP="000949D7">
      <w:pPr>
        <w:pStyle w:val="ListParagraph"/>
        <w:numPr>
          <w:ilvl w:val="0"/>
          <w:numId w:val="26"/>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One of the stakeholders suggested that Telecom Infrastructure Provider Licenses (TIP) be allowed to own and operate bandwidth services for Telecom Service Providers (TSP). The key to ensuring a truly differentiated 4G and 5G services lies with the ability of the MNOs to have access to fiberized telecom sites. The Authority is of the view that TIP licensee can lease, rent out or sell its Telecom Infrastructure Facilities/Telecommunication system that include lit fiber and bandwidth to TSP licensee(s). As this approach will create synergy between TIP and TSP licensees in providing access to cost-effective shared infrastructures. The stakeholder further advocated that the provision of bandwidth services by TIP should not just be limited to fiber system and suggested PTA to adopt a more pragmatic and technology-agnostic approach by recognizing that TIP can also provide bandwidth services or Transmission-as-a-Service to its TSP customers using other technologies such as microwave and VSAT. The Authority is of the view that in case of Microwave TIP would need to be assigned backhaul frequencies. For any spectrum assignments from microwave or for backhaul purposes shall be subject to introduction and implementation of a pricing mechanism such as AIP Regime. TIP can lease out/sell VSAT telecom infrastructure facility to LL or LDI licensees subject to respective license geographical areas and applicable license conditions.</w:t>
      </w:r>
    </w:p>
    <w:p w14:paraId="0E4842F0" w14:textId="77777777" w:rsidR="005829CA" w:rsidRPr="00286F23" w:rsidRDefault="005829CA" w:rsidP="000949D7">
      <w:pPr>
        <w:pStyle w:val="ListParagraph"/>
        <w:numPr>
          <w:ilvl w:val="0"/>
          <w:numId w:val="26"/>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 xml:space="preserve">One stakeholder suggested that “Telecom Tower Provider and Telecom Infrastructure Provider License to be able to own and operate In-Building System (IBS) and small cells. By allowing TTP and TIP licensee to own, install, operate, lease and sell the capacity of IBS to Telecom Service Provider (TSP) at non-discriminatory terms and conditions is consistent with international best practices. The Authority agreed and elaborated the definition of Distributed Antenna System (DAS) / IBS, whose components include Antennas,  Cabling(Co-axial, Fiber), Taps, Splitters, Multiplexer, Coupler, Attenuators, Combiners and associated power equipment (if any). </w:t>
      </w:r>
    </w:p>
    <w:p w14:paraId="053CAC9C" w14:textId="77777777" w:rsidR="005829CA" w:rsidRPr="00286F23" w:rsidRDefault="005829CA" w:rsidP="000949D7">
      <w:pPr>
        <w:pStyle w:val="ListParagraph"/>
        <w:numPr>
          <w:ilvl w:val="0"/>
          <w:numId w:val="26"/>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Dispute Resolution in sharing agreements was one of the main issues pointed out by most of the stakeholders. The Authority has considered this important aspect and has provided a mechanism to deal with Dispute Reporting &amp; Resolution in the framework.</w:t>
      </w:r>
    </w:p>
    <w:p w14:paraId="3E258E9F" w14:textId="35D39B69" w:rsidR="00204BD1" w:rsidRDefault="00204BD1">
      <w:pPr>
        <w:rPr>
          <w:rFonts w:ascii="Times New Roman" w:hAnsi="Times New Roman" w:cs="Times New Roman"/>
        </w:rPr>
      </w:pPr>
      <w:r>
        <w:rPr>
          <w:rFonts w:ascii="Times New Roman" w:hAnsi="Times New Roman" w:cs="Times New Roman"/>
        </w:rPr>
        <w:br w:type="page"/>
      </w:r>
    </w:p>
    <w:p w14:paraId="11FDE3A3" w14:textId="4ABFA4E7" w:rsidR="005829CA" w:rsidRDefault="00204BD1" w:rsidP="00204BD1">
      <w:pPr>
        <w:jc w:val="right"/>
        <w:rPr>
          <w:rFonts w:ascii="Times New Roman" w:hAnsi="Times New Roman" w:cs="Times New Roman"/>
        </w:rPr>
      </w:pPr>
      <w:r>
        <w:rPr>
          <w:rFonts w:ascii="Times New Roman" w:hAnsi="Times New Roman" w:cs="Times New Roman"/>
        </w:rPr>
        <w:t>Annex C</w:t>
      </w:r>
    </w:p>
    <w:p w14:paraId="10449BA7" w14:textId="58707FA4" w:rsidR="00204BD1" w:rsidRPr="008B3A0C" w:rsidRDefault="0090004F" w:rsidP="008B3A0C">
      <w:pPr>
        <w:pStyle w:val="Heading1"/>
        <w:spacing w:line="276" w:lineRule="auto"/>
        <w:jc w:val="both"/>
      </w:pPr>
      <w:bookmarkStart w:id="172" w:name="_Toc51227660"/>
      <w:bookmarkStart w:id="173" w:name="_Toc145426794"/>
      <w:r>
        <w:rPr>
          <w:sz w:val="28"/>
          <w:szCs w:val="28"/>
        </w:rPr>
        <w:t xml:space="preserve">Annex-C: </w:t>
      </w:r>
      <w:r w:rsidR="00204BD1" w:rsidRPr="008B3A0C">
        <w:rPr>
          <w:sz w:val="28"/>
          <w:szCs w:val="28"/>
        </w:rPr>
        <w:t>Infrastructure Sharing in European</w:t>
      </w:r>
      <w:r w:rsidR="00204BD1" w:rsidRPr="008B3A0C">
        <w:t xml:space="preserve"> </w:t>
      </w:r>
      <w:r w:rsidR="00204BD1" w:rsidRPr="008B3A0C">
        <w:rPr>
          <w:sz w:val="28"/>
          <w:szCs w:val="28"/>
        </w:rPr>
        <w:t>Union</w:t>
      </w:r>
      <w:bookmarkEnd w:id="172"/>
      <w:bookmarkEnd w:id="173"/>
    </w:p>
    <w:p w14:paraId="3313FFDB" w14:textId="77777777" w:rsidR="00204BD1" w:rsidRPr="00286F23" w:rsidRDefault="00204BD1" w:rsidP="00204BD1">
      <w:p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Sharing is a feature in many European mobile markets and is often but not always concluded on a voluntary basis (i.e. “commercially driven”), and not as a result of regulatory intervention. In some of the countries where mobile infrastructure sharing is already a factor in the market or under active consideration, National Rental Affordability Scheme (NRAS) have adopted guidelines trying to achieve a reasonable balance between incentivizing investment and ensuring a fair and competitive market development through infrastructure-based competition.</w:t>
      </w:r>
    </w:p>
    <w:p w14:paraId="214B3227" w14:textId="77777777" w:rsidR="00204BD1" w:rsidRPr="00286F23" w:rsidRDefault="00204BD1" w:rsidP="00204BD1">
      <w:p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There are also differences in terms of providing guidelines or rules with respect to infrastructure sharing with some countries providing detailed guidelines and some providing none at all.</w:t>
      </w:r>
    </w:p>
    <w:p w14:paraId="5CCFC17B" w14:textId="77777777" w:rsidR="00204BD1" w:rsidRPr="00286F23" w:rsidRDefault="00204BD1" w:rsidP="00204BD1">
      <w:p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There is some degree of passive infrastructure sharing, but the ways in which infrastructure sharing is managed or assessed differs from country to country. Differences arise from how information about infrastructure sharing agreements is treated and shared between the parties and the authorities and how disputes are dealt with. There are also differences in the approaches regarding the inclusion of rules in spectrum awards that may foster, mandate or prohibit network sharing.</w:t>
      </w:r>
    </w:p>
    <w:p w14:paraId="293E782E" w14:textId="77777777" w:rsidR="00204BD1" w:rsidRPr="00286F23" w:rsidRDefault="00204BD1" w:rsidP="00204BD1">
      <w:pPr>
        <w:spacing w:line="276" w:lineRule="auto"/>
        <w:jc w:val="both"/>
        <w:rPr>
          <w:rFonts w:ascii="Times New Roman" w:hAnsi="Times New Roman" w:cs="Times New Roman"/>
          <w:color w:val="000000"/>
          <w:sz w:val="24"/>
          <w:szCs w:val="24"/>
        </w:rPr>
      </w:pPr>
      <w:r w:rsidRPr="00286F23">
        <w:rPr>
          <w:rFonts w:ascii="Times New Roman" w:hAnsi="Times New Roman" w:cs="Times New Roman"/>
          <w:color w:val="000000"/>
          <w:sz w:val="24"/>
          <w:szCs w:val="24"/>
        </w:rPr>
        <w:t>In Denmark, an active sharing agreement on Radio Access Network (RAN) is seen to work fine, although the parties involved are in fierce competition. In France, also RAN sharing is efficient and resulted in better 2G / 3G coverage, as it was a prerequisite for authorization, as defined in the NRA sharing guidelines. Furthermore, Norway describes infrastructure sharing as a prerequisite for newcomers to enter the mobile retail market.</w:t>
      </w:r>
    </w:p>
    <w:p w14:paraId="5C955726" w14:textId="77777777" w:rsidR="00204BD1" w:rsidRPr="00286F23" w:rsidRDefault="00204BD1" w:rsidP="00204BD1">
      <w:pPr>
        <w:spacing w:line="276" w:lineRule="auto"/>
        <w:jc w:val="both"/>
        <w:rPr>
          <w:rFonts w:ascii="Times New Roman" w:hAnsi="Times New Roman" w:cs="Times New Roman"/>
          <w:color w:val="000000"/>
          <w:sz w:val="24"/>
          <w:szCs w:val="24"/>
        </w:rPr>
      </w:pPr>
      <w:r w:rsidRPr="00286F23">
        <w:rPr>
          <w:rFonts w:ascii="Times New Roman" w:hAnsi="Times New Roman" w:cs="Times New Roman"/>
          <w:color w:val="000000"/>
          <w:sz w:val="24"/>
          <w:szCs w:val="24"/>
        </w:rPr>
        <w:t>In Sweden, there were three Mobile Network Operators (MNOs) during the 1990s when GSM services were launched: Telia, Comvik and Europolitan. The last two later became Tele2 and Telenor respectively through mergers and acquisitions. Swedish government awarded four 3G licenses in year 2000. Tele2 and Europolitan (acquired by Telenor in 2006) had existing 2G operations and Orange and Three (Hi3G) were new entrants in the market. The regulatory conditions mandated coverage of 99.98% population by end 2003. The license terms and conditions also permitted 3G license holders to share up to 70% of RAN infrastructure to meet the coverage obligations.</w:t>
      </w:r>
    </w:p>
    <w:p w14:paraId="683D2FDC" w14:textId="77777777" w:rsidR="00204BD1" w:rsidRPr="00286F23" w:rsidRDefault="00204BD1" w:rsidP="00204BD1">
      <w:pPr>
        <w:spacing w:line="276" w:lineRule="auto"/>
        <w:jc w:val="both"/>
        <w:rPr>
          <w:rFonts w:ascii="Times New Roman" w:hAnsi="Times New Roman" w:cs="Times New Roman"/>
          <w:color w:val="000000"/>
          <w:sz w:val="24"/>
          <w:szCs w:val="24"/>
        </w:rPr>
      </w:pPr>
      <w:r w:rsidRPr="00286F23">
        <w:rPr>
          <w:rFonts w:ascii="Times New Roman" w:hAnsi="Times New Roman" w:cs="Times New Roman"/>
          <w:color w:val="000000"/>
          <w:sz w:val="24"/>
          <w:szCs w:val="24"/>
        </w:rPr>
        <w:t>Telia, which had 50% 2G market share, was not successful in winning a 3G license (Telia later merged with Finland based Sonera in 2002 and formed TeliaSonera). Tele2 and TeliaSonera decided to build a shared 3G network based on 3G license acquired by Tele2. They formed a Joint Venture (JV) named Svenska UMTS Nät AB “SUNAB” in 2001 which was responsible for planning and deployment of the joint 3G network.</w:t>
      </w:r>
    </w:p>
    <w:p w14:paraId="0E61E9B6" w14:textId="77777777" w:rsidR="00204BD1" w:rsidRPr="00286F23" w:rsidRDefault="00204BD1" w:rsidP="00204BD1">
      <w:pPr>
        <w:spacing w:line="276" w:lineRule="auto"/>
        <w:jc w:val="both"/>
        <w:rPr>
          <w:rFonts w:ascii="Times New Roman" w:hAnsi="Times New Roman" w:cs="Times New Roman"/>
          <w:color w:val="000000"/>
          <w:sz w:val="24"/>
          <w:szCs w:val="24"/>
        </w:rPr>
      </w:pPr>
      <w:r w:rsidRPr="00286F23">
        <w:rPr>
          <w:rFonts w:ascii="Times New Roman" w:hAnsi="Times New Roman" w:cs="Times New Roman"/>
          <w:color w:val="000000"/>
          <w:sz w:val="24"/>
          <w:szCs w:val="24"/>
        </w:rPr>
        <w:t>Tele2 and Telenor already had a 3G network sharing arrangement with Telia and Three respectively, they announced plans to build a shared 4G network in April 2009 and established a JV “Net4Mobility” for LTE network deployment. One of the reasons was that though Telia had a partnership with Tele2, Telia had plans to build its standalone 4G network and went on to launch world’s first 4G commercial network in 2010.</w:t>
      </w:r>
    </w:p>
    <w:p w14:paraId="5D4F95FA" w14:textId="77777777" w:rsidR="00204BD1" w:rsidRPr="00286F23" w:rsidRDefault="00204BD1" w:rsidP="00204BD1">
      <w:pPr>
        <w:spacing w:line="276" w:lineRule="auto"/>
        <w:jc w:val="both"/>
        <w:rPr>
          <w:rFonts w:ascii="Times New Roman" w:hAnsi="Times New Roman" w:cs="Times New Roman"/>
          <w:color w:val="000000"/>
          <w:sz w:val="24"/>
          <w:szCs w:val="24"/>
        </w:rPr>
      </w:pPr>
      <w:r w:rsidRPr="00286F23">
        <w:rPr>
          <w:rFonts w:ascii="Times New Roman" w:hAnsi="Times New Roman" w:cs="Times New Roman"/>
          <w:color w:val="000000"/>
          <w:sz w:val="24"/>
          <w:szCs w:val="24"/>
        </w:rPr>
        <w:t xml:space="preserve">Despite the level of sharing among operators, the network sharing agreements are limited to joint planning, deployment, operations and procurement. Each operator competes for customers and mobile company front end functions like marketing, customer service, customer relationship management and billing are not shared and are thus controlled by each mobile network operator. Further, individual operators traffic data, network statistics and customer information are also not shared. All the network agreements have exit clauses to end the sharing arrangements, however, such terminations are difficult to execute and can be very costly for the partner operators. The SUNAB network sharing model worked well for participating operators Tele2 and Telia </w:t>
      </w:r>
    </w:p>
    <w:p w14:paraId="51396DC3" w14:textId="77777777" w:rsidR="00204BD1" w:rsidRPr="00286F23" w:rsidRDefault="00204BD1" w:rsidP="00204BD1">
      <w:pPr>
        <w:spacing w:line="276" w:lineRule="auto"/>
        <w:jc w:val="both"/>
        <w:rPr>
          <w:rFonts w:ascii="Times New Roman" w:hAnsi="Times New Roman" w:cs="Times New Roman"/>
          <w:color w:val="000000"/>
          <w:sz w:val="24"/>
          <w:szCs w:val="24"/>
        </w:rPr>
      </w:pPr>
      <w:r w:rsidRPr="00286F23">
        <w:rPr>
          <w:rFonts w:ascii="Times New Roman" w:hAnsi="Times New Roman" w:cs="Times New Roman"/>
          <w:color w:val="000000"/>
          <w:sz w:val="24"/>
          <w:szCs w:val="24"/>
        </w:rPr>
        <w:t>Despite concerns that such extensive network sharing agreements might affect operators’ ability to compete, however, evidence suggests on the contrary that there is healthy competition in the mobile market with subscribers getting the benefit in the shape of economic broadband and full coverage. Overall, network sharing acted as a catalyst to establish dense networks in Sweden enabling early uptake of Mobile Broadband (MBB) services due to improved coverage and wide population reach. It also reduced operators CapEx and OpEx costs resulting in improved profitability and more investment into networks by shareholders of companies.</w:t>
      </w:r>
    </w:p>
    <w:p w14:paraId="2334B8CB" w14:textId="77777777" w:rsidR="00204BD1" w:rsidRPr="00286F23" w:rsidRDefault="00204BD1" w:rsidP="00204BD1">
      <w:pPr>
        <w:spacing w:line="276" w:lineRule="auto"/>
        <w:jc w:val="both"/>
        <w:rPr>
          <w:rFonts w:ascii="Times New Roman" w:hAnsi="Times New Roman" w:cs="Times New Roman"/>
          <w:sz w:val="24"/>
          <w:szCs w:val="24"/>
        </w:rPr>
      </w:pPr>
      <w:r w:rsidRPr="00286F23">
        <w:rPr>
          <w:rFonts w:ascii="Times New Roman" w:hAnsi="Times New Roman" w:cs="Times New Roman"/>
          <w:color w:val="000000"/>
          <w:sz w:val="24"/>
          <w:szCs w:val="24"/>
        </w:rPr>
        <w:t>With a view to the 5G rollout, it is expected that a much larger amount of sites will be needed. As the amount of sites increases, also the number of sharing agreements is expected to increase or at least the complexity of such agreements to become higher.</w:t>
      </w:r>
    </w:p>
    <w:p w14:paraId="38A20D40" w14:textId="77777777" w:rsidR="00204BD1" w:rsidRPr="00286F23" w:rsidRDefault="00204BD1" w:rsidP="00204BD1">
      <w:p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Operators are obliged to publish information on passive infrastructure sharing opportunities in advance, in a public forum, in nine countries (Belgium, Bulgaria, Croatia, Greece, Italy, Latvia, Liechtenstein, Montenegro and Serbia). In Norway, the obligation applies only to the SMP operator. The obligations can take the form of online publication, notifying the NRA / Ministry or publication via a third-party platform.</w:t>
      </w:r>
    </w:p>
    <w:p w14:paraId="3BE3315C" w14:textId="77777777" w:rsidR="00204BD1" w:rsidRPr="00286F23" w:rsidRDefault="00204BD1" w:rsidP="000949D7">
      <w:pPr>
        <w:pStyle w:val="Heading3"/>
        <w:numPr>
          <w:ilvl w:val="0"/>
          <w:numId w:val="21"/>
        </w:numPr>
        <w:tabs>
          <w:tab w:val="left" w:pos="360"/>
        </w:tabs>
        <w:spacing w:line="276" w:lineRule="auto"/>
        <w:ind w:left="360"/>
        <w:jc w:val="both"/>
        <w:rPr>
          <w:rFonts w:ascii="Times New Roman" w:eastAsia="Times New Roman" w:hAnsi="Times New Roman" w:cs="Times New Roman"/>
          <w:b/>
        </w:rPr>
      </w:pPr>
      <w:bookmarkStart w:id="174" w:name="_Toc51227661"/>
      <w:bookmarkStart w:id="175" w:name="_Toc145426795"/>
      <w:r w:rsidRPr="00286F23">
        <w:rPr>
          <w:rFonts w:ascii="Times New Roman" w:eastAsia="Times New Roman" w:hAnsi="Times New Roman" w:cs="Times New Roman"/>
          <w:b/>
          <w:color w:val="auto"/>
        </w:rPr>
        <w:t>United Kingdom</w:t>
      </w:r>
      <w:bookmarkEnd w:id="174"/>
      <w:bookmarkEnd w:id="175"/>
    </w:p>
    <w:p w14:paraId="15E9597C" w14:textId="77777777" w:rsidR="00204BD1" w:rsidRPr="00286F23" w:rsidRDefault="00204BD1" w:rsidP="00204BD1">
      <w:pPr>
        <w:pStyle w:val="NormalWeb"/>
        <w:shd w:val="clear" w:color="auto" w:fill="FFFFFF"/>
        <w:spacing w:before="0" w:beforeAutospacing="0" w:after="300" w:afterAutospacing="0" w:line="276" w:lineRule="auto"/>
        <w:jc w:val="both"/>
        <w:rPr>
          <w:color w:val="000000"/>
        </w:rPr>
      </w:pPr>
      <w:r w:rsidRPr="00286F23">
        <w:rPr>
          <w:color w:val="000000"/>
        </w:rPr>
        <w:t xml:space="preserve">For operators in UK which opt for network sharing, they typically share the sharing agreements terms and conditions with the Ofcom. Passive network sharing (site sharing) has been present in the United Kingdom since the early mobile networks in 1980s. Operators were reluctant to share sites where they had exclusive coverage to maintain the competitive advantage. However, in some areas where market was mature (low growth), operators shared sites on reciprocal basis. </w:t>
      </w:r>
    </w:p>
    <w:p w14:paraId="341AB354" w14:textId="77777777" w:rsidR="00204BD1" w:rsidRPr="00286F23" w:rsidRDefault="00204BD1" w:rsidP="00204BD1">
      <w:pPr>
        <w:pStyle w:val="NoSpacing"/>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In 2001, telecom sector regulator OfTel (Now OfCom) issued policy for 3G network sharing. However, some limitations were as follows:</w:t>
      </w:r>
    </w:p>
    <w:p w14:paraId="7F5E69B7" w14:textId="77777777" w:rsidR="00204BD1" w:rsidRPr="00286F23" w:rsidRDefault="00204BD1" w:rsidP="000949D7">
      <w:pPr>
        <w:pStyle w:val="NoSpacing"/>
        <w:numPr>
          <w:ilvl w:val="0"/>
          <w:numId w:val="10"/>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 xml:space="preserve">As per the Wireless Telegraphy (WT) Act, the sharing agreements cannot have transfer of frequency assets and spectrum between parties </w:t>
      </w:r>
    </w:p>
    <w:p w14:paraId="640A8744" w14:textId="77777777" w:rsidR="00204BD1" w:rsidRPr="00286F23" w:rsidRDefault="00204BD1" w:rsidP="000949D7">
      <w:pPr>
        <w:pStyle w:val="NoSpacing"/>
        <w:numPr>
          <w:ilvl w:val="0"/>
          <w:numId w:val="10"/>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Infrastructure sharing encouragement by government should not be at the expense of anti-competitive practices</w:t>
      </w:r>
    </w:p>
    <w:p w14:paraId="02F42A3A" w14:textId="77777777" w:rsidR="00204BD1" w:rsidRPr="00286F23" w:rsidRDefault="00204BD1" w:rsidP="00204BD1">
      <w:pPr>
        <w:pStyle w:val="NoSpacing"/>
        <w:spacing w:line="276" w:lineRule="auto"/>
        <w:jc w:val="both"/>
        <w:rPr>
          <w:rFonts w:ascii="Times New Roman" w:hAnsi="Times New Roman" w:cs="Times New Roman"/>
          <w:sz w:val="24"/>
          <w:szCs w:val="24"/>
        </w:rPr>
      </w:pPr>
    </w:p>
    <w:p w14:paraId="6C04A379" w14:textId="77777777" w:rsidR="00204BD1" w:rsidRPr="00286F23" w:rsidRDefault="00204BD1" w:rsidP="00204BD1">
      <w:pPr>
        <w:pStyle w:val="NormalWeb"/>
        <w:shd w:val="clear" w:color="auto" w:fill="FFFFFF"/>
        <w:spacing w:before="0" w:beforeAutospacing="0" w:after="300" w:afterAutospacing="0" w:line="276" w:lineRule="auto"/>
        <w:jc w:val="both"/>
        <w:rPr>
          <w:color w:val="000000"/>
        </w:rPr>
      </w:pPr>
      <w:r w:rsidRPr="00286F23">
        <w:rPr>
          <w:color w:val="000000"/>
        </w:rPr>
        <w:t xml:space="preserve">In Dec 2007, Hutchison (brand name “Three”) and T-Mobile announced plan for 3G WCDMA network sharing which was the first network sharing deal in United Kingdom. Both operators’ main drivers were to extend coverage, increase capacity &amp; reduce expenditures with the active network sharing arrangement as both did not have fixed line network. A joint management company (50:50) was formed, Mobile Broadband Network Ltd “MBNL” setting a target to cover up to 90% of population with a single grid of BTS sites. The sharing arrangement </w:t>
      </w:r>
      <w:r w:rsidRPr="00286F23">
        <w:rPr>
          <w:b/>
          <w:color w:val="000000"/>
        </w:rPr>
        <w:t>did not include spectrum pooling</w:t>
      </w:r>
      <w:r w:rsidRPr="00286F23">
        <w:rPr>
          <w:color w:val="000000"/>
        </w:rPr>
        <w:t xml:space="preserve"> and consisted of passive infrastructure and active sharing based on MORAN (base stations, transmission and RNC). The governance model was Asset Light JV. Some salient highlights of this sharing arrangement results are given below:</w:t>
      </w:r>
    </w:p>
    <w:p w14:paraId="09003FD7" w14:textId="77777777" w:rsidR="00204BD1" w:rsidRPr="00286F23" w:rsidRDefault="00204BD1" w:rsidP="000949D7">
      <w:pPr>
        <w:pStyle w:val="NoSpacing"/>
        <w:numPr>
          <w:ilvl w:val="0"/>
          <w:numId w:val="7"/>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Pre-consolidation total sites were 18,800 (Q1 -2010)</w:t>
      </w:r>
    </w:p>
    <w:p w14:paraId="699DCE47" w14:textId="77777777" w:rsidR="00204BD1" w:rsidRPr="00286F23" w:rsidRDefault="00204BD1" w:rsidP="000949D7">
      <w:pPr>
        <w:pStyle w:val="NoSpacing"/>
        <w:numPr>
          <w:ilvl w:val="0"/>
          <w:numId w:val="7"/>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Post-consolidation shared sites were 12,400 (Q4-2010)</w:t>
      </w:r>
    </w:p>
    <w:p w14:paraId="65FF7C51" w14:textId="77777777" w:rsidR="00204BD1" w:rsidRPr="00286F23" w:rsidRDefault="00204BD1" w:rsidP="000949D7">
      <w:pPr>
        <w:pStyle w:val="NoSpacing"/>
        <w:numPr>
          <w:ilvl w:val="0"/>
          <w:numId w:val="7"/>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5,500 sites were de-commissioned</w:t>
      </w:r>
    </w:p>
    <w:p w14:paraId="1551194D" w14:textId="77777777" w:rsidR="00204BD1" w:rsidRPr="00286F23" w:rsidRDefault="00204BD1" w:rsidP="000949D7">
      <w:pPr>
        <w:pStyle w:val="NoSpacing"/>
        <w:numPr>
          <w:ilvl w:val="0"/>
          <w:numId w:val="7"/>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Coverage expansion in rural areas</w:t>
      </w:r>
    </w:p>
    <w:p w14:paraId="63446BB3" w14:textId="77777777" w:rsidR="00204BD1" w:rsidRPr="00286F23" w:rsidRDefault="00204BD1" w:rsidP="000949D7">
      <w:pPr>
        <w:pStyle w:val="NoSpacing"/>
        <w:numPr>
          <w:ilvl w:val="0"/>
          <w:numId w:val="7"/>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Improved indoor coverage in urban areas</w:t>
      </w:r>
    </w:p>
    <w:p w14:paraId="52E48BDE" w14:textId="77777777" w:rsidR="00204BD1" w:rsidRPr="00286F23" w:rsidRDefault="00204BD1" w:rsidP="000949D7">
      <w:pPr>
        <w:pStyle w:val="NoSpacing"/>
        <w:numPr>
          <w:ilvl w:val="0"/>
          <w:numId w:val="7"/>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Savings of up to 30% (CapEx &amp; OpEx) with active RAN sharing</w:t>
      </w:r>
    </w:p>
    <w:p w14:paraId="24D69552" w14:textId="77777777" w:rsidR="00204BD1" w:rsidRPr="00286F23" w:rsidRDefault="00204BD1" w:rsidP="000949D7">
      <w:pPr>
        <w:pStyle w:val="NoSpacing"/>
        <w:numPr>
          <w:ilvl w:val="0"/>
          <w:numId w:val="7"/>
        </w:numPr>
        <w:spacing w:line="276" w:lineRule="auto"/>
        <w:jc w:val="both"/>
        <w:rPr>
          <w:rFonts w:ascii="Times New Roman" w:eastAsiaTheme="minorHAnsi" w:hAnsi="Times New Roman" w:cs="Times New Roman"/>
          <w:sz w:val="24"/>
          <w:szCs w:val="24"/>
        </w:rPr>
      </w:pPr>
      <w:r w:rsidRPr="00286F23">
        <w:rPr>
          <w:rFonts w:ascii="Times New Roman" w:hAnsi="Times New Roman" w:cs="Times New Roman"/>
          <w:sz w:val="24"/>
          <w:szCs w:val="24"/>
        </w:rPr>
        <w:t>Additional OpEx savings of 15-20% via Managed Services (outsourcing of operations and maintenance)</w:t>
      </w:r>
    </w:p>
    <w:p w14:paraId="572B442D" w14:textId="77777777" w:rsidR="00204BD1" w:rsidRPr="00286F23" w:rsidRDefault="00204BD1" w:rsidP="00204BD1">
      <w:pPr>
        <w:pStyle w:val="NoSpacing"/>
        <w:spacing w:line="276" w:lineRule="auto"/>
        <w:jc w:val="both"/>
        <w:rPr>
          <w:rFonts w:ascii="Times New Roman" w:eastAsiaTheme="minorHAnsi" w:hAnsi="Times New Roman" w:cs="Times New Roman"/>
        </w:rPr>
      </w:pPr>
    </w:p>
    <w:p w14:paraId="31E366F0" w14:textId="77777777" w:rsidR="00204BD1" w:rsidRPr="00286F23" w:rsidRDefault="00204BD1" w:rsidP="00204BD1">
      <w:pPr>
        <w:pStyle w:val="NormalWeb"/>
        <w:shd w:val="clear" w:color="auto" w:fill="FFFFFF"/>
        <w:spacing w:before="0" w:beforeAutospacing="0" w:after="300" w:afterAutospacing="0" w:line="276" w:lineRule="auto"/>
        <w:jc w:val="both"/>
        <w:rPr>
          <w:color w:val="000000"/>
        </w:rPr>
      </w:pPr>
      <w:r w:rsidRPr="00286F23">
        <w:rPr>
          <w:color w:val="000000"/>
        </w:rPr>
        <w:t>In 2010, T-Mobile and Orange merged their networks and formed EE (Everything Everywhere) which became the largest mobile network operator in UK. As a result of merger, MBNL also took over assets of Orange and used its RAN infrastructure to further consolidate and improve the joint/ shared 3G network. The current network sharing agreement is between Three (3UK) and EE and presently covers the following under MBNL agreement:</w:t>
      </w:r>
    </w:p>
    <w:p w14:paraId="7BF0D0F0" w14:textId="77777777" w:rsidR="00204BD1" w:rsidRPr="00286F23" w:rsidRDefault="00204BD1" w:rsidP="000949D7">
      <w:pPr>
        <w:pStyle w:val="NoSpacing"/>
        <w:numPr>
          <w:ilvl w:val="0"/>
          <w:numId w:val="8"/>
        </w:numPr>
        <w:spacing w:line="276" w:lineRule="auto"/>
        <w:jc w:val="both"/>
        <w:rPr>
          <w:rFonts w:ascii="Times New Roman" w:hAnsi="Times New Roman" w:cs="Times New Roman"/>
          <w:sz w:val="24"/>
          <w:szCs w:val="24"/>
        </w:rPr>
      </w:pPr>
      <w:r w:rsidRPr="00286F23">
        <w:rPr>
          <w:rFonts w:ascii="Times New Roman" w:hAnsi="Times New Roman" w:cs="Times New Roman"/>
          <w:b/>
          <w:sz w:val="24"/>
          <w:szCs w:val="24"/>
        </w:rPr>
        <w:t>Passive network sharing:</w:t>
      </w:r>
      <w:r w:rsidRPr="00286F23">
        <w:rPr>
          <w:rFonts w:ascii="Times New Roman" w:hAnsi="Times New Roman" w:cs="Times New Roman"/>
          <w:sz w:val="24"/>
          <w:szCs w:val="24"/>
        </w:rPr>
        <w:t xml:space="preserve"> Three and EE share the passive infrastructure and existing sites at national level. </w:t>
      </w:r>
    </w:p>
    <w:p w14:paraId="608C7987" w14:textId="77777777" w:rsidR="00204BD1" w:rsidRPr="00286F23" w:rsidRDefault="00204BD1" w:rsidP="000949D7">
      <w:pPr>
        <w:pStyle w:val="NoSpacing"/>
        <w:numPr>
          <w:ilvl w:val="0"/>
          <w:numId w:val="8"/>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The initial agreement was limited to 3G sites only, however, 4G was launched by both operators in 2013 and passive sharing was extended to 4G sites as well.</w:t>
      </w:r>
    </w:p>
    <w:p w14:paraId="081F1114" w14:textId="77777777" w:rsidR="00204BD1" w:rsidRPr="00286F23" w:rsidRDefault="00204BD1" w:rsidP="000949D7">
      <w:pPr>
        <w:pStyle w:val="NoSpacing"/>
        <w:numPr>
          <w:ilvl w:val="0"/>
          <w:numId w:val="8"/>
        </w:numPr>
        <w:spacing w:line="276" w:lineRule="auto"/>
        <w:jc w:val="both"/>
        <w:rPr>
          <w:rFonts w:ascii="Times New Roman" w:hAnsi="Times New Roman" w:cs="Times New Roman"/>
          <w:sz w:val="24"/>
          <w:szCs w:val="24"/>
        </w:rPr>
      </w:pPr>
      <w:r w:rsidRPr="00286F23">
        <w:rPr>
          <w:rFonts w:ascii="Times New Roman" w:hAnsi="Times New Roman" w:cs="Times New Roman"/>
          <w:b/>
          <w:sz w:val="24"/>
          <w:szCs w:val="24"/>
        </w:rPr>
        <w:t>Active network sharing:</w:t>
      </w:r>
      <w:r w:rsidRPr="00286F23">
        <w:rPr>
          <w:rFonts w:ascii="Times New Roman" w:hAnsi="Times New Roman" w:cs="Times New Roman"/>
          <w:sz w:val="24"/>
          <w:szCs w:val="24"/>
        </w:rPr>
        <w:t xml:space="preserve"> MORAN based solution (excluding spectrum sharing) on national level (3G only)</w:t>
      </w:r>
    </w:p>
    <w:p w14:paraId="2ADEE85C" w14:textId="77777777" w:rsidR="00204BD1" w:rsidRPr="00286F23" w:rsidRDefault="00204BD1" w:rsidP="000949D7">
      <w:pPr>
        <w:pStyle w:val="NoSpacing"/>
        <w:numPr>
          <w:ilvl w:val="0"/>
          <w:numId w:val="8"/>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Three and EE are not sharing active 4G RAN and co-operation is limited to passive infrastructure sharing.</w:t>
      </w:r>
    </w:p>
    <w:p w14:paraId="4484DED3" w14:textId="77777777" w:rsidR="00204BD1" w:rsidRPr="00286F23" w:rsidRDefault="00204BD1" w:rsidP="000949D7">
      <w:pPr>
        <w:pStyle w:val="NoSpacing"/>
        <w:numPr>
          <w:ilvl w:val="0"/>
          <w:numId w:val="8"/>
        </w:numPr>
        <w:spacing w:line="276" w:lineRule="auto"/>
        <w:jc w:val="both"/>
        <w:rPr>
          <w:rFonts w:ascii="Times New Roman" w:hAnsi="Times New Roman" w:cs="Times New Roman"/>
          <w:color w:val="000000"/>
          <w:sz w:val="24"/>
          <w:szCs w:val="24"/>
        </w:rPr>
      </w:pPr>
      <w:r w:rsidRPr="00286F23">
        <w:rPr>
          <w:rFonts w:ascii="Times New Roman" w:hAnsi="Times New Roman" w:cs="Times New Roman"/>
          <w:color w:val="000000"/>
          <w:sz w:val="24"/>
          <w:szCs w:val="24"/>
        </w:rPr>
        <w:t>Backhaul transmission sharing for both 3G and 4G technologies.</w:t>
      </w:r>
    </w:p>
    <w:p w14:paraId="3865107B" w14:textId="77777777" w:rsidR="00204BD1" w:rsidRPr="00286F23" w:rsidRDefault="00204BD1" w:rsidP="000949D7">
      <w:pPr>
        <w:pStyle w:val="NoSpacing"/>
        <w:numPr>
          <w:ilvl w:val="0"/>
          <w:numId w:val="8"/>
        </w:numPr>
        <w:spacing w:line="276" w:lineRule="auto"/>
        <w:jc w:val="both"/>
        <w:rPr>
          <w:rFonts w:ascii="Times New Roman" w:hAnsi="Times New Roman" w:cs="Times New Roman"/>
          <w:color w:val="000000"/>
          <w:sz w:val="24"/>
          <w:szCs w:val="24"/>
        </w:rPr>
      </w:pPr>
      <w:r w:rsidRPr="00286F23">
        <w:rPr>
          <w:rFonts w:ascii="Times New Roman" w:hAnsi="Times New Roman" w:cs="Times New Roman"/>
          <w:color w:val="000000"/>
          <w:sz w:val="24"/>
          <w:szCs w:val="24"/>
        </w:rPr>
        <w:t>Core networks are separate for both Three and EE.</w:t>
      </w:r>
    </w:p>
    <w:p w14:paraId="183611A2" w14:textId="77777777" w:rsidR="00204BD1" w:rsidRPr="00286F23" w:rsidRDefault="00204BD1" w:rsidP="000949D7">
      <w:pPr>
        <w:pStyle w:val="NoSpacing"/>
        <w:numPr>
          <w:ilvl w:val="0"/>
          <w:numId w:val="8"/>
        </w:numPr>
        <w:spacing w:line="276" w:lineRule="auto"/>
        <w:jc w:val="both"/>
        <w:rPr>
          <w:rFonts w:ascii="Times New Roman" w:hAnsi="Times New Roman" w:cs="Times New Roman"/>
          <w:color w:val="000000"/>
          <w:sz w:val="24"/>
          <w:szCs w:val="24"/>
        </w:rPr>
      </w:pPr>
      <w:r w:rsidRPr="00286F23">
        <w:rPr>
          <w:rFonts w:ascii="Times New Roman" w:hAnsi="Times New Roman" w:cs="Times New Roman"/>
          <w:color w:val="000000"/>
          <w:sz w:val="24"/>
          <w:szCs w:val="24"/>
        </w:rPr>
        <w:t xml:space="preserve">Joint deployment for new sites and expansions. The cost for deployment and network operations is shared proportionally. </w:t>
      </w:r>
    </w:p>
    <w:p w14:paraId="6D4F2A3F" w14:textId="77777777" w:rsidR="00204BD1" w:rsidRPr="00286F23" w:rsidRDefault="00204BD1" w:rsidP="000949D7">
      <w:pPr>
        <w:pStyle w:val="NoSpacing"/>
        <w:numPr>
          <w:ilvl w:val="0"/>
          <w:numId w:val="8"/>
        </w:numPr>
        <w:spacing w:line="276" w:lineRule="auto"/>
        <w:jc w:val="both"/>
        <w:rPr>
          <w:rFonts w:ascii="Times New Roman" w:hAnsi="Times New Roman" w:cs="Times New Roman"/>
          <w:sz w:val="24"/>
          <w:szCs w:val="24"/>
        </w:rPr>
      </w:pPr>
      <w:r w:rsidRPr="00286F23">
        <w:rPr>
          <w:rFonts w:ascii="Times New Roman" w:hAnsi="Times New Roman" w:cs="Times New Roman"/>
          <w:color w:val="000000"/>
          <w:sz w:val="24"/>
          <w:szCs w:val="24"/>
        </w:rPr>
        <w:t>Each operator carries out the deployments in its own region.</w:t>
      </w:r>
    </w:p>
    <w:p w14:paraId="1114AE26" w14:textId="77777777" w:rsidR="00204BD1" w:rsidRPr="00286F23" w:rsidRDefault="00204BD1" w:rsidP="00204BD1">
      <w:pPr>
        <w:pStyle w:val="NoSpacing"/>
        <w:spacing w:line="276" w:lineRule="auto"/>
        <w:jc w:val="both"/>
        <w:rPr>
          <w:rFonts w:ascii="Times New Roman" w:hAnsi="Times New Roman" w:cs="Times New Roman"/>
          <w:color w:val="000000"/>
        </w:rPr>
      </w:pPr>
    </w:p>
    <w:p w14:paraId="616993A3" w14:textId="77777777" w:rsidR="00204BD1" w:rsidRPr="00286F23" w:rsidRDefault="00204BD1" w:rsidP="00204BD1">
      <w:pPr>
        <w:pStyle w:val="NormalWeb"/>
        <w:shd w:val="clear" w:color="auto" w:fill="FFFFFF"/>
        <w:spacing w:before="0" w:beforeAutospacing="0" w:after="300" w:afterAutospacing="0" w:line="276" w:lineRule="auto"/>
        <w:jc w:val="both"/>
        <w:rPr>
          <w:color w:val="000000"/>
        </w:rPr>
      </w:pPr>
      <w:r w:rsidRPr="00286F23">
        <w:rPr>
          <w:color w:val="000000"/>
        </w:rPr>
        <w:t>In 2012, an agreement was signed between Telefonica (O2) and Vodafone for network sharing resulting in establishment of a Joint Venture (JV) company known as Cornerstone Telecommunications Infrastructure Limited “CTIL”. CTIL takes care of the infrastructure and existing sites of both operators at national level covering following areas:</w:t>
      </w:r>
    </w:p>
    <w:p w14:paraId="2A51B805" w14:textId="77777777" w:rsidR="00204BD1" w:rsidRPr="00286F23" w:rsidRDefault="00204BD1" w:rsidP="00204BD1">
      <w:pPr>
        <w:pStyle w:val="NoSpacing"/>
        <w:spacing w:line="276" w:lineRule="auto"/>
        <w:jc w:val="both"/>
        <w:rPr>
          <w:rFonts w:ascii="Times New Roman" w:hAnsi="Times New Roman" w:cs="Times New Roman"/>
          <w:color w:val="000000"/>
        </w:rPr>
      </w:pPr>
    </w:p>
    <w:p w14:paraId="1C0D6F8F" w14:textId="77777777" w:rsidR="00204BD1" w:rsidRPr="00286F23" w:rsidRDefault="00204BD1" w:rsidP="000949D7">
      <w:pPr>
        <w:pStyle w:val="NoSpacing"/>
        <w:numPr>
          <w:ilvl w:val="0"/>
          <w:numId w:val="9"/>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Owns and manages all cell sites belonging to both operators.</w:t>
      </w:r>
    </w:p>
    <w:p w14:paraId="4A7D8F53" w14:textId="77777777" w:rsidR="00204BD1" w:rsidRPr="00286F23" w:rsidRDefault="00204BD1" w:rsidP="000949D7">
      <w:pPr>
        <w:pStyle w:val="NoSpacing"/>
        <w:numPr>
          <w:ilvl w:val="0"/>
          <w:numId w:val="9"/>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 xml:space="preserve">Active RAN sharing model based on MORAN for all three technologies (2G, 3G and 4G) and </w:t>
      </w:r>
      <w:r w:rsidRPr="00286F23">
        <w:rPr>
          <w:rFonts w:ascii="Times New Roman" w:hAnsi="Times New Roman" w:cs="Times New Roman"/>
          <w:b/>
          <w:sz w:val="24"/>
          <w:szCs w:val="24"/>
        </w:rPr>
        <w:t>excludes spectrum sharing.</w:t>
      </w:r>
    </w:p>
    <w:p w14:paraId="4DF03CD7" w14:textId="77777777" w:rsidR="00204BD1" w:rsidRPr="00286F23" w:rsidRDefault="00204BD1" w:rsidP="000949D7">
      <w:pPr>
        <w:pStyle w:val="NoSpacing"/>
        <w:numPr>
          <w:ilvl w:val="0"/>
          <w:numId w:val="9"/>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Cornerstone agreement stipulates that UK is divided into two geographic regions (East and West) excluding London city. East region is managed by O2 and West by Vodafone. Both operators own active equipment and are responsible for operations and maintenance in respective region. In East region, O2 is host operator and Vodafone is guest and vice versa in West region. For London, North and South geographic division is carried out.</w:t>
      </w:r>
    </w:p>
    <w:p w14:paraId="145AEE35" w14:textId="77777777" w:rsidR="00204BD1" w:rsidRPr="00286F23" w:rsidRDefault="00204BD1" w:rsidP="000949D7">
      <w:pPr>
        <w:pStyle w:val="NoSpacing"/>
        <w:numPr>
          <w:ilvl w:val="0"/>
          <w:numId w:val="9"/>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Since each operator is responsible geographically for half of UK area, so the cost for deployment and network operations is divided in proportion to the area managed by each operator.</w:t>
      </w:r>
    </w:p>
    <w:p w14:paraId="7F712285" w14:textId="77777777" w:rsidR="00204BD1" w:rsidRPr="00286F23" w:rsidRDefault="00204BD1" w:rsidP="000949D7">
      <w:pPr>
        <w:pStyle w:val="NoSpacing"/>
        <w:numPr>
          <w:ilvl w:val="0"/>
          <w:numId w:val="9"/>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If any operator required a unilateral coverage, the requesting operator needed to provide the investment to other operator if the desired coverage fell into the other operator’s managed area.</w:t>
      </w:r>
    </w:p>
    <w:p w14:paraId="32463C28" w14:textId="77777777" w:rsidR="00204BD1" w:rsidRPr="00286F23" w:rsidRDefault="00204BD1" w:rsidP="000949D7">
      <w:pPr>
        <w:pStyle w:val="NoSpacing"/>
        <w:numPr>
          <w:ilvl w:val="0"/>
          <w:numId w:val="9"/>
        </w:numPr>
        <w:spacing w:line="276" w:lineRule="auto"/>
        <w:jc w:val="both"/>
        <w:rPr>
          <w:rFonts w:ascii="Times New Roman" w:hAnsi="Times New Roman" w:cs="Times New Roman"/>
          <w:sz w:val="24"/>
          <w:szCs w:val="24"/>
        </w:rPr>
      </w:pPr>
      <w:r w:rsidRPr="00286F23">
        <w:rPr>
          <w:rFonts w:ascii="Times New Roman" w:hAnsi="Times New Roman" w:cs="Times New Roman"/>
          <w:sz w:val="24"/>
          <w:szCs w:val="24"/>
        </w:rPr>
        <w:t>Transmission (backhaul) is also shared. Traffic from a cluster of sites is aggregated and backhauled to core sites on joint transmission network.</w:t>
      </w:r>
    </w:p>
    <w:p w14:paraId="3526101B" w14:textId="77777777" w:rsidR="00204BD1" w:rsidRPr="00CB1549" w:rsidRDefault="00204BD1" w:rsidP="000A7082">
      <w:pPr>
        <w:jc w:val="both"/>
        <w:rPr>
          <w:rFonts w:ascii="Times New Roman" w:hAnsi="Times New Roman" w:cs="Times New Roman"/>
        </w:rPr>
      </w:pPr>
    </w:p>
    <w:sectPr w:rsidR="00204BD1" w:rsidRPr="00CB1549" w:rsidSect="00652940">
      <w:footerReference w:type="default" r:id="rId17"/>
      <w:footerReference w:type="first" r:id="rId18"/>
      <w:pgSz w:w="12240" w:h="15840"/>
      <w:pgMar w:top="1710" w:right="1440" w:bottom="720" w:left="1440" w:header="720" w:footer="99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6E3CE" w14:textId="77777777" w:rsidR="000949D7" w:rsidRDefault="000949D7" w:rsidP="00B63C27">
      <w:pPr>
        <w:spacing w:after="0" w:line="240" w:lineRule="auto"/>
      </w:pPr>
      <w:r>
        <w:separator/>
      </w:r>
    </w:p>
  </w:endnote>
  <w:endnote w:type="continuationSeparator" w:id="0">
    <w:p w14:paraId="1C18F5CA" w14:textId="77777777" w:rsidR="000949D7" w:rsidRDefault="000949D7" w:rsidP="00B63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200247B" w:usb2="00000009" w:usb3="00000000" w:csb0="000001FF" w:csb1="00000000"/>
  </w:font>
  <w:font w:name="BatangChe">
    <w:altName w:val="바탕체"/>
    <w:charset w:val="81"/>
    <w:family w:val="modern"/>
    <w:pitch w:val="fixed"/>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053966851"/>
      <w:docPartObj>
        <w:docPartGallery w:val="Page Numbers (Bottom of Page)"/>
        <w:docPartUnique/>
      </w:docPartObj>
    </w:sdtPr>
    <w:sdtEndPr>
      <w:rPr>
        <w:rFonts w:ascii="Times New Roman" w:hAnsi="Times New Roman" w:cs="Times New Roman"/>
      </w:rPr>
    </w:sdtEndPr>
    <w:sdtContent>
      <w:p w14:paraId="2BFC7B35" w14:textId="5B57DBD3" w:rsidR="00E24AD6" w:rsidRPr="003D4052" w:rsidRDefault="003F4700" w:rsidP="00E24AD6">
        <w:pPr>
          <w:pStyle w:val="Footer"/>
          <w:rPr>
            <w:rFonts w:ascii="Times New Roman" w:hAnsi="Times New Roman" w:cs="Times New Roman"/>
            <w:sz w:val="24"/>
            <w:szCs w:val="24"/>
          </w:rPr>
        </w:pPr>
        <w:r>
          <w:rPr>
            <w:rFonts w:ascii="Times New Roman" w:hAnsi="Times New Roman" w:cs="Times New Roman"/>
            <w:sz w:val="24"/>
            <w:szCs w:val="24"/>
          </w:rPr>
          <w:t>SAPVIII-REP-02</w:t>
        </w:r>
        <w:r w:rsidR="00E24AD6" w:rsidRPr="003D4052">
          <w:rPr>
            <w:rFonts w:ascii="Times New Roman" w:hAnsi="Times New Roman" w:cs="Times New Roman"/>
            <w:sz w:val="24"/>
            <w:szCs w:val="24"/>
          </w:rPr>
          <w:tab/>
        </w:r>
        <w:r w:rsidR="00E24AD6" w:rsidRPr="003D4052">
          <w:rPr>
            <w:rFonts w:ascii="Times New Roman" w:hAnsi="Times New Roman" w:cs="Times New Roman"/>
            <w:sz w:val="24"/>
            <w:szCs w:val="24"/>
          </w:rPr>
          <w:tab/>
        </w:r>
        <w:sdt>
          <w:sdtPr>
            <w:rPr>
              <w:rFonts w:ascii="Times New Roman" w:hAnsi="Times New Roman" w:cs="Times New Roman"/>
              <w:sz w:val="24"/>
              <w:szCs w:val="24"/>
            </w:rPr>
            <w:id w:val="-1769616900"/>
            <w:docPartObj>
              <w:docPartGallery w:val="Page Numbers (Top of Page)"/>
              <w:docPartUnique/>
            </w:docPartObj>
          </w:sdtPr>
          <w:sdtEndPr/>
          <w:sdtContent>
            <w:r w:rsidR="00E24AD6" w:rsidRPr="003D4052">
              <w:rPr>
                <w:rFonts w:ascii="Times New Roman" w:hAnsi="Times New Roman" w:cs="Times New Roman"/>
                <w:sz w:val="24"/>
                <w:szCs w:val="24"/>
              </w:rPr>
              <w:t xml:space="preserve">Page </w:t>
            </w:r>
            <w:r w:rsidR="00E24AD6" w:rsidRPr="003D4052">
              <w:rPr>
                <w:rFonts w:ascii="Times New Roman" w:hAnsi="Times New Roman" w:cs="Times New Roman"/>
                <w:sz w:val="24"/>
                <w:szCs w:val="24"/>
              </w:rPr>
              <w:fldChar w:fldCharType="begin"/>
            </w:r>
            <w:r w:rsidR="00E24AD6" w:rsidRPr="003D4052">
              <w:rPr>
                <w:rFonts w:ascii="Times New Roman" w:hAnsi="Times New Roman" w:cs="Times New Roman"/>
                <w:sz w:val="24"/>
                <w:szCs w:val="24"/>
              </w:rPr>
              <w:instrText xml:space="preserve"> PAGE </w:instrText>
            </w:r>
            <w:r w:rsidR="00E24AD6" w:rsidRPr="003D4052">
              <w:rPr>
                <w:rFonts w:ascii="Times New Roman" w:hAnsi="Times New Roman" w:cs="Times New Roman"/>
                <w:sz w:val="24"/>
                <w:szCs w:val="24"/>
              </w:rPr>
              <w:fldChar w:fldCharType="separate"/>
            </w:r>
            <w:r w:rsidR="00E24AD6" w:rsidRPr="003D4052">
              <w:rPr>
                <w:rFonts w:ascii="Times New Roman" w:hAnsi="Times New Roman" w:cs="Times New Roman"/>
                <w:noProof/>
                <w:sz w:val="24"/>
                <w:szCs w:val="24"/>
              </w:rPr>
              <w:t>2</w:t>
            </w:r>
            <w:r w:rsidR="00E24AD6" w:rsidRPr="003D4052">
              <w:rPr>
                <w:rFonts w:ascii="Times New Roman" w:hAnsi="Times New Roman" w:cs="Times New Roman"/>
                <w:sz w:val="24"/>
                <w:szCs w:val="24"/>
              </w:rPr>
              <w:fldChar w:fldCharType="end"/>
            </w:r>
            <w:r w:rsidR="00E24AD6" w:rsidRPr="003D4052">
              <w:rPr>
                <w:rFonts w:ascii="Times New Roman" w:hAnsi="Times New Roman" w:cs="Times New Roman"/>
                <w:sz w:val="24"/>
                <w:szCs w:val="24"/>
              </w:rPr>
              <w:t xml:space="preserve"> of </w:t>
            </w:r>
            <w:r w:rsidR="00E24AD6" w:rsidRPr="003D4052">
              <w:rPr>
                <w:rFonts w:ascii="Times New Roman" w:hAnsi="Times New Roman" w:cs="Times New Roman"/>
                <w:sz w:val="24"/>
                <w:szCs w:val="24"/>
              </w:rPr>
              <w:fldChar w:fldCharType="begin"/>
            </w:r>
            <w:r w:rsidR="00E24AD6" w:rsidRPr="003D4052">
              <w:rPr>
                <w:rFonts w:ascii="Times New Roman" w:hAnsi="Times New Roman" w:cs="Times New Roman"/>
                <w:sz w:val="24"/>
                <w:szCs w:val="24"/>
              </w:rPr>
              <w:instrText xml:space="preserve"> NUMPAGES  </w:instrText>
            </w:r>
            <w:r w:rsidR="00E24AD6" w:rsidRPr="003D4052">
              <w:rPr>
                <w:rFonts w:ascii="Times New Roman" w:hAnsi="Times New Roman" w:cs="Times New Roman"/>
                <w:sz w:val="24"/>
                <w:szCs w:val="24"/>
              </w:rPr>
              <w:fldChar w:fldCharType="separate"/>
            </w:r>
            <w:r w:rsidR="00E24AD6" w:rsidRPr="003D4052">
              <w:rPr>
                <w:rFonts w:ascii="Times New Roman" w:hAnsi="Times New Roman" w:cs="Times New Roman"/>
                <w:noProof/>
                <w:sz w:val="24"/>
                <w:szCs w:val="24"/>
              </w:rPr>
              <w:t>2</w:t>
            </w:r>
            <w:r w:rsidR="00E24AD6" w:rsidRPr="003D4052">
              <w:rPr>
                <w:rFonts w:ascii="Times New Roman" w:hAnsi="Times New Roman" w:cs="Times New Roman"/>
                <w:sz w:val="24"/>
                <w:szCs w:val="24"/>
              </w:rPr>
              <w:fldChar w:fldCharType="end"/>
            </w:r>
          </w:sdtContent>
        </w:sdt>
      </w:p>
    </w:sdtContent>
  </w:sdt>
  <w:p w14:paraId="055BD148" w14:textId="77777777" w:rsidR="00073F72" w:rsidRDefault="00073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59DA" w14:textId="36C90964" w:rsidR="00073F72" w:rsidRPr="003D4052" w:rsidRDefault="003D4052" w:rsidP="00BB5661">
    <w:pPr>
      <w:pStyle w:val="Foo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36249B3" wp14:editId="7FF10F42">
              <wp:simplePos x="0" y="0"/>
              <wp:positionH relativeFrom="column">
                <wp:posOffset>35169</wp:posOffset>
              </wp:positionH>
              <wp:positionV relativeFrom="paragraph">
                <wp:posOffset>1465</wp:posOffset>
              </wp:positionV>
              <wp:extent cx="5711483"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7114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B0C2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1pt" to="452.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" strokecolor="black [3200]" strokeweight=".5pt">
              <v:stroke joinstyle="miter"/>
            </v:line>
          </w:pict>
        </mc:Fallback>
      </mc:AlternateContent>
    </w:r>
    <w:r>
      <w:rPr>
        <w:rFonts w:ascii="Times New Roman" w:hAnsi="Times New Roman" w:cs="Times New Roman"/>
        <w:sz w:val="24"/>
        <w:szCs w:val="24"/>
      </w:rPr>
      <w:t xml:space="preserve">   </w:t>
    </w:r>
    <w:r w:rsidR="00BB5661" w:rsidRPr="003D4052">
      <w:rPr>
        <w:rFonts w:ascii="Times New Roman" w:hAnsi="Times New Roman" w:cs="Times New Roman"/>
        <w:sz w:val="24"/>
        <w:szCs w:val="24"/>
      </w:rPr>
      <w:t xml:space="preserve">Contact: </w:t>
    </w:r>
    <w:r w:rsidR="00BB5661" w:rsidRPr="003D4052">
      <w:rPr>
        <w:rFonts w:ascii="Times New Roman" w:hAnsi="Times New Roman" w:cs="Times New Roman"/>
        <w:sz w:val="24"/>
        <w:szCs w:val="24"/>
      </w:rPr>
      <w:tab/>
      <w:t xml:space="preserve">                                                                                   Email:</w:t>
    </w:r>
  </w:p>
  <w:p w14:paraId="76554785" w14:textId="0252A6ED" w:rsidR="00AA0774" w:rsidRPr="003D4052" w:rsidRDefault="00AA0774">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4810E" w14:textId="77777777" w:rsidR="000949D7" w:rsidRDefault="000949D7" w:rsidP="00B63C27">
      <w:pPr>
        <w:spacing w:after="0" w:line="240" w:lineRule="auto"/>
      </w:pPr>
      <w:r>
        <w:separator/>
      </w:r>
    </w:p>
  </w:footnote>
  <w:footnote w:type="continuationSeparator" w:id="0">
    <w:p w14:paraId="6F81F7E7" w14:textId="77777777" w:rsidR="000949D7" w:rsidRDefault="000949D7" w:rsidP="00B63C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455"/>
    <w:multiLevelType w:val="hybridMultilevel"/>
    <w:tmpl w:val="62027BD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B36E7"/>
    <w:multiLevelType w:val="hybridMultilevel"/>
    <w:tmpl w:val="DB32B2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5277A"/>
    <w:multiLevelType w:val="hybridMultilevel"/>
    <w:tmpl w:val="F7E6CD60"/>
    <w:lvl w:ilvl="0" w:tplc="927E5DB8">
      <w:start w:val="1"/>
      <w:numFmt w:val="lowerRoman"/>
      <w:lvlText w:val="%1."/>
      <w:lvlJc w:val="righ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0400C5"/>
    <w:multiLevelType w:val="hybridMultilevel"/>
    <w:tmpl w:val="505AF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782C3D"/>
    <w:multiLevelType w:val="hybridMultilevel"/>
    <w:tmpl w:val="451E1FA6"/>
    <w:lvl w:ilvl="0" w:tplc="A482A562">
      <w:start w:val="1"/>
      <w:numFmt w:val="decimal"/>
      <w:lvlText w:val="%1."/>
      <w:lvlJc w:val="left"/>
      <w:pPr>
        <w:ind w:left="720" w:hanging="360"/>
      </w:pPr>
      <w:rPr>
        <w:b/>
        <w:color w:val="000000" w:themeColor="text1"/>
      </w:rPr>
    </w:lvl>
    <w:lvl w:ilvl="1" w:tplc="04090019">
      <w:start w:val="1"/>
      <w:numFmt w:val="lowerLetter"/>
      <w:lvlText w:val="%2."/>
      <w:lvlJc w:val="left"/>
      <w:pPr>
        <w:ind w:left="1440" w:hanging="360"/>
      </w:pPr>
    </w:lvl>
    <w:lvl w:ilvl="2" w:tplc="BCA48AA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6034EA"/>
    <w:multiLevelType w:val="hybridMultilevel"/>
    <w:tmpl w:val="4A5C13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571198"/>
    <w:multiLevelType w:val="hybridMultilevel"/>
    <w:tmpl w:val="635655EE"/>
    <w:lvl w:ilvl="0" w:tplc="9FBC972E">
      <w:start w:val="1"/>
      <w:numFmt w:val="decimal"/>
      <w:lvlText w:val="%1."/>
      <w:lvlJc w:val="left"/>
      <w:pPr>
        <w:ind w:left="720" w:hanging="360"/>
      </w:pPr>
      <w:rPr>
        <w:rFonts w:ascii="Times New Roman" w:eastAsia="Batang"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C75C9F"/>
    <w:multiLevelType w:val="hybridMultilevel"/>
    <w:tmpl w:val="EB7EF60A"/>
    <w:lvl w:ilvl="0" w:tplc="7774272E">
      <w:start w:val="1"/>
      <w:numFmt w:val="lowerLetter"/>
      <w:lvlText w:val="%1."/>
      <w:lvlJc w:val="left"/>
      <w:pPr>
        <w:ind w:left="774" w:hanging="360"/>
      </w:pPr>
      <w:rPr>
        <w:b/>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15:restartNumberingAfterBreak="0">
    <w:nsid w:val="0D1F1A1B"/>
    <w:multiLevelType w:val="hybridMultilevel"/>
    <w:tmpl w:val="EFDEC670"/>
    <w:lvl w:ilvl="0" w:tplc="4A4E086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1D07CA"/>
    <w:multiLevelType w:val="hybridMultilevel"/>
    <w:tmpl w:val="FB52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D63B7D"/>
    <w:multiLevelType w:val="hybridMultilevel"/>
    <w:tmpl w:val="D0CC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F53F7E"/>
    <w:multiLevelType w:val="multilevel"/>
    <w:tmpl w:val="F6BABFAC"/>
    <w:lvl w:ilvl="0">
      <w:start w:val="1"/>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sz w:val="28"/>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ascii="Times New Roman" w:hAnsi="Times New Roman" w:cs="Times New Roman" w:hint="default"/>
        <w:b/>
        <w:color w:val="000000" w:themeColor="text1"/>
        <w:sz w:val="24"/>
        <w:szCs w:val="28"/>
      </w:rPr>
    </w:lvl>
    <w:lvl w:ilvl="2">
      <w:start w:val="1"/>
      <w:numFmt w:val="lowerLetter"/>
      <w:lvlText w:val="%3."/>
      <w:lvlJc w:val="left"/>
      <w:pPr>
        <w:ind w:left="720" w:hanging="720"/>
      </w:pPr>
      <w:rPr>
        <w:rFonts w:hint="default"/>
        <w:b/>
        <w:color w:val="auto"/>
        <w:sz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A945AF5"/>
    <w:multiLevelType w:val="hybridMultilevel"/>
    <w:tmpl w:val="4A761DB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E7940C5"/>
    <w:multiLevelType w:val="hybridMultilevel"/>
    <w:tmpl w:val="300C99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4E7EB0"/>
    <w:multiLevelType w:val="hybridMultilevel"/>
    <w:tmpl w:val="32460596"/>
    <w:lvl w:ilvl="0" w:tplc="0409000F">
      <w:start w:val="1"/>
      <w:numFmt w:val="decimal"/>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D00AE9"/>
    <w:multiLevelType w:val="multilevel"/>
    <w:tmpl w:val="A0FEA55C"/>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252C5001"/>
    <w:multiLevelType w:val="hybridMultilevel"/>
    <w:tmpl w:val="F7E6CD60"/>
    <w:lvl w:ilvl="0" w:tplc="927E5DB8">
      <w:start w:val="1"/>
      <w:numFmt w:val="lowerRoman"/>
      <w:lvlText w:val="%1."/>
      <w:lvlJc w:val="righ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D73A6D"/>
    <w:multiLevelType w:val="hybridMultilevel"/>
    <w:tmpl w:val="3A788336"/>
    <w:lvl w:ilvl="0" w:tplc="36060C22">
      <w:start w:val="1"/>
      <w:numFmt w:val="lowerLetter"/>
      <w:lvlText w:val="(%1)"/>
      <w:lvlJc w:val="left"/>
      <w:pPr>
        <w:ind w:left="1581" w:hanging="360"/>
      </w:pPr>
      <w:rPr>
        <w:rFonts w:ascii="Times New Roman" w:eastAsia="Times New Roman" w:hAnsi="Times New Roman" w:cs="Times New Roman" w:hint="default"/>
        <w:b w:val="0"/>
        <w:bCs w:val="0"/>
        <w:i w:val="0"/>
        <w:iCs w:val="0"/>
        <w:spacing w:val="-1"/>
        <w:w w:val="98"/>
        <w:sz w:val="23"/>
        <w:szCs w:val="23"/>
      </w:rPr>
    </w:lvl>
    <w:lvl w:ilvl="1" w:tplc="B13860DC">
      <w:numFmt w:val="bullet"/>
      <w:lvlText w:val="•"/>
      <w:lvlJc w:val="left"/>
      <w:pPr>
        <w:ind w:left="2370" w:hanging="360"/>
      </w:pPr>
      <w:rPr>
        <w:rFonts w:hint="default"/>
      </w:rPr>
    </w:lvl>
    <w:lvl w:ilvl="2" w:tplc="416413A2">
      <w:numFmt w:val="bullet"/>
      <w:lvlText w:val="•"/>
      <w:lvlJc w:val="left"/>
      <w:pPr>
        <w:ind w:left="3160" w:hanging="360"/>
      </w:pPr>
      <w:rPr>
        <w:rFonts w:hint="default"/>
      </w:rPr>
    </w:lvl>
    <w:lvl w:ilvl="3" w:tplc="A9B62C5C">
      <w:numFmt w:val="bullet"/>
      <w:lvlText w:val="•"/>
      <w:lvlJc w:val="left"/>
      <w:pPr>
        <w:ind w:left="3950" w:hanging="360"/>
      </w:pPr>
      <w:rPr>
        <w:rFonts w:hint="default"/>
      </w:rPr>
    </w:lvl>
    <w:lvl w:ilvl="4" w:tplc="22AC8EE8">
      <w:numFmt w:val="bullet"/>
      <w:lvlText w:val="•"/>
      <w:lvlJc w:val="left"/>
      <w:pPr>
        <w:ind w:left="4740" w:hanging="360"/>
      </w:pPr>
      <w:rPr>
        <w:rFonts w:hint="default"/>
      </w:rPr>
    </w:lvl>
    <w:lvl w:ilvl="5" w:tplc="E752D110">
      <w:numFmt w:val="bullet"/>
      <w:lvlText w:val="•"/>
      <w:lvlJc w:val="left"/>
      <w:pPr>
        <w:ind w:left="5530" w:hanging="360"/>
      </w:pPr>
      <w:rPr>
        <w:rFonts w:hint="default"/>
      </w:rPr>
    </w:lvl>
    <w:lvl w:ilvl="6" w:tplc="D0E80174">
      <w:numFmt w:val="bullet"/>
      <w:lvlText w:val="•"/>
      <w:lvlJc w:val="left"/>
      <w:pPr>
        <w:ind w:left="6320" w:hanging="360"/>
      </w:pPr>
      <w:rPr>
        <w:rFonts w:hint="default"/>
      </w:rPr>
    </w:lvl>
    <w:lvl w:ilvl="7" w:tplc="3952732A">
      <w:numFmt w:val="bullet"/>
      <w:lvlText w:val="•"/>
      <w:lvlJc w:val="left"/>
      <w:pPr>
        <w:ind w:left="7110" w:hanging="360"/>
      </w:pPr>
      <w:rPr>
        <w:rFonts w:hint="default"/>
      </w:rPr>
    </w:lvl>
    <w:lvl w:ilvl="8" w:tplc="795C42E8">
      <w:numFmt w:val="bullet"/>
      <w:lvlText w:val="•"/>
      <w:lvlJc w:val="left"/>
      <w:pPr>
        <w:ind w:left="7900" w:hanging="360"/>
      </w:pPr>
      <w:rPr>
        <w:rFonts w:hint="default"/>
      </w:rPr>
    </w:lvl>
  </w:abstractNum>
  <w:abstractNum w:abstractNumId="18" w15:restartNumberingAfterBreak="0">
    <w:nsid w:val="27C31D97"/>
    <w:multiLevelType w:val="hybridMultilevel"/>
    <w:tmpl w:val="E48A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E45465"/>
    <w:multiLevelType w:val="hybridMultilevel"/>
    <w:tmpl w:val="DC18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31702"/>
    <w:multiLevelType w:val="hybridMultilevel"/>
    <w:tmpl w:val="C488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D640C8"/>
    <w:multiLevelType w:val="hybridMultilevel"/>
    <w:tmpl w:val="EA6A7BE8"/>
    <w:lvl w:ilvl="0" w:tplc="04090019">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E622FFF"/>
    <w:multiLevelType w:val="hybridMultilevel"/>
    <w:tmpl w:val="14DC96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DC128D"/>
    <w:multiLevelType w:val="multilevel"/>
    <w:tmpl w:val="AA36703C"/>
    <w:lvl w:ilvl="0">
      <w:start w:val="1"/>
      <w:numFmt w:val="lowerLetter"/>
      <w:lvlText w:val="%1."/>
      <w:lvlJc w:val="lef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24" w15:restartNumberingAfterBreak="0">
    <w:nsid w:val="322916A5"/>
    <w:multiLevelType w:val="hybridMultilevel"/>
    <w:tmpl w:val="DB32B2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E47CA7"/>
    <w:multiLevelType w:val="multilevel"/>
    <w:tmpl w:val="4D6C94F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72255A"/>
    <w:multiLevelType w:val="hybridMultilevel"/>
    <w:tmpl w:val="72DA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7B32D6"/>
    <w:multiLevelType w:val="hybridMultilevel"/>
    <w:tmpl w:val="E52A05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6A0E5F"/>
    <w:multiLevelType w:val="hybridMultilevel"/>
    <w:tmpl w:val="58AC4498"/>
    <w:lvl w:ilvl="0" w:tplc="002E43AA">
      <w:start w:val="2"/>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8D7517"/>
    <w:multiLevelType w:val="hybridMultilevel"/>
    <w:tmpl w:val="8FB2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F521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7C6419"/>
    <w:multiLevelType w:val="hybridMultilevel"/>
    <w:tmpl w:val="BA38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09772C"/>
    <w:multiLevelType w:val="hybridMultilevel"/>
    <w:tmpl w:val="639493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C61935"/>
    <w:multiLevelType w:val="hybridMultilevel"/>
    <w:tmpl w:val="9112F53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654A2721"/>
    <w:multiLevelType w:val="hybridMultilevel"/>
    <w:tmpl w:val="85E881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21113"/>
    <w:multiLevelType w:val="hybridMultilevel"/>
    <w:tmpl w:val="778CD01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DE09FF"/>
    <w:multiLevelType w:val="hybridMultilevel"/>
    <w:tmpl w:val="85E88154"/>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7" w15:restartNumberingAfterBreak="0">
    <w:nsid w:val="685C6EB8"/>
    <w:multiLevelType w:val="multilevel"/>
    <w:tmpl w:val="B52838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6E2E18F7"/>
    <w:multiLevelType w:val="hybridMultilevel"/>
    <w:tmpl w:val="BFB40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C23D62"/>
    <w:multiLevelType w:val="hybridMultilevel"/>
    <w:tmpl w:val="A5FEA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D13508"/>
    <w:multiLevelType w:val="hybridMultilevel"/>
    <w:tmpl w:val="2D86CFE4"/>
    <w:lvl w:ilvl="0" w:tplc="E1F04B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C44212"/>
    <w:multiLevelType w:val="hybridMultilevel"/>
    <w:tmpl w:val="5688222A"/>
    <w:lvl w:ilvl="0" w:tplc="046E53EE">
      <w:start w:val="1"/>
      <w:numFmt w:val="decimal"/>
      <w:lvlText w:val="%1."/>
      <w:lvlJc w:val="left"/>
      <w:pPr>
        <w:ind w:left="1440" w:hanging="360"/>
      </w:pPr>
      <w:rPr>
        <w:rFonts w:ascii="Tahoma" w:eastAsia="Batang" w:hAnsi="Tahoma" w:cs="Tahoma"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79309FA"/>
    <w:multiLevelType w:val="hybridMultilevel"/>
    <w:tmpl w:val="BBE4D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C17BD5"/>
    <w:multiLevelType w:val="hybridMultilevel"/>
    <w:tmpl w:val="EAD46A04"/>
    <w:lvl w:ilvl="0" w:tplc="B6405A86">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4E7E84"/>
    <w:multiLevelType w:val="hybridMultilevel"/>
    <w:tmpl w:val="E2AA21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50F02"/>
    <w:multiLevelType w:val="hybridMultilevel"/>
    <w:tmpl w:val="0A70EE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8118392">
    <w:abstractNumId w:val="40"/>
  </w:num>
  <w:num w:numId="2" w16cid:durableId="1840197209">
    <w:abstractNumId w:val="30"/>
  </w:num>
  <w:num w:numId="3" w16cid:durableId="979924832">
    <w:abstractNumId w:val="25"/>
  </w:num>
  <w:num w:numId="4" w16cid:durableId="276525065">
    <w:abstractNumId w:val="11"/>
  </w:num>
  <w:num w:numId="5" w16cid:durableId="1790051426">
    <w:abstractNumId w:val="4"/>
  </w:num>
  <w:num w:numId="6" w16cid:durableId="1112483080">
    <w:abstractNumId w:val="33"/>
  </w:num>
  <w:num w:numId="7" w16cid:durableId="532427181">
    <w:abstractNumId w:val="9"/>
  </w:num>
  <w:num w:numId="8" w16cid:durableId="1894346049">
    <w:abstractNumId w:val="26"/>
  </w:num>
  <w:num w:numId="9" w16cid:durableId="1643659441">
    <w:abstractNumId w:val="10"/>
  </w:num>
  <w:num w:numId="10" w16cid:durableId="1693653651">
    <w:abstractNumId w:val="29"/>
  </w:num>
  <w:num w:numId="11" w16cid:durableId="288049799">
    <w:abstractNumId w:val="3"/>
  </w:num>
  <w:num w:numId="12" w16cid:durableId="626859399">
    <w:abstractNumId w:val="20"/>
  </w:num>
  <w:num w:numId="13" w16cid:durableId="1085154738">
    <w:abstractNumId w:val="19"/>
  </w:num>
  <w:num w:numId="14" w16cid:durableId="771053839">
    <w:abstractNumId w:val="0"/>
  </w:num>
  <w:num w:numId="15" w16cid:durableId="1697078370">
    <w:abstractNumId w:val="42"/>
  </w:num>
  <w:num w:numId="16" w16cid:durableId="1570842634">
    <w:abstractNumId w:val="7"/>
  </w:num>
  <w:num w:numId="17" w16cid:durableId="727843269">
    <w:abstractNumId w:val="8"/>
  </w:num>
  <w:num w:numId="18" w16cid:durableId="1758088701">
    <w:abstractNumId w:val="22"/>
  </w:num>
  <w:num w:numId="19" w16cid:durableId="907613150">
    <w:abstractNumId w:val="1"/>
  </w:num>
  <w:num w:numId="20" w16cid:durableId="1667785953">
    <w:abstractNumId w:val="43"/>
  </w:num>
  <w:num w:numId="21" w16cid:durableId="1148744157">
    <w:abstractNumId w:val="34"/>
  </w:num>
  <w:num w:numId="22" w16cid:durableId="640380174">
    <w:abstractNumId w:val="36"/>
  </w:num>
  <w:num w:numId="23" w16cid:durableId="34359096">
    <w:abstractNumId w:val="12"/>
  </w:num>
  <w:num w:numId="24" w16cid:durableId="1470441391">
    <w:abstractNumId w:val="15"/>
  </w:num>
  <w:num w:numId="25" w16cid:durableId="869607973">
    <w:abstractNumId w:val="39"/>
  </w:num>
  <w:num w:numId="26" w16cid:durableId="814681035">
    <w:abstractNumId w:val="35"/>
  </w:num>
  <w:num w:numId="27" w16cid:durableId="573275983">
    <w:abstractNumId w:val="28"/>
  </w:num>
  <w:num w:numId="28" w16cid:durableId="1699696916">
    <w:abstractNumId w:val="17"/>
  </w:num>
  <w:num w:numId="29" w16cid:durableId="1441071870">
    <w:abstractNumId w:val="37"/>
  </w:num>
  <w:num w:numId="30" w16cid:durableId="541283430">
    <w:abstractNumId w:val="31"/>
  </w:num>
  <w:num w:numId="31" w16cid:durableId="1138717051">
    <w:abstractNumId w:val="38"/>
  </w:num>
  <w:num w:numId="32" w16cid:durableId="847909713">
    <w:abstractNumId w:val="2"/>
  </w:num>
  <w:num w:numId="33" w16cid:durableId="1531381900">
    <w:abstractNumId w:val="24"/>
  </w:num>
  <w:num w:numId="34" w16cid:durableId="1300457337">
    <w:abstractNumId w:val="41"/>
  </w:num>
  <w:num w:numId="35" w16cid:durableId="2049602523">
    <w:abstractNumId w:val="5"/>
  </w:num>
  <w:num w:numId="36" w16cid:durableId="128323118">
    <w:abstractNumId w:val="18"/>
  </w:num>
  <w:num w:numId="37" w16cid:durableId="1630429673">
    <w:abstractNumId w:val="16"/>
  </w:num>
  <w:num w:numId="38" w16cid:durableId="68577172">
    <w:abstractNumId w:val="13"/>
  </w:num>
  <w:num w:numId="39" w16cid:durableId="1170802027">
    <w:abstractNumId w:val="23"/>
  </w:num>
  <w:num w:numId="40" w16cid:durableId="493959563">
    <w:abstractNumId w:val="6"/>
  </w:num>
  <w:num w:numId="41" w16cid:durableId="834806014">
    <w:abstractNumId w:val="21"/>
  </w:num>
  <w:num w:numId="42" w16cid:durableId="1273516330">
    <w:abstractNumId w:val="27"/>
  </w:num>
  <w:num w:numId="43" w16cid:durableId="828405841">
    <w:abstractNumId w:val="44"/>
  </w:num>
  <w:num w:numId="44" w16cid:durableId="2088187967">
    <w:abstractNumId w:val="45"/>
  </w:num>
  <w:num w:numId="45" w16cid:durableId="90246520">
    <w:abstractNumId w:val="32"/>
  </w:num>
  <w:num w:numId="46" w16cid:durableId="2083018467">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8B"/>
    <w:rsid w:val="00000DB3"/>
    <w:rsid w:val="00001E25"/>
    <w:rsid w:val="00002108"/>
    <w:rsid w:val="0000616E"/>
    <w:rsid w:val="000075AD"/>
    <w:rsid w:val="0001151C"/>
    <w:rsid w:val="00014994"/>
    <w:rsid w:val="0001532B"/>
    <w:rsid w:val="00016875"/>
    <w:rsid w:val="00016D8A"/>
    <w:rsid w:val="00020A12"/>
    <w:rsid w:val="00020CFC"/>
    <w:rsid w:val="00027C07"/>
    <w:rsid w:val="00030C52"/>
    <w:rsid w:val="00034D34"/>
    <w:rsid w:val="000361D2"/>
    <w:rsid w:val="00041B31"/>
    <w:rsid w:val="00044506"/>
    <w:rsid w:val="0004787F"/>
    <w:rsid w:val="00051A89"/>
    <w:rsid w:val="00052887"/>
    <w:rsid w:val="00052C5C"/>
    <w:rsid w:val="00055FEB"/>
    <w:rsid w:val="0006186F"/>
    <w:rsid w:val="00063FC7"/>
    <w:rsid w:val="00066B40"/>
    <w:rsid w:val="00066E49"/>
    <w:rsid w:val="0007088A"/>
    <w:rsid w:val="00073F72"/>
    <w:rsid w:val="00073F7E"/>
    <w:rsid w:val="00076B49"/>
    <w:rsid w:val="0008269F"/>
    <w:rsid w:val="000862A1"/>
    <w:rsid w:val="00090FAE"/>
    <w:rsid w:val="00090FD4"/>
    <w:rsid w:val="000949D7"/>
    <w:rsid w:val="00094A2F"/>
    <w:rsid w:val="00095131"/>
    <w:rsid w:val="000A16F1"/>
    <w:rsid w:val="000A3865"/>
    <w:rsid w:val="000A3955"/>
    <w:rsid w:val="000A40A3"/>
    <w:rsid w:val="000A628F"/>
    <w:rsid w:val="000A7082"/>
    <w:rsid w:val="000B1A6B"/>
    <w:rsid w:val="000B1F19"/>
    <w:rsid w:val="000B20B4"/>
    <w:rsid w:val="000B34E3"/>
    <w:rsid w:val="000B4344"/>
    <w:rsid w:val="000B5379"/>
    <w:rsid w:val="000C0E7A"/>
    <w:rsid w:val="000C13BA"/>
    <w:rsid w:val="000C1931"/>
    <w:rsid w:val="000C1CD1"/>
    <w:rsid w:val="000C1DFC"/>
    <w:rsid w:val="000C2040"/>
    <w:rsid w:val="000C64D8"/>
    <w:rsid w:val="000D0DBF"/>
    <w:rsid w:val="000D15A0"/>
    <w:rsid w:val="000D191A"/>
    <w:rsid w:val="000D33F0"/>
    <w:rsid w:val="000D376B"/>
    <w:rsid w:val="000D3C81"/>
    <w:rsid w:val="000D550B"/>
    <w:rsid w:val="000D5AD0"/>
    <w:rsid w:val="000D5D95"/>
    <w:rsid w:val="000D7013"/>
    <w:rsid w:val="000E1F6B"/>
    <w:rsid w:val="000E226A"/>
    <w:rsid w:val="000F1BD2"/>
    <w:rsid w:val="000F4AB5"/>
    <w:rsid w:val="000F5301"/>
    <w:rsid w:val="00102550"/>
    <w:rsid w:val="00104264"/>
    <w:rsid w:val="00112B85"/>
    <w:rsid w:val="00114A3D"/>
    <w:rsid w:val="00114CB6"/>
    <w:rsid w:val="00120496"/>
    <w:rsid w:val="00123430"/>
    <w:rsid w:val="001312A1"/>
    <w:rsid w:val="0013165C"/>
    <w:rsid w:val="00134D73"/>
    <w:rsid w:val="00135235"/>
    <w:rsid w:val="00136681"/>
    <w:rsid w:val="00136707"/>
    <w:rsid w:val="00144FB0"/>
    <w:rsid w:val="0014633A"/>
    <w:rsid w:val="0014635C"/>
    <w:rsid w:val="001504E4"/>
    <w:rsid w:val="00151B1B"/>
    <w:rsid w:val="00153C2E"/>
    <w:rsid w:val="0016168F"/>
    <w:rsid w:val="00162C1E"/>
    <w:rsid w:val="001654BD"/>
    <w:rsid w:val="00170DF1"/>
    <w:rsid w:val="00172D16"/>
    <w:rsid w:val="00174793"/>
    <w:rsid w:val="0018101A"/>
    <w:rsid w:val="00183CF7"/>
    <w:rsid w:val="00184F82"/>
    <w:rsid w:val="001916E7"/>
    <w:rsid w:val="00196295"/>
    <w:rsid w:val="001966FE"/>
    <w:rsid w:val="001A168B"/>
    <w:rsid w:val="001A5E5C"/>
    <w:rsid w:val="001A6F98"/>
    <w:rsid w:val="001A7116"/>
    <w:rsid w:val="001B063A"/>
    <w:rsid w:val="001B0FBD"/>
    <w:rsid w:val="001B1EA6"/>
    <w:rsid w:val="001B2D82"/>
    <w:rsid w:val="001B5306"/>
    <w:rsid w:val="001B5F57"/>
    <w:rsid w:val="001B617E"/>
    <w:rsid w:val="001B6490"/>
    <w:rsid w:val="001B7326"/>
    <w:rsid w:val="001C136E"/>
    <w:rsid w:val="001C2891"/>
    <w:rsid w:val="001C2CDE"/>
    <w:rsid w:val="001C5D7D"/>
    <w:rsid w:val="001D06F8"/>
    <w:rsid w:val="001D2F08"/>
    <w:rsid w:val="001D3955"/>
    <w:rsid w:val="001D4057"/>
    <w:rsid w:val="001D5FC8"/>
    <w:rsid w:val="001E0255"/>
    <w:rsid w:val="001E1A36"/>
    <w:rsid w:val="001E1BAB"/>
    <w:rsid w:val="001E2758"/>
    <w:rsid w:val="001E3765"/>
    <w:rsid w:val="001E3B3F"/>
    <w:rsid w:val="001E56A1"/>
    <w:rsid w:val="001E5A3B"/>
    <w:rsid w:val="001E74AA"/>
    <w:rsid w:val="001E75D1"/>
    <w:rsid w:val="001F1DB3"/>
    <w:rsid w:val="001F3716"/>
    <w:rsid w:val="001F4F20"/>
    <w:rsid w:val="00200B98"/>
    <w:rsid w:val="00203090"/>
    <w:rsid w:val="00204BD1"/>
    <w:rsid w:val="0020722D"/>
    <w:rsid w:val="002076D4"/>
    <w:rsid w:val="00207B36"/>
    <w:rsid w:val="0021019B"/>
    <w:rsid w:val="002109B8"/>
    <w:rsid w:val="00212294"/>
    <w:rsid w:val="00212720"/>
    <w:rsid w:val="00216788"/>
    <w:rsid w:val="00220986"/>
    <w:rsid w:val="002217F0"/>
    <w:rsid w:val="00222C39"/>
    <w:rsid w:val="00223BE5"/>
    <w:rsid w:val="00224D70"/>
    <w:rsid w:val="00226AFD"/>
    <w:rsid w:val="00226E68"/>
    <w:rsid w:val="00230ADC"/>
    <w:rsid w:val="00231D18"/>
    <w:rsid w:val="00234785"/>
    <w:rsid w:val="00234B8B"/>
    <w:rsid w:val="002354F8"/>
    <w:rsid w:val="00236C98"/>
    <w:rsid w:val="002433AE"/>
    <w:rsid w:val="00245D85"/>
    <w:rsid w:val="0025167E"/>
    <w:rsid w:val="00254D3B"/>
    <w:rsid w:val="00255278"/>
    <w:rsid w:val="00255611"/>
    <w:rsid w:val="002560DA"/>
    <w:rsid w:val="002601E2"/>
    <w:rsid w:val="00262022"/>
    <w:rsid w:val="002630CF"/>
    <w:rsid w:val="002631AB"/>
    <w:rsid w:val="00263D7A"/>
    <w:rsid w:val="00266D89"/>
    <w:rsid w:val="00267E58"/>
    <w:rsid w:val="00270146"/>
    <w:rsid w:val="00270B7D"/>
    <w:rsid w:val="00270DB1"/>
    <w:rsid w:val="00272AD6"/>
    <w:rsid w:val="00273216"/>
    <w:rsid w:val="00275533"/>
    <w:rsid w:val="00275B06"/>
    <w:rsid w:val="0028004C"/>
    <w:rsid w:val="002823D4"/>
    <w:rsid w:val="00286B12"/>
    <w:rsid w:val="00286C75"/>
    <w:rsid w:val="00286F23"/>
    <w:rsid w:val="002925D6"/>
    <w:rsid w:val="002937EE"/>
    <w:rsid w:val="002A4048"/>
    <w:rsid w:val="002A6CB9"/>
    <w:rsid w:val="002B0202"/>
    <w:rsid w:val="002B2A6B"/>
    <w:rsid w:val="002C0446"/>
    <w:rsid w:val="002C362D"/>
    <w:rsid w:val="002C3BEA"/>
    <w:rsid w:val="002C3E9D"/>
    <w:rsid w:val="002C3F9B"/>
    <w:rsid w:val="002C7BEC"/>
    <w:rsid w:val="002E0AF9"/>
    <w:rsid w:val="002E1986"/>
    <w:rsid w:val="002F1044"/>
    <w:rsid w:val="002F2E6C"/>
    <w:rsid w:val="002F38BD"/>
    <w:rsid w:val="002F3D5A"/>
    <w:rsid w:val="002F4203"/>
    <w:rsid w:val="002F53E1"/>
    <w:rsid w:val="002F6C17"/>
    <w:rsid w:val="00300CF9"/>
    <w:rsid w:val="003015A6"/>
    <w:rsid w:val="003031C3"/>
    <w:rsid w:val="00306C71"/>
    <w:rsid w:val="00306FCB"/>
    <w:rsid w:val="00310049"/>
    <w:rsid w:val="00310520"/>
    <w:rsid w:val="003122BD"/>
    <w:rsid w:val="00313950"/>
    <w:rsid w:val="003143F3"/>
    <w:rsid w:val="003226E1"/>
    <w:rsid w:val="00324B57"/>
    <w:rsid w:val="00325CCC"/>
    <w:rsid w:val="003260D6"/>
    <w:rsid w:val="003278DA"/>
    <w:rsid w:val="00327EEF"/>
    <w:rsid w:val="0034236C"/>
    <w:rsid w:val="00344E84"/>
    <w:rsid w:val="00352229"/>
    <w:rsid w:val="00353357"/>
    <w:rsid w:val="00361E3E"/>
    <w:rsid w:val="00362034"/>
    <w:rsid w:val="00362536"/>
    <w:rsid w:val="00363184"/>
    <w:rsid w:val="00363847"/>
    <w:rsid w:val="0036735E"/>
    <w:rsid w:val="00372198"/>
    <w:rsid w:val="003721BF"/>
    <w:rsid w:val="0037279C"/>
    <w:rsid w:val="00373896"/>
    <w:rsid w:val="00375220"/>
    <w:rsid w:val="003756D5"/>
    <w:rsid w:val="00376D6C"/>
    <w:rsid w:val="0038275A"/>
    <w:rsid w:val="00383787"/>
    <w:rsid w:val="0038487A"/>
    <w:rsid w:val="00384CAF"/>
    <w:rsid w:val="00396E96"/>
    <w:rsid w:val="003A0091"/>
    <w:rsid w:val="003A06EB"/>
    <w:rsid w:val="003A2357"/>
    <w:rsid w:val="003A373B"/>
    <w:rsid w:val="003A3CF2"/>
    <w:rsid w:val="003A43B3"/>
    <w:rsid w:val="003A5C3C"/>
    <w:rsid w:val="003A5D76"/>
    <w:rsid w:val="003A60C7"/>
    <w:rsid w:val="003A7D90"/>
    <w:rsid w:val="003B6F62"/>
    <w:rsid w:val="003C40BF"/>
    <w:rsid w:val="003C689C"/>
    <w:rsid w:val="003C7DF3"/>
    <w:rsid w:val="003C7E16"/>
    <w:rsid w:val="003D273E"/>
    <w:rsid w:val="003D4052"/>
    <w:rsid w:val="003D48EF"/>
    <w:rsid w:val="003D6C26"/>
    <w:rsid w:val="003E0656"/>
    <w:rsid w:val="003E4AA2"/>
    <w:rsid w:val="003E6198"/>
    <w:rsid w:val="003E66B6"/>
    <w:rsid w:val="003E7183"/>
    <w:rsid w:val="003F0A9D"/>
    <w:rsid w:val="003F1B47"/>
    <w:rsid w:val="003F2032"/>
    <w:rsid w:val="003F4700"/>
    <w:rsid w:val="003F4FA0"/>
    <w:rsid w:val="00402950"/>
    <w:rsid w:val="00403064"/>
    <w:rsid w:val="0040542C"/>
    <w:rsid w:val="00412E61"/>
    <w:rsid w:val="00420C4D"/>
    <w:rsid w:val="00422EEE"/>
    <w:rsid w:val="004249C7"/>
    <w:rsid w:val="00431A54"/>
    <w:rsid w:val="00431E03"/>
    <w:rsid w:val="0043305D"/>
    <w:rsid w:val="0043379D"/>
    <w:rsid w:val="0043403B"/>
    <w:rsid w:val="0043539B"/>
    <w:rsid w:val="00436A24"/>
    <w:rsid w:val="00440266"/>
    <w:rsid w:val="00440359"/>
    <w:rsid w:val="00442CAD"/>
    <w:rsid w:val="00443CC3"/>
    <w:rsid w:val="00444E51"/>
    <w:rsid w:val="00444F7C"/>
    <w:rsid w:val="00445970"/>
    <w:rsid w:val="004502A4"/>
    <w:rsid w:val="00450C2C"/>
    <w:rsid w:val="004537F1"/>
    <w:rsid w:val="00457499"/>
    <w:rsid w:val="00457CB9"/>
    <w:rsid w:val="00460962"/>
    <w:rsid w:val="00462774"/>
    <w:rsid w:val="004639CB"/>
    <w:rsid w:val="004665BF"/>
    <w:rsid w:val="0047059E"/>
    <w:rsid w:val="0047068C"/>
    <w:rsid w:val="00470B8C"/>
    <w:rsid w:val="00476384"/>
    <w:rsid w:val="0048464B"/>
    <w:rsid w:val="00485125"/>
    <w:rsid w:val="00486CB3"/>
    <w:rsid w:val="00490176"/>
    <w:rsid w:val="00492117"/>
    <w:rsid w:val="0049537F"/>
    <w:rsid w:val="00495408"/>
    <w:rsid w:val="00497877"/>
    <w:rsid w:val="004A0415"/>
    <w:rsid w:val="004A4006"/>
    <w:rsid w:val="004A5FBE"/>
    <w:rsid w:val="004B1E9A"/>
    <w:rsid w:val="004B4F77"/>
    <w:rsid w:val="004B4FE2"/>
    <w:rsid w:val="004B63D0"/>
    <w:rsid w:val="004B6510"/>
    <w:rsid w:val="004B75CC"/>
    <w:rsid w:val="004C1701"/>
    <w:rsid w:val="004C1BA4"/>
    <w:rsid w:val="004C1FC5"/>
    <w:rsid w:val="004C25AC"/>
    <w:rsid w:val="004C327A"/>
    <w:rsid w:val="004C3DE6"/>
    <w:rsid w:val="004C42CC"/>
    <w:rsid w:val="004D04EE"/>
    <w:rsid w:val="004D147F"/>
    <w:rsid w:val="004D14A6"/>
    <w:rsid w:val="004D2D05"/>
    <w:rsid w:val="004D5C8F"/>
    <w:rsid w:val="004D78E9"/>
    <w:rsid w:val="004D7FE7"/>
    <w:rsid w:val="004E0418"/>
    <w:rsid w:val="004E7E3E"/>
    <w:rsid w:val="004F12FD"/>
    <w:rsid w:val="004F2AEB"/>
    <w:rsid w:val="004F356D"/>
    <w:rsid w:val="004F47E9"/>
    <w:rsid w:val="0050123F"/>
    <w:rsid w:val="0050161D"/>
    <w:rsid w:val="00502709"/>
    <w:rsid w:val="00504EBD"/>
    <w:rsid w:val="00505BD4"/>
    <w:rsid w:val="00505D4F"/>
    <w:rsid w:val="005072E3"/>
    <w:rsid w:val="005109AD"/>
    <w:rsid w:val="00510F66"/>
    <w:rsid w:val="005133A4"/>
    <w:rsid w:val="00514FC4"/>
    <w:rsid w:val="005300C2"/>
    <w:rsid w:val="00536617"/>
    <w:rsid w:val="00536815"/>
    <w:rsid w:val="00537308"/>
    <w:rsid w:val="00545167"/>
    <w:rsid w:val="00547E1E"/>
    <w:rsid w:val="005576F0"/>
    <w:rsid w:val="00560A72"/>
    <w:rsid w:val="005632AA"/>
    <w:rsid w:val="005633B1"/>
    <w:rsid w:val="00565B60"/>
    <w:rsid w:val="00571203"/>
    <w:rsid w:val="00572D69"/>
    <w:rsid w:val="00573996"/>
    <w:rsid w:val="005741F8"/>
    <w:rsid w:val="00574796"/>
    <w:rsid w:val="0058134F"/>
    <w:rsid w:val="0058165C"/>
    <w:rsid w:val="00581903"/>
    <w:rsid w:val="00581A7F"/>
    <w:rsid w:val="005829CA"/>
    <w:rsid w:val="00582CBF"/>
    <w:rsid w:val="005854F8"/>
    <w:rsid w:val="00585DD6"/>
    <w:rsid w:val="00587F78"/>
    <w:rsid w:val="0059014F"/>
    <w:rsid w:val="0059271C"/>
    <w:rsid w:val="005957BD"/>
    <w:rsid w:val="005A154F"/>
    <w:rsid w:val="005A203D"/>
    <w:rsid w:val="005A3467"/>
    <w:rsid w:val="005B0B18"/>
    <w:rsid w:val="005B2286"/>
    <w:rsid w:val="005B69D4"/>
    <w:rsid w:val="005B6CBA"/>
    <w:rsid w:val="005B7BDC"/>
    <w:rsid w:val="005C1511"/>
    <w:rsid w:val="005C1632"/>
    <w:rsid w:val="005C1E97"/>
    <w:rsid w:val="005C2854"/>
    <w:rsid w:val="005C7D4E"/>
    <w:rsid w:val="005D07D4"/>
    <w:rsid w:val="005D14FF"/>
    <w:rsid w:val="005D2689"/>
    <w:rsid w:val="005D31C0"/>
    <w:rsid w:val="005D3F26"/>
    <w:rsid w:val="005D4A13"/>
    <w:rsid w:val="005D4F08"/>
    <w:rsid w:val="005E089D"/>
    <w:rsid w:val="005E3C10"/>
    <w:rsid w:val="005E5100"/>
    <w:rsid w:val="005E638B"/>
    <w:rsid w:val="005E7408"/>
    <w:rsid w:val="005E74B7"/>
    <w:rsid w:val="005F0211"/>
    <w:rsid w:val="005F17C9"/>
    <w:rsid w:val="005F17D9"/>
    <w:rsid w:val="005F1A73"/>
    <w:rsid w:val="005F3981"/>
    <w:rsid w:val="005F3AE8"/>
    <w:rsid w:val="005F5EC2"/>
    <w:rsid w:val="005F7382"/>
    <w:rsid w:val="00600B57"/>
    <w:rsid w:val="00600D2B"/>
    <w:rsid w:val="0060200F"/>
    <w:rsid w:val="006049AA"/>
    <w:rsid w:val="00604CA9"/>
    <w:rsid w:val="0060602F"/>
    <w:rsid w:val="00607878"/>
    <w:rsid w:val="00610580"/>
    <w:rsid w:val="0061266F"/>
    <w:rsid w:val="0061357B"/>
    <w:rsid w:val="00616487"/>
    <w:rsid w:val="00617C4A"/>
    <w:rsid w:val="006206CB"/>
    <w:rsid w:val="00620D9E"/>
    <w:rsid w:val="006228D4"/>
    <w:rsid w:val="00625174"/>
    <w:rsid w:val="00625FBF"/>
    <w:rsid w:val="00627D90"/>
    <w:rsid w:val="006302EA"/>
    <w:rsid w:val="0063045A"/>
    <w:rsid w:val="006326CF"/>
    <w:rsid w:val="00633938"/>
    <w:rsid w:val="00633D15"/>
    <w:rsid w:val="00633DA6"/>
    <w:rsid w:val="00634A0D"/>
    <w:rsid w:val="0064181D"/>
    <w:rsid w:val="006420E5"/>
    <w:rsid w:val="00647661"/>
    <w:rsid w:val="006503F7"/>
    <w:rsid w:val="0065247A"/>
    <w:rsid w:val="00652940"/>
    <w:rsid w:val="00656D85"/>
    <w:rsid w:val="00660624"/>
    <w:rsid w:val="006607C7"/>
    <w:rsid w:val="00660F17"/>
    <w:rsid w:val="006613AA"/>
    <w:rsid w:val="00661E27"/>
    <w:rsid w:val="00662857"/>
    <w:rsid w:val="006655B5"/>
    <w:rsid w:val="00666D78"/>
    <w:rsid w:val="00671CB7"/>
    <w:rsid w:val="00674507"/>
    <w:rsid w:val="00675C83"/>
    <w:rsid w:val="006764CD"/>
    <w:rsid w:val="006774D1"/>
    <w:rsid w:val="006801D2"/>
    <w:rsid w:val="006813A7"/>
    <w:rsid w:val="00681440"/>
    <w:rsid w:val="00682F56"/>
    <w:rsid w:val="00683435"/>
    <w:rsid w:val="0068561F"/>
    <w:rsid w:val="00685926"/>
    <w:rsid w:val="00693573"/>
    <w:rsid w:val="0069375D"/>
    <w:rsid w:val="00694040"/>
    <w:rsid w:val="0069548C"/>
    <w:rsid w:val="00696146"/>
    <w:rsid w:val="006A1C6B"/>
    <w:rsid w:val="006A4DDC"/>
    <w:rsid w:val="006A56B8"/>
    <w:rsid w:val="006B26EA"/>
    <w:rsid w:val="006B35B6"/>
    <w:rsid w:val="006B4603"/>
    <w:rsid w:val="006B4B37"/>
    <w:rsid w:val="006B54A9"/>
    <w:rsid w:val="006B6379"/>
    <w:rsid w:val="006B6EC3"/>
    <w:rsid w:val="006C0254"/>
    <w:rsid w:val="006C12ED"/>
    <w:rsid w:val="006C22FE"/>
    <w:rsid w:val="006C2C25"/>
    <w:rsid w:val="006C4C26"/>
    <w:rsid w:val="006C4CFF"/>
    <w:rsid w:val="006C591A"/>
    <w:rsid w:val="006C6681"/>
    <w:rsid w:val="006C774B"/>
    <w:rsid w:val="006D088F"/>
    <w:rsid w:val="006D15CA"/>
    <w:rsid w:val="006D38FC"/>
    <w:rsid w:val="006D3908"/>
    <w:rsid w:val="006E0CE7"/>
    <w:rsid w:val="006E2D42"/>
    <w:rsid w:val="006E44DE"/>
    <w:rsid w:val="006E4F1B"/>
    <w:rsid w:val="006E7EBF"/>
    <w:rsid w:val="006F0CA2"/>
    <w:rsid w:val="006F1090"/>
    <w:rsid w:val="006F1125"/>
    <w:rsid w:val="006F36A8"/>
    <w:rsid w:val="006F51A1"/>
    <w:rsid w:val="006F5BF8"/>
    <w:rsid w:val="006F6F4E"/>
    <w:rsid w:val="00704E9C"/>
    <w:rsid w:val="00705522"/>
    <w:rsid w:val="007059BE"/>
    <w:rsid w:val="0070703D"/>
    <w:rsid w:val="0070723E"/>
    <w:rsid w:val="0070726C"/>
    <w:rsid w:val="00710352"/>
    <w:rsid w:val="00713359"/>
    <w:rsid w:val="0071354C"/>
    <w:rsid w:val="00717905"/>
    <w:rsid w:val="00722E69"/>
    <w:rsid w:val="007264BF"/>
    <w:rsid w:val="00727310"/>
    <w:rsid w:val="00727E09"/>
    <w:rsid w:val="0073103C"/>
    <w:rsid w:val="00733AFD"/>
    <w:rsid w:val="0073456C"/>
    <w:rsid w:val="00737FB4"/>
    <w:rsid w:val="00742978"/>
    <w:rsid w:val="00744FF3"/>
    <w:rsid w:val="00745819"/>
    <w:rsid w:val="00745B42"/>
    <w:rsid w:val="00746421"/>
    <w:rsid w:val="007473D2"/>
    <w:rsid w:val="007512B1"/>
    <w:rsid w:val="00751518"/>
    <w:rsid w:val="00761779"/>
    <w:rsid w:val="00761F7C"/>
    <w:rsid w:val="00765B7E"/>
    <w:rsid w:val="00766392"/>
    <w:rsid w:val="007711E6"/>
    <w:rsid w:val="00772C55"/>
    <w:rsid w:val="00773E61"/>
    <w:rsid w:val="007748E6"/>
    <w:rsid w:val="007751BD"/>
    <w:rsid w:val="00777E85"/>
    <w:rsid w:val="00780798"/>
    <w:rsid w:val="00780F27"/>
    <w:rsid w:val="00781A1F"/>
    <w:rsid w:val="007835F8"/>
    <w:rsid w:val="00783948"/>
    <w:rsid w:val="00784E93"/>
    <w:rsid w:val="0078681C"/>
    <w:rsid w:val="00787169"/>
    <w:rsid w:val="0079044F"/>
    <w:rsid w:val="00793BE5"/>
    <w:rsid w:val="0079578C"/>
    <w:rsid w:val="00797390"/>
    <w:rsid w:val="007A13EA"/>
    <w:rsid w:val="007A2D1A"/>
    <w:rsid w:val="007A3B8F"/>
    <w:rsid w:val="007A51F6"/>
    <w:rsid w:val="007A5D77"/>
    <w:rsid w:val="007A735C"/>
    <w:rsid w:val="007B0B66"/>
    <w:rsid w:val="007B1397"/>
    <w:rsid w:val="007B157B"/>
    <w:rsid w:val="007B36CE"/>
    <w:rsid w:val="007B739F"/>
    <w:rsid w:val="007B7D98"/>
    <w:rsid w:val="007C02C2"/>
    <w:rsid w:val="007C05EC"/>
    <w:rsid w:val="007C1CCF"/>
    <w:rsid w:val="007C6058"/>
    <w:rsid w:val="007D25D7"/>
    <w:rsid w:val="007D356E"/>
    <w:rsid w:val="007D4EE1"/>
    <w:rsid w:val="007D4F91"/>
    <w:rsid w:val="007D67AE"/>
    <w:rsid w:val="007D67CE"/>
    <w:rsid w:val="007E3030"/>
    <w:rsid w:val="007E39B8"/>
    <w:rsid w:val="007E3CA2"/>
    <w:rsid w:val="007E40BB"/>
    <w:rsid w:val="007E504F"/>
    <w:rsid w:val="007E54B1"/>
    <w:rsid w:val="007E6023"/>
    <w:rsid w:val="007E775D"/>
    <w:rsid w:val="007F1570"/>
    <w:rsid w:val="007F2048"/>
    <w:rsid w:val="007F3018"/>
    <w:rsid w:val="007F31AA"/>
    <w:rsid w:val="007F3AB2"/>
    <w:rsid w:val="007F4695"/>
    <w:rsid w:val="007F4CD0"/>
    <w:rsid w:val="00803246"/>
    <w:rsid w:val="00804A95"/>
    <w:rsid w:val="00804FC9"/>
    <w:rsid w:val="0080771E"/>
    <w:rsid w:val="00810CEB"/>
    <w:rsid w:val="008115C8"/>
    <w:rsid w:val="008115F2"/>
    <w:rsid w:val="00815888"/>
    <w:rsid w:val="00820C79"/>
    <w:rsid w:val="00823259"/>
    <w:rsid w:val="00825133"/>
    <w:rsid w:val="00827613"/>
    <w:rsid w:val="00830A15"/>
    <w:rsid w:val="00831B46"/>
    <w:rsid w:val="00833CA8"/>
    <w:rsid w:val="00834DE6"/>
    <w:rsid w:val="00836140"/>
    <w:rsid w:val="00837000"/>
    <w:rsid w:val="00840104"/>
    <w:rsid w:val="00841AFB"/>
    <w:rsid w:val="00843AA5"/>
    <w:rsid w:val="00846CBD"/>
    <w:rsid w:val="008476C2"/>
    <w:rsid w:val="00851793"/>
    <w:rsid w:val="00851C1A"/>
    <w:rsid w:val="008525AF"/>
    <w:rsid w:val="00852856"/>
    <w:rsid w:val="0085317A"/>
    <w:rsid w:val="008538D9"/>
    <w:rsid w:val="00855CBF"/>
    <w:rsid w:val="00855DD9"/>
    <w:rsid w:val="00855EBF"/>
    <w:rsid w:val="00857692"/>
    <w:rsid w:val="00860B97"/>
    <w:rsid w:val="00861F3F"/>
    <w:rsid w:val="008636FC"/>
    <w:rsid w:val="00864AA1"/>
    <w:rsid w:val="00866099"/>
    <w:rsid w:val="00867538"/>
    <w:rsid w:val="00870148"/>
    <w:rsid w:val="0087034F"/>
    <w:rsid w:val="00871D26"/>
    <w:rsid w:val="00874EE4"/>
    <w:rsid w:val="0088094A"/>
    <w:rsid w:val="00881DEB"/>
    <w:rsid w:val="0088492D"/>
    <w:rsid w:val="00886AF1"/>
    <w:rsid w:val="0089349E"/>
    <w:rsid w:val="00894C79"/>
    <w:rsid w:val="008973F4"/>
    <w:rsid w:val="008A3129"/>
    <w:rsid w:val="008A5D42"/>
    <w:rsid w:val="008B039D"/>
    <w:rsid w:val="008B3A0C"/>
    <w:rsid w:val="008B651D"/>
    <w:rsid w:val="008B7486"/>
    <w:rsid w:val="008C289D"/>
    <w:rsid w:val="008C369B"/>
    <w:rsid w:val="008C647F"/>
    <w:rsid w:val="008C6778"/>
    <w:rsid w:val="008C7438"/>
    <w:rsid w:val="008D04DB"/>
    <w:rsid w:val="008D23AE"/>
    <w:rsid w:val="008D4BDB"/>
    <w:rsid w:val="008D5832"/>
    <w:rsid w:val="008D71A0"/>
    <w:rsid w:val="008E436A"/>
    <w:rsid w:val="008E50CD"/>
    <w:rsid w:val="008E5333"/>
    <w:rsid w:val="008E5669"/>
    <w:rsid w:val="008E6CD8"/>
    <w:rsid w:val="008E78AA"/>
    <w:rsid w:val="008F0960"/>
    <w:rsid w:val="008F30A7"/>
    <w:rsid w:val="008F3370"/>
    <w:rsid w:val="008F4838"/>
    <w:rsid w:val="008F68A7"/>
    <w:rsid w:val="0090004F"/>
    <w:rsid w:val="009060AE"/>
    <w:rsid w:val="0091077D"/>
    <w:rsid w:val="00911990"/>
    <w:rsid w:val="009120A6"/>
    <w:rsid w:val="009120B3"/>
    <w:rsid w:val="009164CB"/>
    <w:rsid w:val="009170B3"/>
    <w:rsid w:val="00917767"/>
    <w:rsid w:val="00920810"/>
    <w:rsid w:val="00920F18"/>
    <w:rsid w:val="00923DFF"/>
    <w:rsid w:val="0092571C"/>
    <w:rsid w:val="00926E09"/>
    <w:rsid w:val="0093122C"/>
    <w:rsid w:val="009312B2"/>
    <w:rsid w:val="0093166F"/>
    <w:rsid w:val="00931EA0"/>
    <w:rsid w:val="00934343"/>
    <w:rsid w:val="009358A8"/>
    <w:rsid w:val="00935F1E"/>
    <w:rsid w:val="00937AEE"/>
    <w:rsid w:val="0094000F"/>
    <w:rsid w:val="00940095"/>
    <w:rsid w:val="009443FA"/>
    <w:rsid w:val="00951B3A"/>
    <w:rsid w:val="00952F9E"/>
    <w:rsid w:val="00954952"/>
    <w:rsid w:val="009550A2"/>
    <w:rsid w:val="009563F3"/>
    <w:rsid w:val="00960450"/>
    <w:rsid w:val="00960743"/>
    <w:rsid w:val="009632E2"/>
    <w:rsid w:val="009655CD"/>
    <w:rsid w:val="00966FFF"/>
    <w:rsid w:val="009704F5"/>
    <w:rsid w:val="0097097E"/>
    <w:rsid w:val="009723AA"/>
    <w:rsid w:val="0097310E"/>
    <w:rsid w:val="00973A6D"/>
    <w:rsid w:val="00975668"/>
    <w:rsid w:val="00975F53"/>
    <w:rsid w:val="009858F8"/>
    <w:rsid w:val="0098731C"/>
    <w:rsid w:val="00987F3C"/>
    <w:rsid w:val="009900FF"/>
    <w:rsid w:val="00991DD3"/>
    <w:rsid w:val="0099205B"/>
    <w:rsid w:val="0099387C"/>
    <w:rsid w:val="00994AE0"/>
    <w:rsid w:val="009A0170"/>
    <w:rsid w:val="009A0892"/>
    <w:rsid w:val="009A2F68"/>
    <w:rsid w:val="009A3B5B"/>
    <w:rsid w:val="009A3CC2"/>
    <w:rsid w:val="009A476C"/>
    <w:rsid w:val="009A591E"/>
    <w:rsid w:val="009A65F9"/>
    <w:rsid w:val="009A6FAA"/>
    <w:rsid w:val="009A77E4"/>
    <w:rsid w:val="009B046A"/>
    <w:rsid w:val="009B318F"/>
    <w:rsid w:val="009B4A43"/>
    <w:rsid w:val="009B5D9D"/>
    <w:rsid w:val="009C3226"/>
    <w:rsid w:val="009C5344"/>
    <w:rsid w:val="009C5478"/>
    <w:rsid w:val="009C6D4D"/>
    <w:rsid w:val="009C6EC7"/>
    <w:rsid w:val="009C7C09"/>
    <w:rsid w:val="009D610C"/>
    <w:rsid w:val="009D64AB"/>
    <w:rsid w:val="009E21D4"/>
    <w:rsid w:val="009E27AC"/>
    <w:rsid w:val="009E4A88"/>
    <w:rsid w:val="009E4A8F"/>
    <w:rsid w:val="009E6EA6"/>
    <w:rsid w:val="009F2531"/>
    <w:rsid w:val="009F4CD9"/>
    <w:rsid w:val="009F5B9B"/>
    <w:rsid w:val="00A0087F"/>
    <w:rsid w:val="00A00DD9"/>
    <w:rsid w:val="00A01FE4"/>
    <w:rsid w:val="00A05035"/>
    <w:rsid w:val="00A055C5"/>
    <w:rsid w:val="00A11221"/>
    <w:rsid w:val="00A15568"/>
    <w:rsid w:val="00A201B9"/>
    <w:rsid w:val="00A2148F"/>
    <w:rsid w:val="00A229BA"/>
    <w:rsid w:val="00A25B45"/>
    <w:rsid w:val="00A30521"/>
    <w:rsid w:val="00A40048"/>
    <w:rsid w:val="00A41DAB"/>
    <w:rsid w:val="00A41F68"/>
    <w:rsid w:val="00A42AD9"/>
    <w:rsid w:val="00A43703"/>
    <w:rsid w:val="00A46CE8"/>
    <w:rsid w:val="00A4789F"/>
    <w:rsid w:val="00A503E4"/>
    <w:rsid w:val="00A52AF6"/>
    <w:rsid w:val="00A573A4"/>
    <w:rsid w:val="00A5756E"/>
    <w:rsid w:val="00A600AA"/>
    <w:rsid w:val="00A61C4F"/>
    <w:rsid w:val="00A643C6"/>
    <w:rsid w:val="00A64A06"/>
    <w:rsid w:val="00A6748B"/>
    <w:rsid w:val="00A674FA"/>
    <w:rsid w:val="00A678DC"/>
    <w:rsid w:val="00A70A77"/>
    <w:rsid w:val="00A70E70"/>
    <w:rsid w:val="00A73159"/>
    <w:rsid w:val="00A75D83"/>
    <w:rsid w:val="00A76B2F"/>
    <w:rsid w:val="00A77E6D"/>
    <w:rsid w:val="00A80501"/>
    <w:rsid w:val="00A83D66"/>
    <w:rsid w:val="00A90EBE"/>
    <w:rsid w:val="00A919E9"/>
    <w:rsid w:val="00A91CC1"/>
    <w:rsid w:val="00A92E6A"/>
    <w:rsid w:val="00A949A7"/>
    <w:rsid w:val="00A950C4"/>
    <w:rsid w:val="00A9520B"/>
    <w:rsid w:val="00A959B4"/>
    <w:rsid w:val="00A96024"/>
    <w:rsid w:val="00AA0774"/>
    <w:rsid w:val="00AA20B5"/>
    <w:rsid w:val="00AA6A54"/>
    <w:rsid w:val="00AB336B"/>
    <w:rsid w:val="00AB5F9B"/>
    <w:rsid w:val="00AB720D"/>
    <w:rsid w:val="00AC1047"/>
    <w:rsid w:val="00AC14EE"/>
    <w:rsid w:val="00AC3F34"/>
    <w:rsid w:val="00AC4548"/>
    <w:rsid w:val="00AC5486"/>
    <w:rsid w:val="00AC54A9"/>
    <w:rsid w:val="00AC76F2"/>
    <w:rsid w:val="00AC7E86"/>
    <w:rsid w:val="00AE066D"/>
    <w:rsid w:val="00AE096C"/>
    <w:rsid w:val="00AE1403"/>
    <w:rsid w:val="00AE209A"/>
    <w:rsid w:val="00AE20DA"/>
    <w:rsid w:val="00AE23B5"/>
    <w:rsid w:val="00AE3668"/>
    <w:rsid w:val="00AE3844"/>
    <w:rsid w:val="00AE4150"/>
    <w:rsid w:val="00AE4C55"/>
    <w:rsid w:val="00AF0E33"/>
    <w:rsid w:val="00AF1FE2"/>
    <w:rsid w:val="00AF2733"/>
    <w:rsid w:val="00AF2A15"/>
    <w:rsid w:val="00B041BA"/>
    <w:rsid w:val="00B041F0"/>
    <w:rsid w:val="00B066F5"/>
    <w:rsid w:val="00B104D1"/>
    <w:rsid w:val="00B13E87"/>
    <w:rsid w:val="00B16F2E"/>
    <w:rsid w:val="00B17C2E"/>
    <w:rsid w:val="00B17FFC"/>
    <w:rsid w:val="00B20032"/>
    <w:rsid w:val="00B20E24"/>
    <w:rsid w:val="00B21C9A"/>
    <w:rsid w:val="00B24F17"/>
    <w:rsid w:val="00B3012B"/>
    <w:rsid w:val="00B319CD"/>
    <w:rsid w:val="00B3269C"/>
    <w:rsid w:val="00B32F6C"/>
    <w:rsid w:val="00B33E7E"/>
    <w:rsid w:val="00B34ACC"/>
    <w:rsid w:val="00B35267"/>
    <w:rsid w:val="00B47CD7"/>
    <w:rsid w:val="00B56BC4"/>
    <w:rsid w:val="00B60614"/>
    <w:rsid w:val="00B60E7D"/>
    <w:rsid w:val="00B62C5C"/>
    <w:rsid w:val="00B63C27"/>
    <w:rsid w:val="00B63D16"/>
    <w:rsid w:val="00B70F0D"/>
    <w:rsid w:val="00B715F9"/>
    <w:rsid w:val="00B73425"/>
    <w:rsid w:val="00B7527D"/>
    <w:rsid w:val="00B75A0E"/>
    <w:rsid w:val="00B763EC"/>
    <w:rsid w:val="00B7641A"/>
    <w:rsid w:val="00B76B91"/>
    <w:rsid w:val="00B803B9"/>
    <w:rsid w:val="00B8158F"/>
    <w:rsid w:val="00B817FB"/>
    <w:rsid w:val="00B82209"/>
    <w:rsid w:val="00B85EAD"/>
    <w:rsid w:val="00B86E0E"/>
    <w:rsid w:val="00B8703A"/>
    <w:rsid w:val="00B91112"/>
    <w:rsid w:val="00B91CDF"/>
    <w:rsid w:val="00B92922"/>
    <w:rsid w:val="00B92AA2"/>
    <w:rsid w:val="00B965DE"/>
    <w:rsid w:val="00B9670A"/>
    <w:rsid w:val="00B9684F"/>
    <w:rsid w:val="00B96E00"/>
    <w:rsid w:val="00BA4D8E"/>
    <w:rsid w:val="00BA4EF5"/>
    <w:rsid w:val="00BA64BF"/>
    <w:rsid w:val="00BA6E07"/>
    <w:rsid w:val="00BA6F59"/>
    <w:rsid w:val="00BA7D4B"/>
    <w:rsid w:val="00BB138F"/>
    <w:rsid w:val="00BB1F8B"/>
    <w:rsid w:val="00BB3DE5"/>
    <w:rsid w:val="00BB4662"/>
    <w:rsid w:val="00BB5661"/>
    <w:rsid w:val="00BB67DD"/>
    <w:rsid w:val="00BB7297"/>
    <w:rsid w:val="00BB7D62"/>
    <w:rsid w:val="00BC2F2E"/>
    <w:rsid w:val="00BC63B7"/>
    <w:rsid w:val="00BC65B5"/>
    <w:rsid w:val="00BC7955"/>
    <w:rsid w:val="00BD0A03"/>
    <w:rsid w:val="00BD235E"/>
    <w:rsid w:val="00BD347C"/>
    <w:rsid w:val="00BD3B86"/>
    <w:rsid w:val="00BD52C4"/>
    <w:rsid w:val="00BD5EC8"/>
    <w:rsid w:val="00BE1727"/>
    <w:rsid w:val="00BE3418"/>
    <w:rsid w:val="00BE5333"/>
    <w:rsid w:val="00BF25F4"/>
    <w:rsid w:val="00BF5704"/>
    <w:rsid w:val="00BF6B98"/>
    <w:rsid w:val="00BF75FA"/>
    <w:rsid w:val="00C00F11"/>
    <w:rsid w:val="00C03AE9"/>
    <w:rsid w:val="00C12DE0"/>
    <w:rsid w:val="00C1436A"/>
    <w:rsid w:val="00C14736"/>
    <w:rsid w:val="00C1501E"/>
    <w:rsid w:val="00C162FE"/>
    <w:rsid w:val="00C16AAB"/>
    <w:rsid w:val="00C173C5"/>
    <w:rsid w:val="00C21D4F"/>
    <w:rsid w:val="00C21EC9"/>
    <w:rsid w:val="00C22D9E"/>
    <w:rsid w:val="00C3084F"/>
    <w:rsid w:val="00C34E68"/>
    <w:rsid w:val="00C3526B"/>
    <w:rsid w:val="00C35D4D"/>
    <w:rsid w:val="00C37FE9"/>
    <w:rsid w:val="00C40BD9"/>
    <w:rsid w:val="00C4234E"/>
    <w:rsid w:val="00C44470"/>
    <w:rsid w:val="00C44688"/>
    <w:rsid w:val="00C46594"/>
    <w:rsid w:val="00C466F3"/>
    <w:rsid w:val="00C476B7"/>
    <w:rsid w:val="00C47963"/>
    <w:rsid w:val="00C5062F"/>
    <w:rsid w:val="00C51CDC"/>
    <w:rsid w:val="00C51E3E"/>
    <w:rsid w:val="00C54EAF"/>
    <w:rsid w:val="00C60F38"/>
    <w:rsid w:val="00C61AE3"/>
    <w:rsid w:val="00C63999"/>
    <w:rsid w:val="00C641D5"/>
    <w:rsid w:val="00C65838"/>
    <w:rsid w:val="00C664F4"/>
    <w:rsid w:val="00C70A56"/>
    <w:rsid w:val="00C7247C"/>
    <w:rsid w:val="00C73236"/>
    <w:rsid w:val="00C73721"/>
    <w:rsid w:val="00C7579A"/>
    <w:rsid w:val="00C77D57"/>
    <w:rsid w:val="00C83E3E"/>
    <w:rsid w:val="00C8635E"/>
    <w:rsid w:val="00C87125"/>
    <w:rsid w:val="00C87268"/>
    <w:rsid w:val="00C90F02"/>
    <w:rsid w:val="00C91A69"/>
    <w:rsid w:val="00C920D6"/>
    <w:rsid w:val="00C92FB4"/>
    <w:rsid w:val="00C938BB"/>
    <w:rsid w:val="00C948CF"/>
    <w:rsid w:val="00C95971"/>
    <w:rsid w:val="00C96417"/>
    <w:rsid w:val="00C96594"/>
    <w:rsid w:val="00CA0D6C"/>
    <w:rsid w:val="00CA30DA"/>
    <w:rsid w:val="00CA3EDF"/>
    <w:rsid w:val="00CA481C"/>
    <w:rsid w:val="00CA5EFD"/>
    <w:rsid w:val="00CB1549"/>
    <w:rsid w:val="00CB1D39"/>
    <w:rsid w:val="00CB266D"/>
    <w:rsid w:val="00CB2D7B"/>
    <w:rsid w:val="00CB33BA"/>
    <w:rsid w:val="00CB39FB"/>
    <w:rsid w:val="00CB5973"/>
    <w:rsid w:val="00CB6285"/>
    <w:rsid w:val="00CB7AE7"/>
    <w:rsid w:val="00CC1227"/>
    <w:rsid w:val="00CC160A"/>
    <w:rsid w:val="00CC1CC6"/>
    <w:rsid w:val="00CC4BB8"/>
    <w:rsid w:val="00CC4EE5"/>
    <w:rsid w:val="00CC76DA"/>
    <w:rsid w:val="00CC7D6F"/>
    <w:rsid w:val="00CD0843"/>
    <w:rsid w:val="00CD0EC2"/>
    <w:rsid w:val="00CD1A60"/>
    <w:rsid w:val="00CD2BED"/>
    <w:rsid w:val="00CD3007"/>
    <w:rsid w:val="00CD538E"/>
    <w:rsid w:val="00CD54EA"/>
    <w:rsid w:val="00CD65F8"/>
    <w:rsid w:val="00CE3AD9"/>
    <w:rsid w:val="00CE5465"/>
    <w:rsid w:val="00CF27B0"/>
    <w:rsid w:val="00CF480E"/>
    <w:rsid w:val="00D00D16"/>
    <w:rsid w:val="00D00E73"/>
    <w:rsid w:val="00D01F39"/>
    <w:rsid w:val="00D02185"/>
    <w:rsid w:val="00D03855"/>
    <w:rsid w:val="00D03F5F"/>
    <w:rsid w:val="00D05DA5"/>
    <w:rsid w:val="00D103F1"/>
    <w:rsid w:val="00D11B2E"/>
    <w:rsid w:val="00D154E9"/>
    <w:rsid w:val="00D2100E"/>
    <w:rsid w:val="00D24DDC"/>
    <w:rsid w:val="00D3096A"/>
    <w:rsid w:val="00D32718"/>
    <w:rsid w:val="00D34E9A"/>
    <w:rsid w:val="00D40C0E"/>
    <w:rsid w:val="00D47856"/>
    <w:rsid w:val="00D479F3"/>
    <w:rsid w:val="00D54141"/>
    <w:rsid w:val="00D56DE9"/>
    <w:rsid w:val="00D57BB4"/>
    <w:rsid w:val="00D6028B"/>
    <w:rsid w:val="00D61C99"/>
    <w:rsid w:val="00D65A3A"/>
    <w:rsid w:val="00D65CA1"/>
    <w:rsid w:val="00D715D1"/>
    <w:rsid w:val="00D744B4"/>
    <w:rsid w:val="00D74C53"/>
    <w:rsid w:val="00D76835"/>
    <w:rsid w:val="00D773FD"/>
    <w:rsid w:val="00D800C1"/>
    <w:rsid w:val="00D810A4"/>
    <w:rsid w:val="00D82C03"/>
    <w:rsid w:val="00D84C77"/>
    <w:rsid w:val="00D87038"/>
    <w:rsid w:val="00D92F9A"/>
    <w:rsid w:val="00D92FAC"/>
    <w:rsid w:val="00DA3A5B"/>
    <w:rsid w:val="00DA48E2"/>
    <w:rsid w:val="00DA491D"/>
    <w:rsid w:val="00DA4945"/>
    <w:rsid w:val="00DA57F7"/>
    <w:rsid w:val="00DA58A4"/>
    <w:rsid w:val="00DA5A12"/>
    <w:rsid w:val="00DB03FE"/>
    <w:rsid w:val="00DB14B9"/>
    <w:rsid w:val="00DB3D54"/>
    <w:rsid w:val="00DB3FF4"/>
    <w:rsid w:val="00DB4FBB"/>
    <w:rsid w:val="00DB73A1"/>
    <w:rsid w:val="00DC06DD"/>
    <w:rsid w:val="00DC2D06"/>
    <w:rsid w:val="00DC4D57"/>
    <w:rsid w:val="00DC5494"/>
    <w:rsid w:val="00DC5591"/>
    <w:rsid w:val="00DC5A47"/>
    <w:rsid w:val="00DC5CAD"/>
    <w:rsid w:val="00DC6673"/>
    <w:rsid w:val="00DD0983"/>
    <w:rsid w:val="00DD0A2E"/>
    <w:rsid w:val="00DD3916"/>
    <w:rsid w:val="00DD5D47"/>
    <w:rsid w:val="00DD5D7E"/>
    <w:rsid w:val="00DD5DEF"/>
    <w:rsid w:val="00DD79E3"/>
    <w:rsid w:val="00DD7D90"/>
    <w:rsid w:val="00DE15F4"/>
    <w:rsid w:val="00DE2969"/>
    <w:rsid w:val="00DF0E8A"/>
    <w:rsid w:val="00DF48F8"/>
    <w:rsid w:val="00DF63B2"/>
    <w:rsid w:val="00E05C94"/>
    <w:rsid w:val="00E06739"/>
    <w:rsid w:val="00E128B7"/>
    <w:rsid w:val="00E14A83"/>
    <w:rsid w:val="00E158B6"/>
    <w:rsid w:val="00E17C88"/>
    <w:rsid w:val="00E2163B"/>
    <w:rsid w:val="00E21D84"/>
    <w:rsid w:val="00E21FBF"/>
    <w:rsid w:val="00E23BB5"/>
    <w:rsid w:val="00E24AD6"/>
    <w:rsid w:val="00E2556D"/>
    <w:rsid w:val="00E263FC"/>
    <w:rsid w:val="00E26E3D"/>
    <w:rsid w:val="00E3124F"/>
    <w:rsid w:val="00E31B35"/>
    <w:rsid w:val="00E32C12"/>
    <w:rsid w:val="00E344B2"/>
    <w:rsid w:val="00E34F05"/>
    <w:rsid w:val="00E36141"/>
    <w:rsid w:val="00E4378B"/>
    <w:rsid w:val="00E440FE"/>
    <w:rsid w:val="00E474FE"/>
    <w:rsid w:val="00E5098D"/>
    <w:rsid w:val="00E53E23"/>
    <w:rsid w:val="00E544B2"/>
    <w:rsid w:val="00E603F4"/>
    <w:rsid w:val="00E60583"/>
    <w:rsid w:val="00E642E7"/>
    <w:rsid w:val="00E64A4C"/>
    <w:rsid w:val="00E64CF1"/>
    <w:rsid w:val="00E65369"/>
    <w:rsid w:val="00E6683C"/>
    <w:rsid w:val="00E6719E"/>
    <w:rsid w:val="00E71B35"/>
    <w:rsid w:val="00E729DF"/>
    <w:rsid w:val="00E72D03"/>
    <w:rsid w:val="00E732DF"/>
    <w:rsid w:val="00E7643A"/>
    <w:rsid w:val="00E76976"/>
    <w:rsid w:val="00E76BE6"/>
    <w:rsid w:val="00E93DC3"/>
    <w:rsid w:val="00E94C06"/>
    <w:rsid w:val="00E97F72"/>
    <w:rsid w:val="00EA78C7"/>
    <w:rsid w:val="00EB1E48"/>
    <w:rsid w:val="00EB7EC7"/>
    <w:rsid w:val="00EC0D36"/>
    <w:rsid w:val="00EC1A33"/>
    <w:rsid w:val="00EC294D"/>
    <w:rsid w:val="00EC7B43"/>
    <w:rsid w:val="00ED06D6"/>
    <w:rsid w:val="00ED092B"/>
    <w:rsid w:val="00ED327B"/>
    <w:rsid w:val="00ED7235"/>
    <w:rsid w:val="00ED781A"/>
    <w:rsid w:val="00EE0D57"/>
    <w:rsid w:val="00EE1FAF"/>
    <w:rsid w:val="00EE58E7"/>
    <w:rsid w:val="00EF214E"/>
    <w:rsid w:val="00EF3625"/>
    <w:rsid w:val="00EF7716"/>
    <w:rsid w:val="00EF79B1"/>
    <w:rsid w:val="00EF7F6C"/>
    <w:rsid w:val="00F00655"/>
    <w:rsid w:val="00F00B7B"/>
    <w:rsid w:val="00F029B2"/>
    <w:rsid w:val="00F0392D"/>
    <w:rsid w:val="00F05D4F"/>
    <w:rsid w:val="00F06BBE"/>
    <w:rsid w:val="00F24B3A"/>
    <w:rsid w:val="00F25078"/>
    <w:rsid w:val="00F25556"/>
    <w:rsid w:val="00F25DFF"/>
    <w:rsid w:val="00F27864"/>
    <w:rsid w:val="00F3208C"/>
    <w:rsid w:val="00F4636F"/>
    <w:rsid w:val="00F4670E"/>
    <w:rsid w:val="00F5118D"/>
    <w:rsid w:val="00F526D4"/>
    <w:rsid w:val="00F552B8"/>
    <w:rsid w:val="00F55C64"/>
    <w:rsid w:val="00F55DED"/>
    <w:rsid w:val="00F56432"/>
    <w:rsid w:val="00F62270"/>
    <w:rsid w:val="00F628C6"/>
    <w:rsid w:val="00F64173"/>
    <w:rsid w:val="00F64C1E"/>
    <w:rsid w:val="00F72378"/>
    <w:rsid w:val="00F725D4"/>
    <w:rsid w:val="00F73891"/>
    <w:rsid w:val="00F7498C"/>
    <w:rsid w:val="00F75B67"/>
    <w:rsid w:val="00F769D4"/>
    <w:rsid w:val="00F813E1"/>
    <w:rsid w:val="00F815D5"/>
    <w:rsid w:val="00F81D05"/>
    <w:rsid w:val="00F82C0E"/>
    <w:rsid w:val="00F85056"/>
    <w:rsid w:val="00F91A10"/>
    <w:rsid w:val="00F9435F"/>
    <w:rsid w:val="00F94D65"/>
    <w:rsid w:val="00F9662B"/>
    <w:rsid w:val="00FA07D0"/>
    <w:rsid w:val="00FA2A09"/>
    <w:rsid w:val="00FA33CD"/>
    <w:rsid w:val="00FA3996"/>
    <w:rsid w:val="00FA5511"/>
    <w:rsid w:val="00FA6666"/>
    <w:rsid w:val="00FB2D4A"/>
    <w:rsid w:val="00FB7507"/>
    <w:rsid w:val="00FB7891"/>
    <w:rsid w:val="00FB7CBA"/>
    <w:rsid w:val="00FC26B9"/>
    <w:rsid w:val="00FC2CC2"/>
    <w:rsid w:val="00FC34F7"/>
    <w:rsid w:val="00FC47A3"/>
    <w:rsid w:val="00FC5372"/>
    <w:rsid w:val="00FC6CEC"/>
    <w:rsid w:val="00FD13BB"/>
    <w:rsid w:val="00FD2100"/>
    <w:rsid w:val="00FD3B07"/>
    <w:rsid w:val="00FD6E68"/>
    <w:rsid w:val="00FD7CA4"/>
    <w:rsid w:val="00FE0027"/>
    <w:rsid w:val="00FE0692"/>
    <w:rsid w:val="00FE0F11"/>
    <w:rsid w:val="00FE2A03"/>
    <w:rsid w:val="00FE65CC"/>
    <w:rsid w:val="00FF2A54"/>
    <w:rsid w:val="00FF4D91"/>
    <w:rsid w:val="00FF5517"/>
    <w:rsid w:val="00FF57E8"/>
    <w:rsid w:val="00FF5A68"/>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125D2E"/>
  <w15:docId w15:val="{3B7E625D-A124-4CA3-AE71-E9A153D3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5926"/>
    <w:pPr>
      <w:numPr>
        <w:numId w:val="4"/>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D13BB"/>
    <w:pPr>
      <w:keepNext/>
      <w:keepLines/>
      <w:numPr>
        <w:ilvl w:val="1"/>
        <w:numId w:val="4"/>
      </w:numPr>
      <w:spacing w:before="12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504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B75CC"/>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B75CC"/>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B75CC"/>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B75CC"/>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B75CC"/>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75CC"/>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3124F"/>
    <w:pPr>
      <w:spacing w:after="0" w:line="240" w:lineRule="auto"/>
    </w:pPr>
    <w:rPr>
      <w:rFonts w:eastAsiaTheme="minorEastAsia"/>
    </w:rPr>
  </w:style>
  <w:style w:type="character" w:customStyle="1" w:styleId="NoSpacingChar">
    <w:name w:val="No Spacing Char"/>
    <w:basedOn w:val="DefaultParagraphFont"/>
    <w:link w:val="NoSpacing"/>
    <w:uiPriority w:val="1"/>
    <w:rsid w:val="00E3124F"/>
    <w:rPr>
      <w:rFonts w:eastAsiaTheme="minorEastAsia"/>
    </w:rPr>
  </w:style>
  <w:style w:type="paragraph" w:styleId="Header">
    <w:name w:val="header"/>
    <w:basedOn w:val="Normal"/>
    <w:link w:val="HeaderChar"/>
    <w:uiPriority w:val="99"/>
    <w:unhideWhenUsed/>
    <w:rsid w:val="00B63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C27"/>
  </w:style>
  <w:style w:type="paragraph" w:styleId="Footer">
    <w:name w:val="footer"/>
    <w:basedOn w:val="Normal"/>
    <w:link w:val="FooterChar"/>
    <w:uiPriority w:val="99"/>
    <w:unhideWhenUsed/>
    <w:rsid w:val="00B63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C27"/>
  </w:style>
  <w:style w:type="character" w:customStyle="1" w:styleId="Heading1Char">
    <w:name w:val="Heading 1 Char"/>
    <w:basedOn w:val="DefaultParagraphFont"/>
    <w:link w:val="Heading1"/>
    <w:uiPriority w:val="9"/>
    <w:rsid w:val="006859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13BB"/>
    <w:rPr>
      <w:rFonts w:asciiTheme="majorHAnsi" w:eastAsiaTheme="majorEastAsia" w:hAnsiTheme="majorHAnsi" w:cstheme="majorBidi"/>
      <w:color w:val="2E74B5" w:themeColor="accent1" w:themeShade="BF"/>
      <w:sz w:val="26"/>
      <w:szCs w:val="26"/>
    </w:rPr>
  </w:style>
  <w:style w:type="paragraph" w:styleId="ListParagraph">
    <w:name w:val="List Paragraph"/>
    <w:aliases w:val="Use Case List Paragraph Char,List Paragraph1,lp1,List Paragraph (numbered (a)),Bullet List,FooterText,List with no spacing,HEAD 3,Bullets,Dot pt,F5 List Paragraph,No Spacing1,List Paragraph Char Char Char,Indicator Text,Numbered Para 1"/>
    <w:basedOn w:val="Normal"/>
    <w:link w:val="ListParagraphChar"/>
    <w:uiPriority w:val="34"/>
    <w:qFormat/>
    <w:rsid w:val="00255611"/>
    <w:pPr>
      <w:ind w:left="720"/>
      <w:contextualSpacing/>
    </w:pPr>
  </w:style>
  <w:style w:type="paragraph" w:styleId="NormalWeb">
    <w:name w:val="Normal (Web)"/>
    <w:basedOn w:val="Normal"/>
    <w:uiPriority w:val="99"/>
    <w:unhideWhenUsed/>
    <w:rsid w:val="006524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vuk-caption-xl">
    <w:name w:val="govuk-caption-xl"/>
    <w:basedOn w:val="DefaultParagraphFont"/>
    <w:rsid w:val="00B62C5C"/>
  </w:style>
  <w:style w:type="character" w:styleId="Hyperlink">
    <w:name w:val="Hyperlink"/>
    <w:basedOn w:val="DefaultParagraphFont"/>
    <w:uiPriority w:val="99"/>
    <w:unhideWhenUsed/>
    <w:rsid w:val="00C47963"/>
    <w:rPr>
      <w:color w:val="0000FF"/>
      <w:u w:val="single"/>
    </w:rPr>
  </w:style>
  <w:style w:type="paragraph" w:styleId="BalloonText">
    <w:name w:val="Balloon Text"/>
    <w:basedOn w:val="Normal"/>
    <w:link w:val="BalloonTextChar"/>
    <w:uiPriority w:val="99"/>
    <w:rsid w:val="00A959B4"/>
    <w:pPr>
      <w:spacing w:after="0" w:line="240" w:lineRule="auto"/>
    </w:pPr>
    <w:rPr>
      <w:rFonts w:ascii="Tahoma" w:eastAsia="BatangChe" w:hAnsi="Tahoma" w:cs="Tahoma"/>
      <w:sz w:val="16"/>
      <w:szCs w:val="16"/>
    </w:rPr>
  </w:style>
  <w:style w:type="character" w:customStyle="1" w:styleId="BalloonTextChar">
    <w:name w:val="Balloon Text Char"/>
    <w:basedOn w:val="DefaultParagraphFont"/>
    <w:link w:val="BalloonText"/>
    <w:uiPriority w:val="99"/>
    <w:rsid w:val="00A959B4"/>
    <w:rPr>
      <w:rFonts w:ascii="Tahoma" w:eastAsia="BatangChe" w:hAnsi="Tahoma" w:cs="Tahoma"/>
      <w:sz w:val="16"/>
      <w:szCs w:val="16"/>
    </w:rPr>
  </w:style>
  <w:style w:type="character" w:customStyle="1" w:styleId="Bodytext">
    <w:name w:val="Body text_"/>
    <w:basedOn w:val="DefaultParagraphFont"/>
    <w:link w:val="BodyText1"/>
    <w:rsid w:val="00A30521"/>
    <w:rPr>
      <w:rFonts w:eastAsia="Times New Roman"/>
      <w:shd w:val="clear" w:color="auto" w:fill="FFFFFF"/>
    </w:rPr>
  </w:style>
  <w:style w:type="paragraph" w:customStyle="1" w:styleId="BodyText1">
    <w:name w:val="Body Text1"/>
    <w:basedOn w:val="Normal"/>
    <w:link w:val="Bodytext"/>
    <w:rsid w:val="00A30521"/>
    <w:pPr>
      <w:shd w:val="clear" w:color="auto" w:fill="FFFFFF"/>
      <w:spacing w:after="0" w:line="0" w:lineRule="atLeast"/>
      <w:ind w:hanging="920"/>
    </w:pPr>
    <w:rPr>
      <w:rFonts w:eastAsia="Times New Roman"/>
    </w:rPr>
  </w:style>
  <w:style w:type="character" w:customStyle="1" w:styleId="Heading40">
    <w:name w:val="Heading #4"/>
    <w:basedOn w:val="DefaultParagraphFont"/>
    <w:rsid w:val="00A30521"/>
    <w:rPr>
      <w:rFonts w:ascii="Times New Roman" w:eastAsia="Times New Roman" w:hAnsi="Times New Roman" w:cs="Times New Roman"/>
      <w:b w:val="0"/>
      <w:bCs w:val="0"/>
      <w:i w:val="0"/>
      <w:iCs w:val="0"/>
      <w:smallCaps w:val="0"/>
      <w:strike w:val="0"/>
      <w:spacing w:val="0"/>
      <w:sz w:val="20"/>
      <w:szCs w:val="20"/>
    </w:rPr>
  </w:style>
  <w:style w:type="character" w:customStyle="1" w:styleId="ListParagraphChar">
    <w:name w:val="List Paragraph Char"/>
    <w:aliases w:val="Use Case List Paragraph Char Char,List Paragraph1 Char,lp1 Char,List Paragraph (numbered (a)) Char,Bullet List Char,FooterText Char,List with no spacing Char,HEAD 3 Char,Bullets Char,Dot pt Char,F5 List Paragraph Char"/>
    <w:link w:val="ListParagraph"/>
    <w:uiPriority w:val="34"/>
    <w:qFormat/>
    <w:locked/>
    <w:rsid w:val="00AE096C"/>
  </w:style>
  <w:style w:type="character" w:customStyle="1" w:styleId="Heading3Char">
    <w:name w:val="Heading 3 Char"/>
    <w:basedOn w:val="DefaultParagraphFont"/>
    <w:link w:val="Heading3"/>
    <w:uiPriority w:val="9"/>
    <w:rsid w:val="001504E4"/>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6607C7"/>
    <w:rPr>
      <w:i/>
      <w:iCs/>
    </w:rPr>
  </w:style>
  <w:style w:type="paragraph" w:styleId="TOCHeading">
    <w:name w:val="TOC Heading"/>
    <w:basedOn w:val="Heading1"/>
    <w:next w:val="Normal"/>
    <w:uiPriority w:val="39"/>
    <w:unhideWhenUsed/>
    <w:qFormat/>
    <w:rsid w:val="000D3C81"/>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qFormat/>
    <w:rsid w:val="000C1CD1"/>
    <w:pPr>
      <w:tabs>
        <w:tab w:val="left" w:pos="440"/>
        <w:tab w:val="left" w:pos="6660"/>
        <w:tab w:val="right" w:leader="dot" w:pos="9350"/>
      </w:tabs>
      <w:spacing w:after="100"/>
    </w:pPr>
    <w:rPr>
      <w:rFonts w:ascii="Times New Roman" w:hAnsi="Times New Roman" w:cs="Times New Roman"/>
      <w:b/>
      <w:noProof/>
      <w:sz w:val="24"/>
      <w:szCs w:val="28"/>
      <w14:scene3d>
        <w14:camera w14:prst="orthographicFront"/>
        <w14:lightRig w14:rig="threePt" w14:dir="t">
          <w14:rot w14:lat="0" w14:lon="0" w14:rev="0"/>
        </w14:lightRig>
      </w14:scene3d>
    </w:rPr>
  </w:style>
  <w:style w:type="paragraph" w:styleId="TOC2">
    <w:name w:val="toc 2"/>
    <w:basedOn w:val="Normal"/>
    <w:next w:val="Normal"/>
    <w:autoRedefine/>
    <w:uiPriority w:val="39"/>
    <w:unhideWhenUsed/>
    <w:qFormat/>
    <w:rsid w:val="00744FF3"/>
    <w:pPr>
      <w:tabs>
        <w:tab w:val="left" w:pos="880"/>
        <w:tab w:val="right" w:leader="dot" w:pos="9350"/>
      </w:tabs>
      <w:spacing w:after="100"/>
      <w:ind w:left="220"/>
    </w:pPr>
    <w:rPr>
      <w:rFonts w:ascii="Times New Roman" w:eastAsia="Times New Roman" w:hAnsi="Times New Roman" w:cs="Times New Roman"/>
      <w:b/>
      <w:noProof/>
      <w:sz w:val="24"/>
      <w:szCs w:val="24"/>
    </w:rPr>
  </w:style>
  <w:style w:type="paragraph" w:styleId="TOC3">
    <w:name w:val="toc 3"/>
    <w:basedOn w:val="Normal"/>
    <w:next w:val="Normal"/>
    <w:autoRedefine/>
    <w:uiPriority w:val="39"/>
    <w:unhideWhenUsed/>
    <w:qFormat/>
    <w:rsid w:val="00744FF3"/>
    <w:pPr>
      <w:tabs>
        <w:tab w:val="left" w:pos="1320"/>
        <w:tab w:val="right" w:leader="dot" w:pos="9350"/>
      </w:tabs>
      <w:spacing w:after="100"/>
      <w:ind w:left="440"/>
    </w:pPr>
    <w:rPr>
      <w:rFonts w:ascii="Times New Roman" w:eastAsia="Times New Roman" w:hAnsi="Times New Roman" w:cs="Times New Roman"/>
      <w:b/>
      <w:noProof/>
    </w:rPr>
  </w:style>
  <w:style w:type="character" w:customStyle="1" w:styleId="Heading4Char">
    <w:name w:val="Heading 4 Char"/>
    <w:basedOn w:val="DefaultParagraphFont"/>
    <w:link w:val="Heading4"/>
    <w:uiPriority w:val="9"/>
    <w:rsid w:val="004B75C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B75C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B75C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B75C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B75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B75CC"/>
    <w:rPr>
      <w:rFonts w:asciiTheme="majorHAnsi" w:eastAsiaTheme="majorEastAsia" w:hAnsiTheme="majorHAnsi" w:cstheme="majorBidi"/>
      <w:i/>
      <w:iCs/>
      <w:color w:val="272727" w:themeColor="text1" w:themeTint="D8"/>
      <w:sz w:val="21"/>
      <w:szCs w:val="21"/>
    </w:rPr>
  </w:style>
  <w:style w:type="paragraph" w:customStyle="1" w:styleId="Default">
    <w:name w:val="Default"/>
    <w:rsid w:val="00412E61"/>
    <w:pPr>
      <w:autoSpaceDE w:val="0"/>
      <w:autoSpaceDN w:val="0"/>
      <w:adjustRightInd w:val="0"/>
      <w:spacing w:after="0" w:line="240" w:lineRule="auto"/>
    </w:pPr>
    <w:rPr>
      <w:rFonts w:ascii="Comic Sans MS" w:eastAsia="Calibri" w:hAnsi="Comic Sans MS" w:cs="Comic Sans MS"/>
      <w:color w:val="000000"/>
      <w:sz w:val="24"/>
      <w:szCs w:val="24"/>
      <w:lang w:bidi="fa-IR"/>
    </w:rPr>
  </w:style>
  <w:style w:type="character" w:customStyle="1" w:styleId="MSGENFONTSTYLENAMETEMPLATEROLENUMBERMSGENFONTSTYLENAMEBYROLETEXT4MSGENFONTSTYLEMODIFERNOTBOLD">
    <w:name w:val="MSG_EN_FONT_STYLE_NAME_TEMPLATE_ROLE_NUMBER MSG_EN_FONT_STYLE_NAME_BY_ROLE_TEXT 4 + MSG_EN_FONT_STYLE_MODIFER_NOT_BOLD"/>
    <w:basedOn w:val="DefaultParagraphFont"/>
    <w:uiPriority w:val="99"/>
    <w:rsid w:val="00ED327B"/>
    <w:rPr>
      <w:sz w:val="22"/>
      <w:szCs w:val="22"/>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rsid w:val="00ED327B"/>
    <w:rPr>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ED327B"/>
    <w:pPr>
      <w:widowControl w:val="0"/>
      <w:shd w:val="clear" w:color="auto" w:fill="FFFFFF"/>
      <w:spacing w:before="280" w:after="0" w:line="533" w:lineRule="exact"/>
      <w:ind w:hanging="700"/>
      <w:jc w:val="center"/>
    </w:pPr>
  </w:style>
  <w:style w:type="character" w:customStyle="1" w:styleId="UnresolvedMention1">
    <w:name w:val="Unresolved Mention1"/>
    <w:basedOn w:val="DefaultParagraphFont"/>
    <w:uiPriority w:val="99"/>
    <w:semiHidden/>
    <w:unhideWhenUsed/>
    <w:rsid w:val="0080771E"/>
    <w:rPr>
      <w:color w:val="605E5C"/>
      <w:shd w:val="clear" w:color="auto" w:fill="E1DFDD"/>
    </w:rPr>
  </w:style>
  <w:style w:type="character" w:styleId="Strong">
    <w:name w:val="Strong"/>
    <w:basedOn w:val="DefaultParagraphFont"/>
    <w:uiPriority w:val="22"/>
    <w:qFormat/>
    <w:rsid w:val="00F628C6"/>
    <w:rPr>
      <w:b/>
      <w:bCs/>
    </w:rPr>
  </w:style>
  <w:style w:type="character" w:styleId="PlaceholderText">
    <w:name w:val="Placeholder Text"/>
    <w:basedOn w:val="DefaultParagraphFont"/>
    <w:uiPriority w:val="99"/>
    <w:semiHidden/>
    <w:rsid w:val="00D74C53"/>
    <w:rPr>
      <w:color w:val="808080"/>
    </w:rPr>
  </w:style>
  <w:style w:type="character" w:styleId="CommentReference">
    <w:name w:val="annotation reference"/>
    <w:basedOn w:val="DefaultParagraphFont"/>
    <w:uiPriority w:val="99"/>
    <w:semiHidden/>
    <w:unhideWhenUsed/>
    <w:rsid w:val="00F05D4F"/>
    <w:rPr>
      <w:sz w:val="16"/>
      <w:szCs w:val="16"/>
    </w:rPr>
  </w:style>
  <w:style w:type="paragraph" w:styleId="CommentText">
    <w:name w:val="annotation text"/>
    <w:basedOn w:val="Normal"/>
    <w:link w:val="CommentTextChar"/>
    <w:uiPriority w:val="99"/>
    <w:semiHidden/>
    <w:unhideWhenUsed/>
    <w:rsid w:val="00F05D4F"/>
    <w:pPr>
      <w:spacing w:line="240" w:lineRule="auto"/>
    </w:pPr>
    <w:rPr>
      <w:sz w:val="20"/>
      <w:szCs w:val="20"/>
    </w:rPr>
  </w:style>
  <w:style w:type="character" w:customStyle="1" w:styleId="CommentTextChar">
    <w:name w:val="Comment Text Char"/>
    <w:basedOn w:val="DefaultParagraphFont"/>
    <w:link w:val="CommentText"/>
    <w:uiPriority w:val="99"/>
    <w:semiHidden/>
    <w:rsid w:val="00F05D4F"/>
    <w:rPr>
      <w:sz w:val="20"/>
      <w:szCs w:val="20"/>
    </w:rPr>
  </w:style>
  <w:style w:type="paragraph" w:styleId="CommentSubject">
    <w:name w:val="annotation subject"/>
    <w:basedOn w:val="CommentText"/>
    <w:next w:val="CommentText"/>
    <w:link w:val="CommentSubjectChar"/>
    <w:uiPriority w:val="99"/>
    <w:semiHidden/>
    <w:unhideWhenUsed/>
    <w:rsid w:val="00F05D4F"/>
    <w:rPr>
      <w:b/>
      <w:bCs/>
    </w:rPr>
  </w:style>
  <w:style w:type="character" w:customStyle="1" w:styleId="CommentSubjectChar">
    <w:name w:val="Comment Subject Char"/>
    <w:basedOn w:val="CommentTextChar"/>
    <w:link w:val="CommentSubject"/>
    <w:uiPriority w:val="99"/>
    <w:semiHidden/>
    <w:rsid w:val="00F05D4F"/>
    <w:rPr>
      <w:b/>
      <w:bCs/>
      <w:sz w:val="20"/>
      <w:szCs w:val="20"/>
    </w:rPr>
  </w:style>
  <w:style w:type="paragraph" w:styleId="Subtitle">
    <w:name w:val="Subtitle"/>
    <w:basedOn w:val="Normal"/>
    <w:next w:val="Normal"/>
    <w:link w:val="SubtitleChar"/>
    <w:uiPriority w:val="11"/>
    <w:qFormat/>
    <w:rsid w:val="00376D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76D6C"/>
    <w:rPr>
      <w:rFonts w:eastAsiaTheme="minorEastAsia"/>
      <w:color w:val="5A5A5A" w:themeColor="text1" w:themeTint="A5"/>
      <w:spacing w:val="15"/>
    </w:rPr>
  </w:style>
  <w:style w:type="table" w:styleId="TableGrid">
    <w:name w:val="Table Grid"/>
    <w:basedOn w:val="TableNormal"/>
    <w:uiPriority w:val="59"/>
    <w:rsid w:val="000A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E7408"/>
    <w:pPr>
      <w:spacing w:after="0" w:line="240" w:lineRule="auto"/>
    </w:pPr>
    <w:rPr>
      <w:rFonts w:ascii="Calibri" w:hAnsi="Calibri" w:cs="Times New Roman"/>
    </w:rPr>
  </w:style>
  <w:style w:type="paragraph" w:customStyle="1" w:styleId="Note">
    <w:name w:val="Note"/>
    <w:basedOn w:val="Normal"/>
    <w:rsid w:val="0006186F"/>
    <w:pPr>
      <w:tabs>
        <w:tab w:val="left" w:pos="284"/>
        <w:tab w:val="left" w:pos="1134"/>
        <w:tab w:val="left" w:pos="1871"/>
        <w:tab w:val="left" w:pos="2268"/>
      </w:tabs>
      <w:spacing w:before="160" w:after="0" w:line="240" w:lineRule="auto"/>
      <w:jc w:val="both"/>
    </w:pPr>
    <w:rPr>
      <w:rFonts w:ascii="Times New Roman" w:eastAsia="BatangChe" w:hAnsi="Times New Roman" w:cs="Times New Roman"/>
      <w:noProof/>
      <w:sz w:val="20"/>
      <w:szCs w:val="20"/>
      <w:lang w:eastAsia="ko-KR"/>
    </w:rPr>
  </w:style>
  <w:style w:type="character" w:customStyle="1" w:styleId="normaltextrun">
    <w:name w:val="normaltextrun"/>
    <w:basedOn w:val="DefaultParagraphFont"/>
    <w:rsid w:val="0006186F"/>
  </w:style>
  <w:style w:type="character" w:customStyle="1" w:styleId="eop">
    <w:name w:val="eop"/>
    <w:basedOn w:val="DefaultParagraphFont"/>
    <w:rsid w:val="00061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7308">
      <w:bodyDiv w:val="1"/>
      <w:marLeft w:val="0"/>
      <w:marRight w:val="0"/>
      <w:marTop w:val="0"/>
      <w:marBottom w:val="0"/>
      <w:divBdr>
        <w:top w:val="none" w:sz="0" w:space="0" w:color="auto"/>
        <w:left w:val="none" w:sz="0" w:space="0" w:color="auto"/>
        <w:bottom w:val="none" w:sz="0" w:space="0" w:color="auto"/>
        <w:right w:val="none" w:sz="0" w:space="0" w:color="auto"/>
      </w:divBdr>
    </w:div>
    <w:div w:id="251546927">
      <w:bodyDiv w:val="1"/>
      <w:marLeft w:val="0"/>
      <w:marRight w:val="0"/>
      <w:marTop w:val="0"/>
      <w:marBottom w:val="0"/>
      <w:divBdr>
        <w:top w:val="none" w:sz="0" w:space="0" w:color="auto"/>
        <w:left w:val="none" w:sz="0" w:space="0" w:color="auto"/>
        <w:bottom w:val="none" w:sz="0" w:space="0" w:color="auto"/>
        <w:right w:val="none" w:sz="0" w:space="0" w:color="auto"/>
      </w:divBdr>
    </w:div>
    <w:div w:id="263877774">
      <w:bodyDiv w:val="1"/>
      <w:marLeft w:val="0"/>
      <w:marRight w:val="0"/>
      <w:marTop w:val="0"/>
      <w:marBottom w:val="0"/>
      <w:divBdr>
        <w:top w:val="none" w:sz="0" w:space="0" w:color="auto"/>
        <w:left w:val="none" w:sz="0" w:space="0" w:color="auto"/>
        <w:bottom w:val="none" w:sz="0" w:space="0" w:color="auto"/>
        <w:right w:val="none" w:sz="0" w:space="0" w:color="auto"/>
      </w:divBdr>
    </w:div>
    <w:div w:id="414515440">
      <w:bodyDiv w:val="1"/>
      <w:marLeft w:val="0"/>
      <w:marRight w:val="0"/>
      <w:marTop w:val="0"/>
      <w:marBottom w:val="0"/>
      <w:divBdr>
        <w:top w:val="none" w:sz="0" w:space="0" w:color="auto"/>
        <w:left w:val="none" w:sz="0" w:space="0" w:color="auto"/>
        <w:bottom w:val="none" w:sz="0" w:space="0" w:color="auto"/>
        <w:right w:val="none" w:sz="0" w:space="0" w:color="auto"/>
      </w:divBdr>
    </w:div>
    <w:div w:id="528178362">
      <w:bodyDiv w:val="1"/>
      <w:marLeft w:val="0"/>
      <w:marRight w:val="0"/>
      <w:marTop w:val="0"/>
      <w:marBottom w:val="0"/>
      <w:divBdr>
        <w:top w:val="none" w:sz="0" w:space="0" w:color="auto"/>
        <w:left w:val="none" w:sz="0" w:space="0" w:color="auto"/>
        <w:bottom w:val="none" w:sz="0" w:space="0" w:color="auto"/>
        <w:right w:val="none" w:sz="0" w:space="0" w:color="auto"/>
      </w:divBdr>
    </w:div>
    <w:div w:id="563688261">
      <w:bodyDiv w:val="1"/>
      <w:marLeft w:val="0"/>
      <w:marRight w:val="0"/>
      <w:marTop w:val="0"/>
      <w:marBottom w:val="0"/>
      <w:divBdr>
        <w:top w:val="none" w:sz="0" w:space="0" w:color="auto"/>
        <w:left w:val="none" w:sz="0" w:space="0" w:color="auto"/>
        <w:bottom w:val="none" w:sz="0" w:space="0" w:color="auto"/>
        <w:right w:val="none" w:sz="0" w:space="0" w:color="auto"/>
      </w:divBdr>
    </w:div>
    <w:div w:id="676732685">
      <w:bodyDiv w:val="1"/>
      <w:marLeft w:val="0"/>
      <w:marRight w:val="0"/>
      <w:marTop w:val="0"/>
      <w:marBottom w:val="0"/>
      <w:divBdr>
        <w:top w:val="none" w:sz="0" w:space="0" w:color="auto"/>
        <w:left w:val="none" w:sz="0" w:space="0" w:color="auto"/>
        <w:bottom w:val="none" w:sz="0" w:space="0" w:color="auto"/>
        <w:right w:val="none" w:sz="0" w:space="0" w:color="auto"/>
      </w:divBdr>
    </w:div>
    <w:div w:id="691540299">
      <w:bodyDiv w:val="1"/>
      <w:marLeft w:val="0"/>
      <w:marRight w:val="0"/>
      <w:marTop w:val="0"/>
      <w:marBottom w:val="0"/>
      <w:divBdr>
        <w:top w:val="none" w:sz="0" w:space="0" w:color="auto"/>
        <w:left w:val="none" w:sz="0" w:space="0" w:color="auto"/>
        <w:bottom w:val="none" w:sz="0" w:space="0" w:color="auto"/>
        <w:right w:val="none" w:sz="0" w:space="0" w:color="auto"/>
      </w:divBdr>
    </w:div>
    <w:div w:id="789666239">
      <w:bodyDiv w:val="1"/>
      <w:marLeft w:val="0"/>
      <w:marRight w:val="0"/>
      <w:marTop w:val="0"/>
      <w:marBottom w:val="0"/>
      <w:divBdr>
        <w:top w:val="none" w:sz="0" w:space="0" w:color="auto"/>
        <w:left w:val="none" w:sz="0" w:space="0" w:color="auto"/>
        <w:bottom w:val="none" w:sz="0" w:space="0" w:color="auto"/>
        <w:right w:val="none" w:sz="0" w:space="0" w:color="auto"/>
      </w:divBdr>
    </w:div>
    <w:div w:id="1008949720">
      <w:bodyDiv w:val="1"/>
      <w:marLeft w:val="0"/>
      <w:marRight w:val="0"/>
      <w:marTop w:val="0"/>
      <w:marBottom w:val="0"/>
      <w:divBdr>
        <w:top w:val="none" w:sz="0" w:space="0" w:color="auto"/>
        <w:left w:val="none" w:sz="0" w:space="0" w:color="auto"/>
        <w:bottom w:val="none" w:sz="0" w:space="0" w:color="auto"/>
        <w:right w:val="none" w:sz="0" w:space="0" w:color="auto"/>
      </w:divBdr>
    </w:div>
    <w:div w:id="1111507614">
      <w:bodyDiv w:val="1"/>
      <w:marLeft w:val="0"/>
      <w:marRight w:val="0"/>
      <w:marTop w:val="0"/>
      <w:marBottom w:val="0"/>
      <w:divBdr>
        <w:top w:val="none" w:sz="0" w:space="0" w:color="auto"/>
        <w:left w:val="none" w:sz="0" w:space="0" w:color="auto"/>
        <w:bottom w:val="none" w:sz="0" w:space="0" w:color="auto"/>
        <w:right w:val="none" w:sz="0" w:space="0" w:color="auto"/>
      </w:divBdr>
    </w:div>
    <w:div w:id="1325932672">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8075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E8B3AF-D779-4E04-A60D-35D4E2D3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15188</Words>
  <Characters>86578</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Consultation Paper INFRASTRUCTURE SHARING GUIDELINES</vt:lpstr>
    </vt:vector>
  </TitlesOfParts>
  <Company/>
  <LinksUpToDate>false</LinksUpToDate>
  <CharactersWithSpaces>101563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INFRASTRUCTURE SHARING GUIDELINES</dc:title>
  <dc:subject/>
  <dc:creator>Strategy &amp; Development</dc:creator>
  <cp:keywords/>
  <dc:description/>
  <cp:lastModifiedBy>Nidup Gyeltshen</cp:lastModifiedBy>
  <cp:revision>38</cp:revision>
  <cp:lastPrinted>2023-06-27T08:29:00Z</cp:lastPrinted>
  <dcterms:created xsi:type="dcterms:W3CDTF">2023-09-12T11:16:00Z</dcterms:created>
  <dcterms:modified xsi:type="dcterms:W3CDTF">2024-01-11T06:29:00Z</dcterms:modified>
</cp:coreProperties>
</file>