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CC7A45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are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ongoing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both 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5 725-5 850 </w:t>
      </w:r>
      <w:proofErr w:type="spellStart"/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>MHz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spellEnd"/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A05E26" w:rsidRDefault="00AA41F5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Work of the SWG4B5 on AI1.16 will finish by the end of this week as requested by the WG4B chairman, and options 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on the table now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need </w:t>
      </w:r>
      <w:r w:rsidRPr="00AA41F5">
        <w:rPr>
          <w:rFonts w:ascii="Times New Roman" w:eastAsia="MS Mincho" w:hAnsi="Times New Roman" w:cs="Times New Roman"/>
          <w:sz w:val="24"/>
          <w:szCs w:val="24"/>
          <w:lang w:eastAsia="ja-JP"/>
        </w:rPr>
        <w:t>convergence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following sessions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801670" w:rsidRDefault="00CC7A45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APT Members are invited to consider possible compromised solutions </w:t>
      </w:r>
      <w:r w:rsidR="00AA41F5" w:rsidRP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both on 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>5 150-5 250 MHz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>5 725-5 850 MHz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bands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A05E26" w:rsidRDefault="001D2901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Regarding the 5 150-5 250 band,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1D2901" w:rsidRDefault="00A05E26" w:rsidP="00A05E26">
      <w:pPr>
        <w:pStyle w:val="a3"/>
        <w:numPr>
          <w:ilvl w:val="1"/>
          <w:numId w:val="2"/>
        </w:numPr>
        <w:wordWrap/>
        <w:overflowPunct w:val="0"/>
        <w:spacing w:afterLines="50" w:after="120"/>
        <w:ind w:leftChars="0" w:left="1202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>wo views are proposed by APT Members, one of which is NOC, and the other one is method A3. Both of th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ese sides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encouraged to have more offline 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with each other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side 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>to seek possible Reginal or Global harmonized solutions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this band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A05E26" w:rsidRPr="00A05E26" w:rsidRDefault="00AA41F5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Regarding the </w:t>
      </w:r>
      <w:r w:rsidR="00CC7A4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 </w:t>
      </w:r>
      <w:r w:rsidR="00CC7A4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725</w:t>
      </w:r>
      <w:r w:rsidR="00CC7A4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-5 </w:t>
      </w:r>
      <w:r w:rsidR="00CC7A4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CC7A4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50 MHz</w:t>
      </w:r>
      <w:r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band, </w:t>
      </w:r>
    </w:p>
    <w:p w:rsidR="00D900AD" w:rsidRPr="00D900AD" w:rsidRDefault="00D900AD" w:rsidP="00F91FE2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>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he secretariat has responded that the new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mobile service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proposal, as well as modification to No. 5.453, are under the scope of this agenda item;</w:t>
      </w:r>
    </w:p>
    <w:p w:rsidR="00A05E26" w:rsidRPr="00A05E26" w:rsidRDefault="00D900AD" w:rsidP="00F91FE2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However, t</w:t>
      </w:r>
      <w:r w:rsidR="00AA41F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here still exist </w:t>
      </w:r>
      <w:r w:rsidR="00A05E26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difficulties</w:t>
      </w:r>
      <w:r w:rsidR="00AA41F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proposed mobile allocation in this band </w:t>
      </w:r>
      <w:bookmarkStart w:id="0" w:name="_GoBack"/>
      <w:r w:rsidR="00A05E26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proposed </w:t>
      </w:r>
      <w:bookmarkEnd w:id="0"/>
      <w:r w:rsidR="00A05E26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by</w:t>
      </w:r>
      <w:r w:rsidR="00AA41F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APT</w:t>
      </w:r>
      <w:r w:rsidR="00A05E26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, especially from RCC and CEPT.</w:t>
      </w:r>
      <w:r w:rsidR="00AA41F5"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05E26" w:rsidRDefault="00A05E26" w:rsidP="00F91FE2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A05E26">
        <w:rPr>
          <w:rFonts w:ascii="Times New Roman" w:eastAsia="MS Mincho" w:hAnsi="Times New Roman" w:cs="Times New Roman"/>
          <w:sz w:val="24"/>
          <w:szCs w:val="24"/>
          <w:lang w:eastAsia="ja-JP"/>
        </w:rPr>
        <w:t>RCC and CEPT</w:t>
      </w:r>
      <w:r w:rsidRPr="00A05E2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CC7A45" w:rsidRPr="00A05E2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claimed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that </w:t>
      </w:r>
      <w:r w:rsidR="00CC7A45" w:rsidRPr="00A05E2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no sharing studies have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been conducted to </w:t>
      </w:r>
      <w:r w:rsidR="00CC7A45" w:rsidRPr="00A05E26">
        <w:rPr>
          <w:rFonts w:ascii="Times New Roman" w:eastAsia="宋体" w:hAnsi="Times New Roman" w:cs="Times New Roman"/>
          <w:sz w:val="24"/>
          <w:szCs w:val="24"/>
          <w:lang w:eastAsia="zh-CN"/>
        </w:rPr>
        <w:t>approve the feasibility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between the proposed mobile service and the incumbent services. </w:t>
      </w:r>
    </w:p>
    <w:p w:rsidR="00CC7A45" w:rsidRDefault="00A05E26" w:rsidP="00F91FE2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And they also in the view that this agenda item is for the accommodation of WAS/RLAN, not for the general mobile allocation.</w:t>
      </w:r>
    </w:p>
    <w:p w:rsidR="00D900AD" w:rsidRPr="00D900AD" w:rsidRDefault="00A05E26" w:rsidP="00053DF8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900AD">
        <w:rPr>
          <w:rFonts w:ascii="Times New Roman" w:eastAsia="MS Mincho" w:hAnsi="Times New Roman" w:cs="Times New Roman"/>
          <w:sz w:val="24"/>
          <w:szCs w:val="24"/>
          <w:lang w:eastAsia="ja-JP"/>
        </w:rPr>
        <w:t>APT Members</w:t>
      </w:r>
      <w:r w:rsidRPr="00D900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also encouraged to consider possible </w:t>
      </w:r>
      <w:r w:rsidR="00D900AD" w:rsidRPr="00D900AD">
        <w:rPr>
          <w:rFonts w:ascii="Times New Roman" w:eastAsia="MS Mincho" w:hAnsi="Times New Roman" w:cs="Times New Roman"/>
          <w:sz w:val="24"/>
          <w:szCs w:val="24"/>
          <w:lang w:eastAsia="ja-JP"/>
        </w:rPr>
        <w:t>compromised solutions</w:t>
      </w:r>
      <w:r w:rsidR="00D900AD" w:rsidRPr="00D900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this band, such as additional allocation for mobile allocation with specified conditions, </w:t>
      </w:r>
      <w:r w:rsidR="00D900AD" w:rsidRPr="00D900AD">
        <w:rPr>
          <w:rFonts w:ascii="Times New Roman" w:eastAsia="宋体" w:hAnsi="Times New Roman" w:cs="Times New Roman"/>
          <w:sz w:val="24"/>
          <w:szCs w:val="24"/>
          <w:lang w:eastAsia="zh-CN"/>
        </w:rPr>
        <w:t>modification</w:t>
      </w:r>
      <w:r w:rsidR="00D900AD" w:rsidRPr="00D900AD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="00D900AD" w:rsidRPr="00D900A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to No. 5.453,</w:t>
      </w:r>
      <w:r w:rsidR="00D900AD" w:rsidRPr="00D900AD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etc.</w:t>
      </w:r>
    </w:p>
    <w:sectPr w:rsidR="00D900AD" w:rsidRPr="00D900A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24" w:rsidRDefault="00917D24" w:rsidP="00D1517A">
      <w:pPr>
        <w:spacing w:after="0" w:line="240" w:lineRule="auto"/>
      </w:pPr>
      <w:r>
        <w:separator/>
      </w:r>
    </w:p>
  </w:endnote>
  <w:endnote w:type="continuationSeparator" w:id="0">
    <w:p w:rsidR="00917D24" w:rsidRDefault="00917D2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24" w:rsidRDefault="00917D24" w:rsidP="00D1517A">
      <w:pPr>
        <w:spacing w:after="0" w:line="240" w:lineRule="auto"/>
      </w:pPr>
      <w:r>
        <w:separator/>
      </w:r>
    </w:p>
  </w:footnote>
  <w:footnote w:type="continuationSeparator" w:id="0">
    <w:p w:rsidR="00917D24" w:rsidRDefault="00917D2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3190E"/>
    <w:rsid w:val="00132994"/>
    <w:rsid w:val="001A1F17"/>
    <w:rsid w:val="001A27A9"/>
    <w:rsid w:val="001B3494"/>
    <w:rsid w:val="001B7188"/>
    <w:rsid w:val="001D2901"/>
    <w:rsid w:val="001E0789"/>
    <w:rsid w:val="00204937"/>
    <w:rsid w:val="00283D24"/>
    <w:rsid w:val="003346ED"/>
    <w:rsid w:val="0038460B"/>
    <w:rsid w:val="00393CCA"/>
    <w:rsid w:val="003F501F"/>
    <w:rsid w:val="00426E01"/>
    <w:rsid w:val="00492602"/>
    <w:rsid w:val="004A1811"/>
    <w:rsid w:val="004A574B"/>
    <w:rsid w:val="004C436F"/>
    <w:rsid w:val="004D4409"/>
    <w:rsid w:val="004D7CC0"/>
    <w:rsid w:val="005755E6"/>
    <w:rsid w:val="00655E2F"/>
    <w:rsid w:val="006651B8"/>
    <w:rsid w:val="0067706F"/>
    <w:rsid w:val="00677357"/>
    <w:rsid w:val="00683E04"/>
    <w:rsid w:val="006D3A4C"/>
    <w:rsid w:val="006D6E7A"/>
    <w:rsid w:val="00722512"/>
    <w:rsid w:val="00742E21"/>
    <w:rsid w:val="007436FA"/>
    <w:rsid w:val="00764220"/>
    <w:rsid w:val="00801670"/>
    <w:rsid w:val="008742F3"/>
    <w:rsid w:val="00891369"/>
    <w:rsid w:val="008E3090"/>
    <w:rsid w:val="008F5C2D"/>
    <w:rsid w:val="00917D24"/>
    <w:rsid w:val="00957672"/>
    <w:rsid w:val="009C069C"/>
    <w:rsid w:val="009E27EC"/>
    <w:rsid w:val="00A05E26"/>
    <w:rsid w:val="00A32FE0"/>
    <w:rsid w:val="00A34CF4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750CB"/>
    <w:rsid w:val="00C82B13"/>
    <w:rsid w:val="00CC7A45"/>
    <w:rsid w:val="00CD0A9B"/>
    <w:rsid w:val="00D1517A"/>
    <w:rsid w:val="00D45983"/>
    <w:rsid w:val="00D62B94"/>
    <w:rsid w:val="00D900AD"/>
    <w:rsid w:val="00D97380"/>
    <w:rsid w:val="00E02C2D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B356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4</cp:revision>
  <dcterms:created xsi:type="dcterms:W3CDTF">2019-11-03T18:03:00Z</dcterms:created>
  <dcterms:modified xsi:type="dcterms:W3CDTF">2019-11-04T08:06:00Z</dcterms:modified>
</cp:coreProperties>
</file>