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E513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4857E5B0" w14:textId="33A22665" w:rsidR="00EA1B34" w:rsidRDefault="00AD5C3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 w:rsidR="00A00CDA">
        <w:rPr>
          <w:rFonts w:ascii="Times New Roman" w:hAnsi="Times New Roman" w:cs="Times New Roman"/>
          <w:sz w:val="24"/>
          <w:szCs w:val="24"/>
        </w:rPr>
        <w:t>.</w:t>
      </w:r>
      <w:r w:rsidR="0092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 w:rsidR="00A00CD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545F3C">
          <w:rPr>
            <w:rStyle w:val="a7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 w:rsidR="00A00CDA">
        <w:rPr>
          <w:rFonts w:ascii="Times New Roman" w:hAnsi="Times New Roman" w:cs="Times New Roman"/>
          <w:sz w:val="24"/>
          <w:szCs w:val="24"/>
        </w:rPr>
        <w:t>)</w:t>
      </w:r>
    </w:p>
    <w:p w14:paraId="6F137E55" w14:textId="01C75F74" w:rsidR="004D7CC0" w:rsidRPr="004D7CC0" w:rsidRDefault="00E16ECD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C3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A00CDA">
        <w:rPr>
          <w:rFonts w:ascii="Times New Roman" w:hAnsi="Times New Roman" w:cs="Times New Roman"/>
          <w:sz w:val="24"/>
          <w:szCs w:val="24"/>
        </w:rPr>
        <w:t>/10/2019</w:t>
      </w:r>
    </w:p>
    <w:p w14:paraId="59E26436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D2B43A8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1AF02D58" w14:textId="77777777" w:rsidR="00AD5C3A" w:rsidRPr="00AD5C3A" w:rsidRDefault="00AD5C3A" w:rsidP="00AD5C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 w:rsidRPr="00EC0BBF">
        <w:rPr>
          <w:rFonts w:ascii="Times New Roman" w:hAnsi="Times New Roman" w:cs="Times New Roman"/>
          <w:i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</w:t>
      </w:r>
      <w:r w:rsidRPr="00AD5C3A">
        <w:rPr>
          <w:rFonts w:ascii="Times New Roman" w:hAnsi="Times New Roman" w:cs="Times New Roman"/>
          <w:sz w:val="24"/>
          <w:szCs w:val="24"/>
        </w:rPr>
        <w:t>;</w:t>
      </w:r>
    </w:p>
    <w:p w14:paraId="5FCF6E47" w14:textId="0B085A58" w:rsidR="004D7CC0" w:rsidRPr="00F4159B" w:rsidRDefault="00AD5C3A" w:rsidP="00AD5C3A">
      <w:pPr>
        <w:ind w:left="360"/>
        <w:rPr>
          <w:rFonts w:ascii="Times New Roman" w:hAnsi="Times New Roman" w:cs="Times New Roman"/>
          <w:sz w:val="24"/>
          <w:szCs w:val="24"/>
        </w:rPr>
      </w:pPr>
      <w:r w:rsidRPr="00AD5C3A">
        <w:rPr>
          <w:rFonts w:ascii="Times New Roman" w:hAnsi="Times New Roman" w:cs="Times New Roman"/>
          <w:sz w:val="24"/>
          <w:szCs w:val="24"/>
        </w:rPr>
        <w:t>Resolution 160 (WRC 15) – Facilitating access to broadband applications delivered by high altitude platform stations</w:t>
      </w:r>
      <w:r w:rsidR="00F4159B" w:rsidRPr="00F4159B">
        <w:rPr>
          <w:rFonts w:ascii="Times New Roman" w:hAnsi="Times New Roman" w:cs="Times New Roman"/>
          <w:sz w:val="24"/>
          <w:szCs w:val="24"/>
        </w:rPr>
        <w:t>;</w:t>
      </w:r>
    </w:p>
    <w:p w14:paraId="33C6895D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62907A04" w14:textId="14830273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  <w:r w:rsidR="00EC0BB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ab/>
      </w:r>
    </w:p>
    <w:p w14:paraId="6E79AEEC" w14:textId="77777777" w:rsidR="00722FDC" w:rsidRPr="00722FDC" w:rsidRDefault="00722FDC" w:rsidP="00EC0BBF">
      <w:pPr>
        <w:pStyle w:val="a3"/>
        <w:ind w:leftChars="276" w:left="552" w:firstLine="0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 xml:space="preserve">APT Members support no changes to the Radio Regulations (Method A as contained in the CPM Report) to ensure protection of all existing services to which frequency bands are allocated and their future development in the frequency bands 6 440-6 520 MHz and 6 560-6 640 </w:t>
      </w:r>
      <w:proofErr w:type="spellStart"/>
      <w:r w:rsidRPr="00722FDC">
        <w:rPr>
          <w:rFonts w:ascii="Times New Roman" w:hAnsi="Times New Roman" w:cs="Times New Roman"/>
          <w:sz w:val="24"/>
          <w:szCs w:val="24"/>
          <w:lang w:val="en-NZ"/>
        </w:rPr>
        <w:t>MHz.</w:t>
      </w:r>
      <w:proofErr w:type="spellEnd"/>
    </w:p>
    <w:p w14:paraId="4D388B05" w14:textId="77777777" w:rsidR="00722FDC" w:rsidRPr="00722FDC" w:rsidRDefault="00722FDC" w:rsidP="00EC0BBF">
      <w:pPr>
        <w:pStyle w:val="a3"/>
        <w:ind w:leftChars="276" w:left="552" w:firstLine="0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14:paraId="504688B9" w14:textId="77777777" w:rsidR="00722FDC" w:rsidRDefault="00722FDC" w:rsidP="00EC0BBF">
      <w:pPr>
        <w:pStyle w:val="a3"/>
        <w:ind w:leftChars="276" w:left="552" w:firstLine="0"/>
        <w:rPr>
          <w:rFonts w:ascii="Times New Roman" w:eastAsia="宋体" w:hAnsi="Times New Roman" w:cs="Times New Roman" w:hint="eastAsia"/>
          <w:sz w:val="24"/>
          <w:szCs w:val="24"/>
          <w:lang w:val="en-NZ" w:eastAsia="zh-CN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14:paraId="58192D0C" w14:textId="3CF81054" w:rsidR="00F4159B" w:rsidRPr="00F4159B" w:rsidRDefault="00722FDC" w:rsidP="00EC0BBF">
      <w:pPr>
        <w:pStyle w:val="a3"/>
        <w:ind w:leftChars="276" w:left="552" w:firstLine="0"/>
        <w:rPr>
          <w:rFonts w:ascii="Times New Roman" w:hAnsi="Times New Roman" w:cs="Times New Roman"/>
          <w:sz w:val="24"/>
          <w:szCs w:val="24"/>
          <w:lang w:val="en-NZ"/>
        </w:rPr>
      </w:pPr>
      <w:r w:rsidRPr="00722FDC"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</w:t>
      </w:r>
      <w:r w:rsidR="00F4159B" w:rsidRPr="00F4159B">
        <w:rPr>
          <w:rFonts w:ascii="Times New Roman" w:hAnsi="Times New Roman" w:cs="Times New Roman"/>
          <w:sz w:val="24"/>
          <w:szCs w:val="24"/>
          <w:lang w:val="en-NZ"/>
        </w:rPr>
        <w:t>.</w:t>
      </w:r>
    </w:p>
    <w:p w14:paraId="0B6A3001" w14:textId="77777777" w:rsidR="005F4B05" w:rsidRDefault="005F4B05" w:rsidP="00F415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F3C4D9" w14:textId="620C7EE0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2D209CA6" w14:textId="77777777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57265210" w14:textId="76825A25" w:rsidR="004D7CC0" w:rsidRDefault="00DC32B3" w:rsidP="00B43EEF">
      <w:pPr>
        <w:pStyle w:val="a3"/>
        <w:numPr>
          <w:ilvl w:val="0"/>
          <w:numId w:val="2"/>
        </w:numPr>
        <w:suppressAutoHyphens/>
        <w:ind w:leftChars="0"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SWG 4B3 adopt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ed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 working method of discussing protection of incumbent services for all frequency bands, even </w:t>
      </w:r>
      <w:r w:rsidR="009B28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some regions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administrations proposed Method A or C</w:t>
      </w:r>
      <w:r w:rsidR="002C449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for certain bands</w:t>
      </w:r>
      <w:r w:rsidR="00E16ECD">
        <w:rPr>
          <w:rFonts w:ascii="Times New Roman" w:hAnsi="Times New Roman" w:cs="Times New Roman"/>
          <w:sz w:val="24"/>
          <w:szCs w:val="24"/>
        </w:rPr>
        <w:t>.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This </w:t>
      </w:r>
      <w:r w:rsidR="00B60B10">
        <w:rPr>
          <w:rFonts w:ascii="Times New Roman" w:eastAsia="宋体" w:hAnsi="Times New Roman" w:cs="Times New Roman"/>
          <w:sz w:val="24"/>
          <w:szCs w:val="24"/>
          <w:lang w:eastAsia="zh-CN"/>
        </w:rPr>
        <w:t>implicitly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2C449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suggests that at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the current stage the meeting will only focus on technical discussions concerning method B for all bands. </w:t>
      </w:r>
      <w:r w:rsidR="00B60B10">
        <w:rPr>
          <w:rFonts w:ascii="Times New Roman" w:eastAsia="宋体" w:hAnsi="Times New Roman" w:cs="Times New Roman"/>
          <w:sz w:val="24"/>
          <w:szCs w:val="24"/>
          <w:lang w:eastAsia="zh-CN"/>
        </w:rPr>
        <w:t>T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he reason for this </w:t>
      </w:r>
      <w:r w:rsidR="00B60B10">
        <w:rPr>
          <w:rFonts w:ascii="Times New Roman" w:eastAsia="宋体" w:hAnsi="Times New Roman" w:cs="Times New Roman"/>
          <w:sz w:val="24"/>
          <w:szCs w:val="24"/>
          <w:lang w:eastAsia="zh-CN"/>
        </w:rPr>
        <w:t>approach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is that both Method A and C don</w:t>
      </w:r>
      <w:r w:rsidR="00B60B10"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 need </w:t>
      </w:r>
      <w:r w:rsidR="00AD7EB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much</w:t>
      </w:r>
      <w:r w:rsidR="00B60B1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text work. </w:t>
      </w:r>
      <w:r w:rsidR="00194A60">
        <w:rPr>
          <w:rFonts w:ascii="Times New Roman" w:eastAsia="宋体" w:hAnsi="Times New Roman" w:cs="Times New Roman"/>
          <w:sz w:val="24"/>
          <w:szCs w:val="24"/>
          <w:lang w:eastAsia="zh-CN"/>
        </w:rPr>
        <w:t>T</w:t>
      </w:r>
      <w:r w:rsidR="00AD7EB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he intention of this</w:t>
      </w:r>
      <w:r w:rsidR="00194A6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work</w:t>
      </w:r>
      <w:r w:rsidR="00AD7EB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ing</w:t>
      </w:r>
      <w:r w:rsidR="00194A6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approach </w:t>
      </w:r>
      <w:r w:rsidR="00AD7EB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is </w:t>
      </w:r>
      <w:r w:rsidR="00194A6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 work out the protection of all </w:t>
      </w:r>
      <w:r w:rsidR="002C449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concerning </w:t>
      </w:r>
      <w:r w:rsidR="00194A6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incumbent services in all bands, and hereafter to seek if those </w:t>
      </w:r>
      <w:r w:rsidR="00194A60">
        <w:rPr>
          <w:rFonts w:ascii="Times New Roman" w:eastAsia="宋体" w:hAnsi="Times New Roman" w:cs="Times New Roman"/>
          <w:sz w:val="24"/>
          <w:szCs w:val="24"/>
          <w:lang w:eastAsia="zh-CN"/>
        </w:rPr>
        <w:t>administrations</w:t>
      </w:r>
      <w:r w:rsidR="00194A6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or regions who proposed NOC and/or suppression could change their position in SWG 4B3 level, and if not, the result will be reported to upper level for further discussion and discretion.</w:t>
      </w:r>
    </w:p>
    <w:p w14:paraId="4D39277D" w14:textId="4F0C4C4D" w:rsidR="00347FA9" w:rsidRPr="00194A60" w:rsidRDefault="007C075E" w:rsidP="00347FA9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lastRenderedPageBreak/>
        <w:t>Two drafting groups were</w:t>
      </w:r>
      <w:r w:rsidR="00DC32B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established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one is</w:t>
      </w:r>
      <w:r w:rsidR="00DC32B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to deal with </w:t>
      </w:r>
      <w:r w:rsidR="0070621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 w:rsidR="00DC32B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egion 2 bands and </w:t>
      </w:r>
      <w:r w:rsidR="008318C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other is for </w:t>
      </w:r>
      <w:r w:rsidR="00DC32B3" w:rsidRPr="00DC32B3">
        <w:rPr>
          <w:rFonts w:ascii="Times New Roman" w:eastAsia="宋体" w:hAnsi="Times New Roman" w:cs="Times New Roman"/>
          <w:sz w:val="24"/>
          <w:szCs w:val="24"/>
          <w:lang w:eastAsia="zh-CN"/>
        </w:rPr>
        <w:t>preamble</w:t>
      </w:r>
      <w:r w:rsidR="00DC32B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part of</w:t>
      </w:r>
      <w:r w:rsidR="00DC32B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resolution</w:t>
      </w:r>
      <w:r w:rsidR="002C449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E16E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1C72356" w14:textId="35840B8C" w:rsidR="00AD7EB5" w:rsidRPr="00AD7EB5" w:rsidRDefault="00194A60" w:rsidP="00AD7EB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n informal meeting was held after official meeting, it was agreed a band-by-band approach will be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adopted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in future meeting</w:t>
      </w:r>
      <w:r w:rsidR="002C449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the 1</w:t>
      </w:r>
      <w:r w:rsidRPr="00194A60">
        <w:rPr>
          <w:rFonts w:ascii="Times New Roman" w:eastAsia="宋体" w:hAnsi="Times New Roman" w:cs="Times New Roman" w:hint="eastAsia"/>
          <w:sz w:val="24"/>
          <w:szCs w:val="24"/>
          <w:vertAlign w:val="superscript"/>
          <w:lang w:eastAsia="zh-CN"/>
        </w:rPr>
        <w:t>st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band to be discussed is 28 GHz.</w:t>
      </w:r>
    </w:p>
    <w:p w14:paraId="02552C0F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1887FEE3" w14:textId="0B9D908D" w:rsidR="008742F3" w:rsidRPr="00347FA9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347FA9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347FA9">
        <w:rPr>
          <w:rFonts w:ascii="Times New Roman" w:hAnsi="Times New Roman" w:cs="Times New Roman"/>
          <w:sz w:val="24"/>
          <w:szCs w:val="24"/>
        </w:rPr>
        <w:t xml:space="preserve">which </w:t>
      </w:r>
      <w:r w:rsidRPr="00347FA9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347FA9">
        <w:rPr>
          <w:rFonts w:ascii="Times New Roman" w:hAnsi="Times New Roman" w:cs="Times New Roman"/>
          <w:sz w:val="24"/>
          <w:szCs w:val="24"/>
        </w:rPr>
        <w:t>discussion at</w:t>
      </w:r>
      <w:r w:rsidRPr="00347FA9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347FA9">
        <w:rPr>
          <w:rFonts w:ascii="Times New Roman" w:hAnsi="Times New Roman" w:cs="Times New Roman"/>
          <w:sz w:val="24"/>
          <w:szCs w:val="24"/>
        </w:rPr>
        <w:t>T</w:t>
      </w:r>
      <w:r w:rsidRPr="00347FA9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347FA9">
        <w:rPr>
          <w:rFonts w:ascii="Times New Roman" w:hAnsi="Times New Roman" w:cs="Times New Roman"/>
          <w:sz w:val="24"/>
          <w:szCs w:val="24"/>
        </w:rPr>
        <w:t>M</w:t>
      </w:r>
      <w:r w:rsidRPr="00347FA9">
        <w:rPr>
          <w:rFonts w:ascii="Times New Roman" w:hAnsi="Times New Roman" w:cs="Times New Roman"/>
          <w:sz w:val="24"/>
          <w:szCs w:val="24"/>
        </w:rPr>
        <w:t>eeting</w:t>
      </w:r>
      <w:r w:rsidR="003346ED" w:rsidRPr="00347FA9">
        <w:rPr>
          <w:rFonts w:ascii="Times New Roman" w:hAnsi="Times New Roman" w:cs="Times New Roman"/>
          <w:sz w:val="24"/>
          <w:szCs w:val="24"/>
        </w:rPr>
        <w:t>s</w:t>
      </w:r>
      <w:r w:rsidR="00D1517A" w:rsidRPr="00347FA9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4EC641B7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34C" w14:textId="77777777" w:rsidR="00436609" w:rsidRDefault="00436609" w:rsidP="00D1517A">
      <w:pPr>
        <w:spacing w:after="0" w:line="240" w:lineRule="auto"/>
      </w:pPr>
      <w:r>
        <w:separator/>
      </w:r>
    </w:p>
  </w:endnote>
  <w:endnote w:type="continuationSeparator" w:id="0">
    <w:p w14:paraId="0B49BB94" w14:textId="77777777" w:rsidR="00436609" w:rsidRDefault="00436609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AE17" w14:textId="77777777" w:rsidR="00436609" w:rsidRDefault="00436609" w:rsidP="00D1517A">
      <w:pPr>
        <w:spacing w:after="0" w:line="240" w:lineRule="auto"/>
      </w:pPr>
      <w:r>
        <w:separator/>
      </w:r>
    </w:p>
  </w:footnote>
  <w:footnote w:type="continuationSeparator" w:id="0">
    <w:p w14:paraId="5F996056" w14:textId="77777777" w:rsidR="00436609" w:rsidRDefault="00436609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hybridMultilevel"/>
    <w:tmpl w:val="C8E6AF5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05B5BF6"/>
    <w:multiLevelType w:val="hybridMultilevel"/>
    <w:tmpl w:val="51021374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94A60"/>
    <w:rsid w:val="001A1F17"/>
    <w:rsid w:val="001E0789"/>
    <w:rsid w:val="00283D24"/>
    <w:rsid w:val="002C4495"/>
    <w:rsid w:val="003221A0"/>
    <w:rsid w:val="003346ED"/>
    <w:rsid w:val="00347FA9"/>
    <w:rsid w:val="003F1339"/>
    <w:rsid w:val="00436609"/>
    <w:rsid w:val="004A574B"/>
    <w:rsid w:val="004D7CC0"/>
    <w:rsid w:val="00507CB7"/>
    <w:rsid w:val="00563205"/>
    <w:rsid w:val="005755E6"/>
    <w:rsid w:val="005F445E"/>
    <w:rsid w:val="005F4B05"/>
    <w:rsid w:val="00677357"/>
    <w:rsid w:val="00683E04"/>
    <w:rsid w:val="0070621C"/>
    <w:rsid w:val="00707588"/>
    <w:rsid w:val="00722FDC"/>
    <w:rsid w:val="00736568"/>
    <w:rsid w:val="007C075E"/>
    <w:rsid w:val="008318C3"/>
    <w:rsid w:val="008742F3"/>
    <w:rsid w:val="00921719"/>
    <w:rsid w:val="009B288B"/>
    <w:rsid w:val="009D496E"/>
    <w:rsid w:val="009E27EC"/>
    <w:rsid w:val="00A00CDA"/>
    <w:rsid w:val="00AC461C"/>
    <w:rsid w:val="00AD5C3A"/>
    <w:rsid w:val="00AD7EB5"/>
    <w:rsid w:val="00B43EEF"/>
    <w:rsid w:val="00B60B10"/>
    <w:rsid w:val="00C750CB"/>
    <w:rsid w:val="00C82B13"/>
    <w:rsid w:val="00CC1DDA"/>
    <w:rsid w:val="00D1517A"/>
    <w:rsid w:val="00DC32B3"/>
    <w:rsid w:val="00E16ECD"/>
    <w:rsid w:val="00EA1B34"/>
    <w:rsid w:val="00EC0BBF"/>
    <w:rsid w:val="00EC68D5"/>
    <w:rsid w:val="00EF7969"/>
    <w:rsid w:val="00F4159B"/>
    <w:rsid w:val="00FE73AF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8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basedOn w:val="a0"/>
    <w:uiPriority w:val="99"/>
    <w:unhideWhenUsed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Balloon Text"/>
    <w:basedOn w:val="a"/>
    <w:link w:val="Char1"/>
    <w:uiPriority w:val="99"/>
    <w:semiHidden/>
    <w:unhideWhenUsed/>
    <w:rsid w:val="009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1719"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paragraph" w:customStyle="1" w:styleId="Proposal">
    <w:name w:val="Proposal"/>
    <w:basedOn w:val="a"/>
    <w:next w:val="a"/>
    <w:rsid w:val="00F4159B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4159B"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styleId="a7">
    <w:name w:val="Hyperlink"/>
    <w:basedOn w:val="a0"/>
    <w:uiPriority w:val="99"/>
    <w:unhideWhenUsed/>
    <w:rsid w:val="00347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zhou322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8323-3E3A-4F05-A3ED-D3F84756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20</cp:revision>
  <dcterms:created xsi:type="dcterms:W3CDTF">2019-10-31T20:49:00Z</dcterms:created>
  <dcterms:modified xsi:type="dcterms:W3CDTF">2019-10-31T20:59:00Z</dcterms:modified>
</cp:coreProperties>
</file>