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9319" w:type="dxa"/>
        <w:tblBorders>
          <w:bottom w:val="single" w:sz="4" w:space="0" w:color="auto"/>
        </w:tblBorders>
        <w:tblLayout w:type="fixed"/>
        <w:tblCellMar>
          <w:left w:w="58" w:type="dxa"/>
          <w:right w:w="58" w:type="dxa"/>
        </w:tblCellMar>
        <w:tblLook w:val="0000" w:firstRow="0" w:lastRow="0" w:firstColumn="0" w:lastColumn="0" w:noHBand="0" w:noVBand="0"/>
      </w:tblPr>
      <w:tblGrid>
        <w:gridCol w:w="1399"/>
        <w:gridCol w:w="5760"/>
        <w:gridCol w:w="2160"/>
      </w:tblGrid>
      <w:tr w:rsidR="000706E8" w:rsidRPr="00296462" w14:paraId="78BC7CDD" w14:textId="77777777" w:rsidTr="00212987">
        <w:trPr>
          <w:cantSplit/>
          <w:trHeight w:val="288"/>
        </w:trPr>
        <w:tc>
          <w:tcPr>
            <w:tcW w:w="1399" w:type="dxa"/>
            <w:vMerge w:val="restart"/>
          </w:tcPr>
          <w:p w14:paraId="0FD4E099" w14:textId="77777777" w:rsidR="000706E8" w:rsidRPr="00296462" w:rsidRDefault="000706E8" w:rsidP="00212987">
            <w:pPr>
              <w:widowControl w:val="0"/>
              <w:wordWrap w:val="0"/>
              <w:jc w:val="both"/>
              <w:rPr>
                <w:kern w:val="2"/>
                <w:lang w:eastAsia="ko-KR"/>
              </w:rPr>
            </w:pPr>
            <w:r>
              <w:rPr>
                <w:noProof/>
                <w:kern w:val="2"/>
              </w:rPr>
              <w:drawing>
                <wp:inline distT="0" distB="0" distL="0" distR="0" wp14:anchorId="0259C9DD" wp14:editId="49A1D842">
                  <wp:extent cx="762635" cy="716280"/>
                  <wp:effectExtent l="0" t="0" r="0" b="7620"/>
                  <wp:docPr id="2" name="Picture 2" descr="A logo of a globe with a map and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logo of a globe with a map and tex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762635" cy="716280"/>
                          </a:xfrm>
                          <a:prstGeom prst="rect">
                            <a:avLst/>
                          </a:prstGeom>
                        </pic:spPr>
                      </pic:pic>
                    </a:graphicData>
                  </a:graphic>
                </wp:inline>
              </w:drawing>
            </w:r>
          </w:p>
        </w:tc>
        <w:tc>
          <w:tcPr>
            <w:tcW w:w="5760" w:type="dxa"/>
          </w:tcPr>
          <w:p w14:paraId="74B90254" w14:textId="77777777" w:rsidR="000706E8" w:rsidRPr="00296462" w:rsidRDefault="000706E8" w:rsidP="00212987">
            <w:r w:rsidRPr="00891D0B">
              <w:rPr>
                <w:sz w:val="22"/>
                <w:szCs w:val="22"/>
              </w:rPr>
              <w:t>ASIA-PACIFIC TELECOMMUNITY</w:t>
            </w:r>
          </w:p>
        </w:tc>
        <w:tc>
          <w:tcPr>
            <w:tcW w:w="2160" w:type="dxa"/>
          </w:tcPr>
          <w:p w14:paraId="789B4BEB" w14:textId="77777777" w:rsidR="000706E8" w:rsidRPr="00296462" w:rsidRDefault="000706E8" w:rsidP="00212987">
            <w:pPr>
              <w:keepNext/>
              <w:widowControl w:val="0"/>
              <w:wordWrap w:val="0"/>
              <w:jc w:val="both"/>
              <w:outlineLvl w:val="7"/>
              <w:rPr>
                <w:b/>
                <w:bCs/>
                <w:kern w:val="2"/>
                <w:lang w:eastAsia="ko-KR"/>
              </w:rPr>
            </w:pPr>
            <w:r w:rsidRPr="00296462">
              <w:rPr>
                <w:b/>
                <w:bCs/>
                <w:kern w:val="2"/>
                <w:lang w:eastAsia="ko-KR"/>
              </w:rPr>
              <w:t>Document No:</w:t>
            </w:r>
          </w:p>
        </w:tc>
      </w:tr>
      <w:tr w:rsidR="000706E8" w:rsidRPr="00296462" w14:paraId="2F9534B3" w14:textId="77777777" w:rsidTr="00212987">
        <w:trPr>
          <w:cantSplit/>
          <w:trHeight w:val="504"/>
        </w:trPr>
        <w:tc>
          <w:tcPr>
            <w:tcW w:w="1399" w:type="dxa"/>
            <w:vMerge/>
          </w:tcPr>
          <w:p w14:paraId="720F2C48" w14:textId="77777777" w:rsidR="000706E8" w:rsidRPr="00296462" w:rsidRDefault="000706E8" w:rsidP="00212987"/>
        </w:tc>
        <w:tc>
          <w:tcPr>
            <w:tcW w:w="5760" w:type="dxa"/>
            <w:vAlign w:val="center"/>
          </w:tcPr>
          <w:p w14:paraId="4B22CC0E" w14:textId="77777777" w:rsidR="000706E8" w:rsidRDefault="000706E8" w:rsidP="00212987">
            <w:pPr>
              <w:rPr>
                <w:b/>
              </w:rPr>
            </w:pPr>
            <w:r>
              <w:rPr>
                <w:b/>
              </w:rPr>
              <w:t xml:space="preserve">The Meeting of the SATRC Working Group </w:t>
            </w:r>
          </w:p>
          <w:p w14:paraId="10FAFF58" w14:textId="5EBA4098" w:rsidR="000706E8" w:rsidRPr="00296462" w:rsidRDefault="000706E8" w:rsidP="00212987">
            <w:r>
              <w:rPr>
                <w:b/>
              </w:rPr>
              <w:t xml:space="preserve">on </w:t>
            </w:r>
            <w:r w:rsidR="00647202">
              <w:rPr>
                <w:b/>
              </w:rPr>
              <w:t>Policy, Regulation and Services</w:t>
            </w:r>
          </w:p>
        </w:tc>
        <w:tc>
          <w:tcPr>
            <w:tcW w:w="2160" w:type="dxa"/>
          </w:tcPr>
          <w:p w14:paraId="082286AC" w14:textId="3357A7F3" w:rsidR="000706E8" w:rsidRPr="00081DEE" w:rsidRDefault="000706E8" w:rsidP="00212987">
            <w:pPr>
              <w:rPr>
                <w:b/>
                <w:bCs/>
                <w:szCs w:val="30"/>
                <w:lang w:bidi="th-TH"/>
              </w:rPr>
            </w:pPr>
            <w:r w:rsidRPr="00296462">
              <w:rPr>
                <w:b/>
                <w:bCs/>
                <w:lang w:val="en-GB"/>
              </w:rPr>
              <w:t>SAP</w:t>
            </w:r>
            <w:r>
              <w:rPr>
                <w:b/>
                <w:bCs/>
                <w:lang w:val="en-GB"/>
              </w:rPr>
              <w:t>IX</w:t>
            </w:r>
            <w:r w:rsidRPr="00296462">
              <w:rPr>
                <w:b/>
                <w:bCs/>
                <w:lang w:val="en-GB"/>
              </w:rPr>
              <w:t>-</w:t>
            </w:r>
            <w:r w:rsidR="00647202">
              <w:rPr>
                <w:b/>
                <w:bCs/>
                <w:lang w:val="en-GB"/>
              </w:rPr>
              <w:t>PRS</w:t>
            </w:r>
            <w:r w:rsidRPr="00296462">
              <w:rPr>
                <w:b/>
                <w:bCs/>
                <w:lang w:val="en-GB"/>
              </w:rPr>
              <w:t>1/</w:t>
            </w:r>
            <w:r w:rsidR="00D35FF6">
              <w:rPr>
                <w:b/>
                <w:bCs/>
                <w:lang w:val="en-GB"/>
              </w:rPr>
              <w:t>OUT-05</w:t>
            </w:r>
          </w:p>
        </w:tc>
      </w:tr>
      <w:tr w:rsidR="000706E8" w:rsidRPr="00296462" w14:paraId="6CBCED43" w14:textId="77777777" w:rsidTr="00212987">
        <w:trPr>
          <w:cantSplit/>
          <w:trHeight w:val="288"/>
        </w:trPr>
        <w:tc>
          <w:tcPr>
            <w:tcW w:w="1399" w:type="dxa"/>
            <w:vMerge/>
          </w:tcPr>
          <w:p w14:paraId="0A13840F" w14:textId="77777777" w:rsidR="000706E8" w:rsidRPr="00296462" w:rsidRDefault="000706E8" w:rsidP="00212987">
            <w:pPr>
              <w:rPr>
                <w:lang w:val="en-GB"/>
              </w:rPr>
            </w:pPr>
          </w:p>
        </w:tc>
        <w:tc>
          <w:tcPr>
            <w:tcW w:w="5760" w:type="dxa"/>
            <w:vAlign w:val="bottom"/>
          </w:tcPr>
          <w:p w14:paraId="29BDDC70" w14:textId="6E5CD5D8" w:rsidR="000706E8" w:rsidRPr="00296462" w:rsidRDefault="00647202" w:rsidP="00212987">
            <w:pPr>
              <w:rPr>
                <w:b/>
              </w:rPr>
            </w:pPr>
            <w:r>
              <w:t>14</w:t>
            </w:r>
            <w:r w:rsidR="000706E8">
              <w:t xml:space="preserve"> – </w:t>
            </w:r>
            <w:r>
              <w:t>16</w:t>
            </w:r>
            <w:r w:rsidR="000706E8">
              <w:t xml:space="preserve"> May 2024</w:t>
            </w:r>
            <w:r w:rsidR="000706E8" w:rsidRPr="00AC06BB">
              <w:t xml:space="preserve">, </w:t>
            </w:r>
            <w:r>
              <w:t>Islamabad, Pakistan</w:t>
            </w:r>
          </w:p>
        </w:tc>
        <w:tc>
          <w:tcPr>
            <w:tcW w:w="2160" w:type="dxa"/>
            <w:vAlign w:val="bottom"/>
          </w:tcPr>
          <w:p w14:paraId="73BE75DF" w14:textId="035B6021" w:rsidR="000706E8" w:rsidRPr="00296462" w:rsidRDefault="00F50A7F" w:rsidP="00212987">
            <w:r>
              <w:t>13</w:t>
            </w:r>
            <w:r w:rsidR="000706E8" w:rsidRPr="00296462">
              <w:t xml:space="preserve"> May 202</w:t>
            </w:r>
            <w:r w:rsidR="000706E8">
              <w:t>4</w:t>
            </w:r>
          </w:p>
        </w:tc>
      </w:tr>
    </w:tbl>
    <w:p w14:paraId="26E709EB" w14:textId="77777777" w:rsidR="000706E8" w:rsidRPr="00296462" w:rsidRDefault="000706E8" w:rsidP="000706E8">
      <w:pPr>
        <w:rPr>
          <w:lang w:eastAsia="ko-KR"/>
        </w:rPr>
      </w:pPr>
    </w:p>
    <w:p w14:paraId="0874497A" w14:textId="77777777" w:rsidR="000706E8" w:rsidRPr="00296462" w:rsidRDefault="000706E8" w:rsidP="000706E8">
      <w:pPr>
        <w:jc w:val="center"/>
        <w:rPr>
          <w:sz w:val="16"/>
          <w:szCs w:val="16"/>
          <w:lang w:eastAsia="ko-KR"/>
        </w:rPr>
      </w:pPr>
    </w:p>
    <w:p w14:paraId="70337D46" w14:textId="1168E995" w:rsidR="000706E8" w:rsidRDefault="000706E8" w:rsidP="000706E8">
      <w:pPr>
        <w:jc w:val="center"/>
        <w:rPr>
          <w:lang w:eastAsia="ko-KR"/>
        </w:rPr>
      </w:pPr>
      <w:r>
        <w:rPr>
          <w:lang w:eastAsia="ko-KR"/>
        </w:rPr>
        <w:t xml:space="preserve">Working Group on </w:t>
      </w:r>
      <w:r w:rsidR="00647202">
        <w:rPr>
          <w:lang w:eastAsia="ko-KR"/>
        </w:rPr>
        <w:t>Policy, Regulation and Services</w:t>
      </w:r>
    </w:p>
    <w:p w14:paraId="20BDCA53" w14:textId="7D7994DC" w:rsidR="0032473F" w:rsidRDefault="0032473F" w:rsidP="000706E8">
      <w:pPr>
        <w:rPr>
          <w:lang w:eastAsia="ko-KR"/>
        </w:rPr>
      </w:pPr>
    </w:p>
    <w:p w14:paraId="3C50AE1D" w14:textId="77777777" w:rsidR="009D2B01" w:rsidRPr="00BC76D8" w:rsidRDefault="009D2B01" w:rsidP="00503B95">
      <w:pPr>
        <w:jc w:val="center"/>
        <w:rPr>
          <w:lang w:eastAsia="ko-KR"/>
        </w:rPr>
      </w:pPr>
    </w:p>
    <w:p w14:paraId="27F9391F" w14:textId="019D9651" w:rsidR="00164C0B" w:rsidRPr="0032473F" w:rsidRDefault="007560F4" w:rsidP="007560F4">
      <w:pPr>
        <w:jc w:val="center"/>
        <w:rPr>
          <w:rFonts w:eastAsia="Batang"/>
          <w:b/>
          <w:bCs/>
          <w:lang w:eastAsia="ko-KR"/>
        </w:rPr>
      </w:pPr>
      <w:r w:rsidRPr="007560F4">
        <w:rPr>
          <w:rFonts w:eastAsia="Batang"/>
          <w:b/>
          <w:bCs/>
          <w:lang w:eastAsia="ko-KR"/>
        </w:rPr>
        <w:t>QUESTIONNAIRE ON STUDY ON</w:t>
      </w:r>
      <w:r>
        <w:rPr>
          <w:rFonts w:eastAsia="Batang"/>
          <w:b/>
          <w:bCs/>
          <w:lang w:eastAsia="ko-KR"/>
        </w:rPr>
        <w:t xml:space="preserve"> </w:t>
      </w:r>
      <w:r w:rsidRPr="007560F4">
        <w:rPr>
          <w:rFonts w:eastAsia="Batang"/>
          <w:b/>
          <w:bCs/>
          <w:lang w:eastAsia="ko-KR"/>
        </w:rPr>
        <w:t>CHALLENGES AND ADDRESSAL OF ONLINE SCAMS AND DIGITAL FINANCIAL FRAUDS TAKING INTO ACCOUNT THE CONSUMER INFORMATION PROTECTION AND RIGHTS</w:t>
      </w:r>
    </w:p>
    <w:p w14:paraId="65487B8B" w14:textId="77777777" w:rsidR="00503B95" w:rsidRPr="002526C3" w:rsidRDefault="00503B95" w:rsidP="007560F4">
      <w:pPr>
        <w:jc w:val="center"/>
      </w:pPr>
    </w:p>
    <w:p w14:paraId="28B861C2" w14:textId="77777777" w:rsidR="00503B95" w:rsidRDefault="00503B95" w:rsidP="00503B95">
      <w:pPr>
        <w:spacing w:line="259" w:lineRule="auto"/>
        <w:rPr>
          <w:rFonts w:eastAsiaTheme="minorHAnsi"/>
        </w:rPr>
      </w:pPr>
    </w:p>
    <w:p w14:paraId="22E40AD5" w14:textId="77777777" w:rsidR="000706E8" w:rsidRDefault="000706E8" w:rsidP="00503B95">
      <w:pPr>
        <w:spacing w:line="259" w:lineRule="auto"/>
        <w:rPr>
          <w:rFonts w:eastAsiaTheme="minorHAnsi"/>
        </w:rPr>
      </w:pPr>
    </w:p>
    <w:p w14:paraId="5241AC57" w14:textId="77777777" w:rsidR="000706E8" w:rsidRDefault="000706E8" w:rsidP="00503B95">
      <w:pPr>
        <w:spacing w:line="259" w:lineRule="auto"/>
        <w:rPr>
          <w:rFonts w:eastAsiaTheme="minorHAnsi"/>
        </w:rPr>
      </w:pPr>
    </w:p>
    <w:p w14:paraId="309E0BC5" w14:textId="77777777" w:rsidR="000706E8" w:rsidRDefault="000706E8" w:rsidP="00503B95">
      <w:pPr>
        <w:spacing w:line="259" w:lineRule="auto"/>
        <w:rPr>
          <w:rFonts w:eastAsiaTheme="minorHAnsi"/>
        </w:rPr>
      </w:pPr>
    </w:p>
    <w:p w14:paraId="4F471631" w14:textId="77777777" w:rsidR="000706E8" w:rsidRDefault="000706E8" w:rsidP="00503B95">
      <w:pPr>
        <w:spacing w:line="259" w:lineRule="auto"/>
        <w:rPr>
          <w:rFonts w:eastAsiaTheme="minorHAnsi"/>
        </w:rPr>
      </w:pPr>
    </w:p>
    <w:p w14:paraId="13CFA3C3" w14:textId="77777777" w:rsidR="000706E8" w:rsidRDefault="000706E8" w:rsidP="00503B95">
      <w:pPr>
        <w:spacing w:line="259" w:lineRule="auto"/>
        <w:rPr>
          <w:rFonts w:eastAsiaTheme="minorHAnsi"/>
        </w:rPr>
      </w:pPr>
    </w:p>
    <w:p w14:paraId="2BE447A1" w14:textId="77777777" w:rsidR="000706E8" w:rsidRDefault="000706E8" w:rsidP="00503B95">
      <w:pPr>
        <w:spacing w:line="259" w:lineRule="auto"/>
        <w:rPr>
          <w:rFonts w:eastAsiaTheme="minorHAnsi"/>
        </w:rPr>
      </w:pPr>
    </w:p>
    <w:p w14:paraId="6A8A8D5C" w14:textId="77777777" w:rsidR="000706E8" w:rsidRDefault="000706E8" w:rsidP="00503B95">
      <w:pPr>
        <w:spacing w:line="259" w:lineRule="auto"/>
        <w:rPr>
          <w:rFonts w:eastAsiaTheme="minorHAnsi"/>
        </w:rPr>
      </w:pPr>
    </w:p>
    <w:p w14:paraId="1027965B" w14:textId="77777777" w:rsidR="000706E8" w:rsidRDefault="000706E8" w:rsidP="00503B95">
      <w:pPr>
        <w:spacing w:line="259" w:lineRule="auto"/>
        <w:rPr>
          <w:rFonts w:eastAsiaTheme="minorHAnsi"/>
        </w:rPr>
      </w:pPr>
    </w:p>
    <w:p w14:paraId="2DC82EC6" w14:textId="77777777" w:rsidR="000706E8" w:rsidRDefault="000706E8" w:rsidP="00503B95">
      <w:pPr>
        <w:spacing w:line="259" w:lineRule="auto"/>
        <w:rPr>
          <w:rFonts w:eastAsiaTheme="minorHAnsi"/>
        </w:rPr>
      </w:pPr>
    </w:p>
    <w:p w14:paraId="53F06F1B" w14:textId="77777777" w:rsidR="000706E8" w:rsidRDefault="000706E8" w:rsidP="00503B95">
      <w:pPr>
        <w:spacing w:line="259" w:lineRule="auto"/>
        <w:rPr>
          <w:rFonts w:eastAsiaTheme="minorHAnsi"/>
        </w:rPr>
      </w:pPr>
    </w:p>
    <w:p w14:paraId="2CA50E1E" w14:textId="77777777" w:rsidR="000706E8" w:rsidRDefault="000706E8" w:rsidP="00503B95">
      <w:pPr>
        <w:spacing w:line="259" w:lineRule="auto"/>
        <w:rPr>
          <w:rFonts w:eastAsiaTheme="minorHAnsi"/>
        </w:rPr>
      </w:pPr>
    </w:p>
    <w:p w14:paraId="5B27005A" w14:textId="77777777" w:rsidR="000706E8" w:rsidRDefault="000706E8" w:rsidP="00503B95">
      <w:pPr>
        <w:spacing w:line="259" w:lineRule="auto"/>
        <w:rPr>
          <w:rFonts w:eastAsiaTheme="minorHAnsi"/>
        </w:rPr>
      </w:pPr>
    </w:p>
    <w:p w14:paraId="3C5CF1AE" w14:textId="77777777" w:rsidR="000706E8" w:rsidRDefault="000706E8" w:rsidP="00503B95">
      <w:pPr>
        <w:spacing w:line="259" w:lineRule="auto"/>
        <w:rPr>
          <w:rFonts w:eastAsiaTheme="minorHAnsi"/>
        </w:rPr>
      </w:pPr>
    </w:p>
    <w:p w14:paraId="0F19867D" w14:textId="77777777" w:rsidR="000706E8" w:rsidRDefault="000706E8" w:rsidP="00503B95">
      <w:pPr>
        <w:spacing w:line="259" w:lineRule="auto"/>
        <w:rPr>
          <w:rFonts w:eastAsiaTheme="minorHAnsi"/>
        </w:rPr>
      </w:pPr>
    </w:p>
    <w:p w14:paraId="504CFAF3" w14:textId="77777777" w:rsidR="000706E8" w:rsidRDefault="000706E8" w:rsidP="00503B95">
      <w:pPr>
        <w:spacing w:line="259" w:lineRule="auto"/>
        <w:rPr>
          <w:rFonts w:eastAsiaTheme="minorHAnsi"/>
        </w:rPr>
      </w:pPr>
    </w:p>
    <w:p w14:paraId="35981179" w14:textId="77777777" w:rsidR="000706E8" w:rsidRDefault="000706E8" w:rsidP="00503B95">
      <w:pPr>
        <w:spacing w:line="259" w:lineRule="auto"/>
        <w:rPr>
          <w:rFonts w:eastAsiaTheme="minorHAnsi"/>
        </w:rPr>
      </w:pPr>
    </w:p>
    <w:p w14:paraId="159597D0" w14:textId="77777777" w:rsidR="000706E8" w:rsidRDefault="000706E8" w:rsidP="00503B95">
      <w:pPr>
        <w:spacing w:line="259" w:lineRule="auto"/>
        <w:rPr>
          <w:rFonts w:eastAsiaTheme="minorHAnsi"/>
        </w:rPr>
      </w:pPr>
    </w:p>
    <w:p w14:paraId="08E744BB" w14:textId="77777777" w:rsidR="000706E8" w:rsidRDefault="000706E8" w:rsidP="00503B95">
      <w:pPr>
        <w:spacing w:line="259" w:lineRule="auto"/>
        <w:rPr>
          <w:rFonts w:eastAsiaTheme="minorHAnsi"/>
        </w:rPr>
      </w:pPr>
    </w:p>
    <w:p w14:paraId="7C203B90" w14:textId="77777777" w:rsidR="000706E8" w:rsidRDefault="000706E8" w:rsidP="00503B95">
      <w:pPr>
        <w:spacing w:line="259" w:lineRule="auto"/>
        <w:rPr>
          <w:rFonts w:eastAsiaTheme="minorHAnsi"/>
        </w:rPr>
      </w:pPr>
    </w:p>
    <w:p w14:paraId="5C77A84A" w14:textId="77777777" w:rsidR="000706E8" w:rsidRDefault="000706E8" w:rsidP="00503B95">
      <w:pPr>
        <w:spacing w:line="259" w:lineRule="auto"/>
        <w:rPr>
          <w:rFonts w:eastAsiaTheme="minorHAnsi"/>
        </w:rPr>
      </w:pPr>
    </w:p>
    <w:p w14:paraId="5D077176" w14:textId="77777777" w:rsidR="00861663" w:rsidRDefault="00861663" w:rsidP="00503B95">
      <w:pPr>
        <w:spacing w:line="259" w:lineRule="auto"/>
        <w:rPr>
          <w:rFonts w:eastAsiaTheme="minorHAnsi"/>
        </w:rPr>
      </w:pPr>
    </w:p>
    <w:p w14:paraId="59576886" w14:textId="77777777" w:rsidR="00861663" w:rsidRDefault="00861663" w:rsidP="00503B95">
      <w:pPr>
        <w:spacing w:line="259" w:lineRule="auto"/>
        <w:rPr>
          <w:rFonts w:eastAsiaTheme="minorHAnsi"/>
        </w:rPr>
      </w:pPr>
    </w:p>
    <w:p w14:paraId="1FE21D4C" w14:textId="77777777" w:rsidR="00861663" w:rsidRDefault="00861663" w:rsidP="00503B95">
      <w:pPr>
        <w:spacing w:line="259" w:lineRule="auto"/>
        <w:rPr>
          <w:rFonts w:eastAsiaTheme="minorHAnsi"/>
        </w:rPr>
      </w:pPr>
    </w:p>
    <w:p w14:paraId="25177088" w14:textId="77777777" w:rsidR="00861663" w:rsidRDefault="00861663" w:rsidP="00503B95">
      <w:pPr>
        <w:spacing w:line="259" w:lineRule="auto"/>
        <w:rPr>
          <w:rFonts w:eastAsiaTheme="minorHAnsi"/>
        </w:rPr>
      </w:pPr>
    </w:p>
    <w:p w14:paraId="5F1EE2CB" w14:textId="77777777" w:rsidR="00861663" w:rsidRDefault="00861663" w:rsidP="00503B95">
      <w:pPr>
        <w:spacing w:line="259" w:lineRule="auto"/>
        <w:rPr>
          <w:rFonts w:eastAsiaTheme="minorHAnsi"/>
        </w:rPr>
      </w:pPr>
    </w:p>
    <w:p w14:paraId="039F87B9" w14:textId="77777777" w:rsidR="00861663" w:rsidRDefault="00861663" w:rsidP="00503B95">
      <w:pPr>
        <w:spacing w:line="259" w:lineRule="auto"/>
        <w:rPr>
          <w:rFonts w:eastAsiaTheme="minorHAnsi"/>
        </w:rPr>
      </w:pPr>
    </w:p>
    <w:p w14:paraId="5214D75F" w14:textId="77777777" w:rsidR="00861663" w:rsidRDefault="00861663" w:rsidP="00503B95">
      <w:pPr>
        <w:spacing w:line="259" w:lineRule="auto"/>
        <w:rPr>
          <w:rFonts w:eastAsiaTheme="minorHAnsi"/>
        </w:rPr>
      </w:pPr>
    </w:p>
    <w:p w14:paraId="0B088312" w14:textId="77777777" w:rsidR="000706E8" w:rsidRDefault="000706E8" w:rsidP="00503B95">
      <w:pPr>
        <w:spacing w:line="259" w:lineRule="auto"/>
        <w:rPr>
          <w:rFonts w:eastAsiaTheme="minorHAnsi"/>
        </w:rPr>
      </w:pPr>
    </w:p>
    <w:p w14:paraId="183B1A91" w14:textId="77777777" w:rsidR="00360D29" w:rsidRDefault="00360D29" w:rsidP="00503B95">
      <w:pPr>
        <w:spacing w:line="259" w:lineRule="auto"/>
        <w:rPr>
          <w:rFonts w:eastAsiaTheme="minorHAnsi"/>
        </w:rPr>
      </w:pPr>
    </w:p>
    <w:p w14:paraId="0226EDED" w14:textId="77777777" w:rsidR="0030246D" w:rsidRDefault="0030246D" w:rsidP="00503B95">
      <w:pPr>
        <w:spacing w:line="259" w:lineRule="auto"/>
        <w:rPr>
          <w:rFonts w:eastAsiaTheme="minorHAnsi"/>
        </w:rPr>
      </w:pPr>
    </w:p>
    <w:p w14:paraId="6B51500A" w14:textId="77777777" w:rsidR="000706E8" w:rsidRDefault="000706E8" w:rsidP="00503B95">
      <w:pPr>
        <w:spacing w:line="259" w:lineRule="auto"/>
        <w:rPr>
          <w:rFonts w:eastAsiaTheme="minorHAnsi"/>
        </w:rPr>
      </w:pPr>
    </w:p>
    <w:p w14:paraId="114CB541" w14:textId="77777777" w:rsidR="000706E8" w:rsidRPr="00EA7A23" w:rsidRDefault="000706E8" w:rsidP="00503B95">
      <w:pPr>
        <w:spacing w:line="259" w:lineRule="auto"/>
        <w:rPr>
          <w:rFonts w:eastAsiaTheme="minorHAnsi"/>
        </w:rPr>
      </w:pPr>
    </w:p>
    <w:p w14:paraId="6891ABE1" w14:textId="77777777" w:rsidR="00901F53" w:rsidRDefault="00901F53" w:rsidP="00901F53">
      <w:pPr>
        <w:tabs>
          <w:tab w:val="left" w:pos="567"/>
        </w:tabs>
        <w:spacing w:line="360" w:lineRule="auto"/>
        <w:jc w:val="both"/>
        <w:rPr>
          <w:b/>
        </w:rPr>
      </w:pPr>
      <w:r>
        <w:rPr>
          <w:b/>
        </w:rPr>
        <w:lastRenderedPageBreak/>
        <w:t>1. BACKGROUND AND PURPOSE</w:t>
      </w:r>
    </w:p>
    <w:p w14:paraId="377BD631" w14:textId="1D27EA28" w:rsidR="00901F53" w:rsidRPr="00344B5A" w:rsidRDefault="00901F53" w:rsidP="00901F53">
      <w:pPr>
        <w:widowControl w:val="0"/>
        <w:overflowPunct w:val="0"/>
        <w:autoSpaceDE w:val="0"/>
        <w:autoSpaceDN w:val="0"/>
        <w:adjustRightInd w:val="0"/>
        <w:snapToGrid w:val="0"/>
        <w:spacing w:before="40" w:after="40"/>
        <w:jc w:val="both"/>
        <w:textAlignment w:val="baseline"/>
        <w:rPr>
          <w:bCs/>
          <w:lang w:val="en-AU" w:eastAsia="ko-KR"/>
        </w:rPr>
      </w:pPr>
      <w:r w:rsidRPr="00344B5A">
        <w:rPr>
          <w:bCs/>
          <w:lang w:val="en-AU" w:eastAsia="ko-KR"/>
        </w:rPr>
        <w:t>Technological innovations in the telecommunication/ICT sector has introduced many innovative services for making daily lives of consumers convenient. However, such technical innovations are changing rapidly in such a way that such technical improvements need to be incorporated in regulations urging the need for revision/review of traditional consumer rights regulations based on basic telecommunication/ICT services. These changes provide consumers with more commercial opportunities, and also bring a number of new and emerging risks on protection of consumer information.</w:t>
      </w:r>
    </w:p>
    <w:p w14:paraId="24D4EE85" w14:textId="77777777" w:rsidR="00901F53" w:rsidRDefault="00901F53" w:rsidP="00901F53">
      <w:pPr>
        <w:widowControl w:val="0"/>
        <w:overflowPunct w:val="0"/>
        <w:autoSpaceDE w:val="0"/>
        <w:autoSpaceDN w:val="0"/>
        <w:adjustRightInd w:val="0"/>
        <w:snapToGrid w:val="0"/>
        <w:spacing w:before="40" w:after="40"/>
        <w:jc w:val="both"/>
        <w:textAlignment w:val="baseline"/>
        <w:rPr>
          <w:bCs/>
          <w:lang w:val="en-AU" w:eastAsia="ko-KR"/>
        </w:rPr>
      </w:pPr>
    </w:p>
    <w:p w14:paraId="17CF1A31" w14:textId="77777777" w:rsidR="00901F53" w:rsidRPr="001169BE" w:rsidRDefault="00901F53" w:rsidP="00901F53">
      <w:pPr>
        <w:widowControl w:val="0"/>
        <w:overflowPunct w:val="0"/>
        <w:autoSpaceDE w:val="0"/>
        <w:autoSpaceDN w:val="0"/>
        <w:adjustRightInd w:val="0"/>
        <w:snapToGrid w:val="0"/>
        <w:spacing w:before="40" w:after="40"/>
        <w:jc w:val="both"/>
        <w:textAlignment w:val="baseline"/>
        <w:rPr>
          <w:bCs/>
          <w:lang w:val="en-AU" w:eastAsia="ko-KR"/>
        </w:rPr>
      </w:pPr>
      <w:r>
        <w:rPr>
          <w:bCs/>
          <w:lang w:val="en-AU" w:eastAsia="ko-KR"/>
        </w:rPr>
        <w:t>With the introduction of more digital services, o</w:t>
      </w:r>
      <w:r w:rsidRPr="001169BE">
        <w:rPr>
          <w:bCs/>
          <w:lang w:val="en-AU" w:eastAsia="ko-KR"/>
        </w:rPr>
        <w:t xml:space="preserve">nline scams and digital financial frauds </w:t>
      </w:r>
      <w:r>
        <w:rPr>
          <w:bCs/>
          <w:lang w:val="en-AU" w:eastAsia="ko-KR"/>
        </w:rPr>
        <w:t xml:space="preserve">remain as </w:t>
      </w:r>
      <w:r w:rsidRPr="001169BE">
        <w:rPr>
          <w:bCs/>
          <w:lang w:val="en-AU" w:eastAsia="ko-KR"/>
        </w:rPr>
        <w:t>major obstacle to digitization</w:t>
      </w:r>
      <w:r>
        <w:rPr>
          <w:bCs/>
          <w:lang w:val="en-AU" w:eastAsia="ko-KR"/>
        </w:rPr>
        <w:t xml:space="preserve"> </w:t>
      </w:r>
      <w:r w:rsidRPr="001169BE">
        <w:rPr>
          <w:bCs/>
          <w:lang w:val="en-AU" w:eastAsia="ko-KR"/>
        </w:rPr>
        <w:t xml:space="preserve">because they make people distrustful of digital technologies. </w:t>
      </w:r>
      <w:r>
        <w:rPr>
          <w:bCs/>
          <w:lang w:val="en-AU" w:eastAsia="ko-KR"/>
        </w:rPr>
        <w:t xml:space="preserve"> </w:t>
      </w:r>
      <w:r w:rsidRPr="001169BE">
        <w:rPr>
          <w:bCs/>
          <w:lang w:val="en-AU" w:eastAsia="ko-KR"/>
        </w:rPr>
        <w:t xml:space="preserve">Regulators and industry are facing </w:t>
      </w:r>
      <w:r>
        <w:rPr>
          <w:bCs/>
          <w:lang w:val="en-AU" w:eastAsia="ko-KR"/>
        </w:rPr>
        <w:t>such</w:t>
      </w:r>
      <w:r w:rsidRPr="001169BE">
        <w:rPr>
          <w:bCs/>
          <w:lang w:val="en-AU" w:eastAsia="ko-KR"/>
        </w:rPr>
        <w:t xml:space="preserve"> challenge</w:t>
      </w:r>
      <w:r>
        <w:rPr>
          <w:bCs/>
          <w:lang w:val="en-AU" w:eastAsia="ko-KR"/>
        </w:rPr>
        <w:t>s</w:t>
      </w:r>
      <w:r w:rsidRPr="001169BE">
        <w:rPr>
          <w:bCs/>
          <w:lang w:val="en-AU" w:eastAsia="ko-KR"/>
        </w:rPr>
        <w:t xml:space="preserve"> </w:t>
      </w:r>
      <w:r>
        <w:rPr>
          <w:bCs/>
          <w:lang w:val="en-AU" w:eastAsia="ko-KR"/>
        </w:rPr>
        <w:t xml:space="preserve">in </w:t>
      </w:r>
      <w:r w:rsidRPr="001169BE">
        <w:rPr>
          <w:bCs/>
          <w:lang w:val="en-AU" w:eastAsia="ko-KR"/>
        </w:rPr>
        <w:t>increasing trend</w:t>
      </w:r>
      <w:r>
        <w:rPr>
          <w:bCs/>
          <w:lang w:val="en-AU" w:eastAsia="ko-KR"/>
        </w:rPr>
        <w:t xml:space="preserve"> ultimately providing </w:t>
      </w:r>
      <w:r w:rsidRPr="001169BE">
        <w:rPr>
          <w:bCs/>
          <w:lang w:val="en-AU" w:eastAsia="ko-KR"/>
        </w:rPr>
        <w:t>negative impact on economic growth and social innovation.</w:t>
      </w:r>
      <w:r>
        <w:rPr>
          <w:bCs/>
          <w:lang w:val="en-AU" w:eastAsia="ko-KR"/>
        </w:rPr>
        <w:t xml:space="preserve"> </w:t>
      </w:r>
      <w:r w:rsidRPr="001169BE">
        <w:rPr>
          <w:bCs/>
          <w:lang w:val="en-AU" w:eastAsia="ko-KR"/>
        </w:rPr>
        <w:t xml:space="preserve">Additionally, it can have a devastating impact on </w:t>
      </w:r>
      <w:r>
        <w:rPr>
          <w:bCs/>
          <w:lang w:val="en-AU" w:eastAsia="ko-KR"/>
        </w:rPr>
        <w:t>consumers</w:t>
      </w:r>
      <w:r w:rsidRPr="001169BE">
        <w:rPr>
          <w:bCs/>
          <w:lang w:val="en-AU" w:eastAsia="ko-KR"/>
        </w:rPr>
        <w:t xml:space="preserve">. Victims of these scams can lose money, their identities, and even their sense of security. This can make it difficult for </w:t>
      </w:r>
      <w:r>
        <w:rPr>
          <w:bCs/>
          <w:lang w:val="en-AU" w:eastAsia="ko-KR"/>
        </w:rPr>
        <w:t>consumers</w:t>
      </w:r>
      <w:r w:rsidRPr="001169BE">
        <w:rPr>
          <w:bCs/>
          <w:lang w:val="en-AU" w:eastAsia="ko-KR"/>
        </w:rPr>
        <w:t xml:space="preserve"> to participate in the digital economy and enjoy the many benefits that it offers. </w:t>
      </w:r>
    </w:p>
    <w:p w14:paraId="7F2C9447" w14:textId="77777777" w:rsidR="00901F53" w:rsidRPr="001169BE" w:rsidRDefault="00901F53" w:rsidP="00901F53">
      <w:pPr>
        <w:widowControl w:val="0"/>
        <w:overflowPunct w:val="0"/>
        <w:autoSpaceDE w:val="0"/>
        <w:autoSpaceDN w:val="0"/>
        <w:adjustRightInd w:val="0"/>
        <w:snapToGrid w:val="0"/>
        <w:spacing w:before="40" w:after="40"/>
        <w:jc w:val="both"/>
        <w:textAlignment w:val="baseline"/>
        <w:rPr>
          <w:bCs/>
          <w:lang w:val="en-AU" w:eastAsia="ko-KR"/>
        </w:rPr>
      </w:pPr>
    </w:p>
    <w:p w14:paraId="6C4156C2" w14:textId="77777777" w:rsidR="00901F53" w:rsidRDefault="00901F53" w:rsidP="00901F53">
      <w:pPr>
        <w:tabs>
          <w:tab w:val="left" w:pos="567"/>
        </w:tabs>
        <w:spacing w:after="160"/>
        <w:contextualSpacing/>
        <w:jc w:val="both"/>
        <w:rPr>
          <w:bCs/>
          <w:lang w:val="en-AU" w:eastAsia="ko-KR"/>
        </w:rPr>
      </w:pPr>
      <w:r w:rsidRPr="00344B5A">
        <w:rPr>
          <w:bCs/>
          <w:lang w:val="en-AU" w:eastAsia="ko-KR"/>
        </w:rPr>
        <w:t xml:space="preserve">Therefore, an adequate regulatory framework is required </w:t>
      </w:r>
      <w:r>
        <w:rPr>
          <w:bCs/>
          <w:lang w:val="en-AU" w:eastAsia="ko-KR"/>
        </w:rPr>
        <w:t>for consumer rights protection including</w:t>
      </w:r>
      <w:r w:rsidRPr="00344B5A">
        <w:rPr>
          <w:bCs/>
          <w:lang w:val="en-AU" w:eastAsia="ko-KR"/>
        </w:rPr>
        <w:t xml:space="preserve"> </w:t>
      </w:r>
      <w:r w:rsidRPr="001169BE">
        <w:rPr>
          <w:bCs/>
          <w:lang w:val="en-AU" w:eastAsia="ko-KR"/>
        </w:rPr>
        <w:t xml:space="preserve">online scams and digital financial frauds </w:t>
      </w:r>
      <w:r>
        <w:rPr>
          <w:bCs/>
          <w:lang w:val="en-AU" w:eastAsia="ko-KR"/>
        </w:rPr>
        <w:t>so that</w:t>
      </w:r>
      <w:r w:rsidRPr="001169BE">
        <w:rPr>
          <w:bCs/>
          <w:lang w:val="en-AU" w:eastAsia="ko-KR"/>
        </w:rPr>
        <w:t xml:space="preserve"> the internet </w:t>
      </w:r>
      <w:r>
        <w:rPr>
          <w:bCs/>
          <w:lang w:val="en-AU" w:eastAsia="ko-KR"/>
        </w:rPr>
        <w:t xml:space="preserve">can remain as </w:t>
      </w:r>
      <w:r w:rsidRPr="001169BE">
        <w:rPr>
          <w:bCs/>
          <w:lang w:val="en-AU" w:eastAsia="ko-KR"/>
        </w:rPr>
        <w:t xml:space="preserve">a safer </w:t>
      </w:r>
      <w:r>
        <w:rPr>
          <w:bCs/>
          <w:lang w:val="en-AU" w:eastAsia="ko-KR"/>
        </w:rPr>
        <w:t xml:space="preserve">and convenient </w:t>
      </w:r>
      <w:r w:rsidRPr="001169BE">
        <w:rPr>
          <w:bCs/>
          <w:lang w:val="en-AU" w:eastAsia="ko-KR"/>
        </w:rPr>
        <w:t>place for everyone supporting digital transformation.</w:t>
      </w:r>
    </w:p>
    <w:p w14:paraId="21AA5121" w14:textId="77777777" w:rsidR="00901F53" w:rsidRDefault="00901F53" w:rsidP="00901F53">
      <w:pPr>
        <w:tabs>
          <w:tab w:val="left" w:pos="567"/>
        </w:tabs>
        <w:spacing w:after="160"/>
        <w:contextualSpacing/>
        <w:jc w:val="both"/>
        <w:rPr>
          <w:rFonts w:eastAsia="Batang"/>
          <w:b/>
          <w:lang w:eastAsia="ko-KR"/>
        </w:rPr>
      </w:pPr>
    </w:p>
    <w:p w14:paraId="1DF7342F" w14:textId="77777777" w:rsidR="00901F53" w:rsidRDefault="00901F53" w:rsidP="00901F53">
      <w:pPr>
        <w:tabs>
          <w:tab w:val="left" w:pos="567"/>
        </w:tabs>
        <w:spacing w:after="160" w:line="360" w:lineRule="auto"/>
        <w:contextualSpacing/>
        <w:jc w:val="both"/>
        <w:rPr>
          <w:rFonts w:eastAsia="Batang"/>
          <w:b/>
          <w:lang w:eastAsia="ko-KR"/>
        </w:rPr>
      </w:pPr>
      <w:r>
        <w:rPr>
          <w:rFonts w:eastAsia="Batang"/>
          <w:b/>
          <w:lang w:eastAsia="ko-KR"/>
        </w:rPr>
        <w:t>2. SCOPE</w:t>
      </w:r>
    </w:p>
    <w:p w14:paraId="2F99B6B5" w14:textId="77777777" w:rsidR="00901F53" w:rsidRDefault="00901F53" w:rsidP="00901F53">
      <w:pPr>
        <w:widowControl w:val="0"/>
        <w:overflowPunct w:val="0"/>
        <w:autoSpaceDE w:val="0"/>
        <w:autoSpaceDN w:val="0"/>
        <w:adjustRightInd w:val="0"/>
        <w:snapToGrid w:val="0"/>
        <w:spacing w:before="40" w:after="40"/>
        <w:jc w:val="both"/>
        <w:textAlignment w:val="baseline"/>
        <w:rPr>
          <w:lang w:val="en-AU" w:eastAsia="ko-KR"/>
        </w:rPr>
      </w:pPr>
      <w:r>
        <w:rPr>
          <w:lang w:val="en-AU" w:eastAsia="ko-KR"/>
        </w:rPr>
        <w:t>C</w:t>
      </w:r>
      <w:r w:rsidRPr="004E4664">
        <w:rPr>
          <w:lang w:val="en-AU" w:eastAsia="ko-KR"/>
        </w:rPr>
        <w:t xml:space="preserve">onsumer </w:t>
      </w:r>
      <w:r>
        <w:rPr>
          <w:lang w:val="en-AU" w:eastAsia="ko-KR"/>
        </w:rPr>
        <w:t xml:space="preserve">information </w:t>
      </w:r>
      <w:r w:rsidRPr="004E4664">
        <w:rPr>
          <w:lang w:val="en-AU" w:eastAsia="ko-KR"/>
        </w:rPr>
        <w:t xml:space="preserve">protection in </w:t>
      </w:r>
      <w:r>
        <w:rPr>
          <w:lang w:val="en-AU" w:eastAsia="ko-KR"/>
        </w:rPr>
        <w:t>a digitized environment</w:t>
      </w:r>
      <w:r w:rsidRPr="004E4664">
        <w:rPr>
          <w:lang w:val="en-AU" w:eastAsia="ko-KR"/>
        </w:rPr>
        <w:t xml:space="preserve"> has changed and will continue to do so</w:t>
      </w:r>
      <w:r>
        <w:rPr>
          <w:lang w:val="en-AU" w:eastAsia="ko-KR"/>
        </w:rPr>
        <w:t>,</w:t>
      </w:r>
      <w:r w:rsidRPr="004E4664">
        <w:rPr>
          <w:lang w:val="en-AU" w:eastAsia="ko-KR"/>
        </w:rPr>
        <w:t xml:space="preserve"> </w:t>
      </w:r>
      <w:r>
        <w:rPr>
          <w:lang w:val="en-AU" w:eastAsia="ko-KR"/>
        </w:rPr>
        <w:t>due to</w:t>
      </w:r>
      <w:r w:rsidRPr="004E4664">
        <w:rPr>
          <w:lang w:val="en-AU" w:eastAsia="ko-KR"/>
        </w:rPr>
        <w:t xml:space="preserve"> the emergence of new services and their widespread uptake.</w:t>
      </w:r>
      <w:r>
        <w:rPr>
          <w:lang w:val="en-AU" w:eastAsia="ko-KR"/>
        </w:rPr>
        <w:t xml:space="preserve"> Consumers </w:t>
      </w:r>
      <w:r w:rsidRPr="00D11B30">
        <w:rPr>
          <w:lang w:val="en-AU" w:eastAsia="ko-KR"/>
        </w:rPr>
        <w:t xml:space="preserve">are </w:t>
      </w:r>
      <w:r>
        <w:rPr>
          <w:lang w:val="en-AU" w:eastAsia="ko-KR"/>
        </w:rPr>
        <w:t>not in par with this digital transformation and hence an adequate regulatory framework is required to protect the information of consumers. Also, the regulatory measures for addressing online scams and digital frauds need to be addressed too. Clear understanding is required whether the consumer rights had been</w:t>
      </w:r>
      <w:r w:rsidRPr="0038310A">
        <w:rPr>
          <w:lang w:val="en-AU" w:eastAsia="ko-KR"/>
        </w:rPr>
        <w:t xml:space="preserve"> addressed </w:t>
      </w:r>
      <w:r>
        <w:rPr>
          <w:lang w:val="en-AU" w:eastAsia="ko-KR"/>
        </w:rPr>
        <w:t>in the</w:t>
      </w:r>
      <w:r w:rsidRPr="0038310A">
        <w:rPr>
          <w:lang w:val="en-AU" w:eastAsia="ko-KR"/>
        </w:rPr>
        <w:t xml:space="preserve"> existing law, as well as the gaps in the present legal </w:t>
      </w:r>
      <w:r>
        <w:rPr>
          <w:lang w:val="en-AU" w:eastAsia="ko-KR"/>
        </w:rPr>
        <w:t>framework</w:t>
      </w:r>
      <w:r w:rsidRPr="0038310A">
        <w:rPr>
          <w:lang w:val="en-AU" w:eastAsia="ko-KR"/>
        </w:rPr>
        <w:t xml:space="preserve"> </w:t>
      </w:r>
      <w:r>
        <w:rPr>
          <w:lang w:val="en-AU" w:eastAsia="ko-KR"/>
        </w:rPr>
        <w:t xml:space="preserve">which </w:t>
      </w:r>
      <w:r w:rsidRPr="0038310A">
        <w:rPr>
          <w:lang w:val="en-AU" w:eastAsia="ko-KR"/>
        </w:rPr>
        <w:t xml:space="preserve">may cause disadvantage </w:t>
      </w:r>
      <w:r>
        <w:rPr>
          <w:lang w:val="en-AU" w:eastAsia="ko-KR"/>
        </w:rPr>
        <w:t>to</w:t>
      </w:r>
      <w:r w:rsidRPr="0038310A">
        <w:rPr>
          <w:lang w:val="en-AU" w:eastAsia="ko-KR"/>
        </w:rPr>
        <w:t xml:space="preserve"> consumer</w:t>
      </w:r>
      <w:r>
        <w:rPr>
          <w:lang w:val="en-AU" w:eastAsia="ko-KR"/>
        </w:rPr>
        <w:t>s.</w:t>
      </w:r>
    </w:p>
    <w:p w14:paraId="37030A1B" w14:textId="77777777" w:rsidR="00901F53" w:rsidRDefault="00901F53" w:rsidP="00901F53">
      <w:pPr>
        <w:widowControl w:val="0"/>
        <w:overflowPunct w:val="0"/>
        <w:autoSpaceDE w:val="0"/>
        <w:autoSpaceDN w:val="0"/>
        <w:adjustRightInd w:val="0"/>
        <w:snapToGrid w:val="0"/>
        <w:spacing w:before="40" w:after="40"/>
        <w:jc w:val="both"/>
        <w:textAlignment w:val="baseline"/>
        <w:rPr>
          <w:lang w:val="en-AU" w:eastAsia="ko-KR"/>
        </w:rPr>
      </w:pPr>
    </w:p>
    <w:p w14:paraId="0AA78B2C" w14:textId="1F4EB9B4" w:rsidR="00901F53" w:rsidRDefault="00901F53" w:rsidP="00901F53">
      <w:pPr>
        <w:widowControl w:val="0"/>
        <w:overflowPunct w:val="0"/>
        <w:autoSpaceDE w:val="0"/>
        <w:autoSpaceDN w:val="0"/>
        <w:adjustRightInd w:val="0"/>
        <w:snapToGrid w:val="0"/>
        <w:spacing w:before="40" w:after="40"/>
        <w:jc w:val="both"/>
        <w:textAlignment w:val="baseline"/>
        <w:rPr>
          <w:lang w:val="en-AU" w:eastAsia="ko-KR"/>
        </w:rPr>
      </w:pPr>
      <w:r w:rsidRPr="00AB6CB4">
        <w:rPr>
          <w:lang w:val="en-AU" w:eastAsia="ko-KR"/>
        </w:rPr>
        <w:t xml:space="preserve">The scope of this </w:t>
      </w:r>
      <w:r w:rsidR="000A4BB4">
        <w:rPr>
          <w:lang w:val="en-AU" w:eastAsia="ko-KR"/>
        </w:rPr>
        <w:t>Work Item</w:t>
      </w:r>
      <w:r w:rsidRPr="00AB6CB4">
        <w:rPr>
          <w:lang w:val="en-AU" w:eastAsia="ko-KR"/>
        </w:rPr>
        <w:t xml:space="preserve"> is to study the issues and challenges of online scams and digital financial frauds</w:t>
      </w:r>
      <w:r>
        <w:rPr>
          <w:lang w:val="en-AU" w:eastAsia="ko-KR"/>
        </w:rPr>
        <w:t xml:space="preserve"> taking into account the consumer information protection and rights and prepare a report accordingly for developing new policies and regulations and changing old policies</w:t>
      </w:r>
    </w:p>
    <w:p w14:paraId="5892D6E6" w14:textId="77777777" w:rsidR="00901F53" w:rsidRDefault="00901F53" w:rsidP="00901F53">
      <w:pPr>
        <w:widowControl w:val="0"/>
        <w:overflowPunct w:val="0"/>
        <w:autoSpaceDE w:val="0"/>
        <w:autoSpaceDN w:val="0"/>
        <w:adjustRightInd w:val="0"/>
        <w:snapToGrid w:val="0"/>
        <w:spacing w:before="40" w:after="40"/>
        <w:jc w:val="both"/>
        <w:textAlignment w:val="baseline"/>
        <w:rPr>
          <w:lang w:val="en-AU" w:eastAsia="ko-KR"/>
        </w:rPr>
      </w:pPr>
      <w:r>
        <w:rPr>
          <w:lang w:val="en-AU" w:eastAsia="ko-KR"/>
        </w:rPr>
        <w:t xml:space="preserve">Therefore, </w:t>
      </w:r>
      <w:r w:rsidRPr="006975A5">
        <w:rPr>
          <w:lang w:val="en-AU" w:eastAsia="ko-KR"/>
        </w:rPr>
        <w:t>SATRC members are welcome to share their experiences &amp; plans on the following issues:</w:t>
      </w:r>
    </w:p>
    <w:p w14:paraId="144B0D13" w14:textId="77777777" w:rsidR="00901F53" w:rsidRPr="00E0029B" w:rsidRDefault="00901F53" w:rsidP="00901F53">
      <w:pPr>
        <w:pStyle w:val="ListParagraph"/>
        <w:widowControl w:val="0"/>
        <w:numPr>
          <w:ilvl w:val="0"/>
          <w:numId w:val="10"/>
        </w:numPr>
        <w:overflowPunct w:val="0"/>
        <w:adjustRightInd w:val="0"/>
        <w:snapToGrid w:val="0"/>
        <w:spacing w:before="40" w:after="40"/>
        <w:jc w:val="both"/>
        <w:textAlignment w:val="baseline"/>
        <w:rPr>
          <w:lang w:val="en-AU" w:eastAsia="ko-KR"/>
        </w:rPr>
      </w:pPr>
      <w:r w:rsidRPr="00E0029B">
        <w:rPr>
          <w:lang w:val="en-AU" w:eastAsia="ko-KR"/>
        </w:rPr>
        <w:t>Emerging technologies and innovations used for digital transformation.</w:t>
      </w:r>
    </w:p>
    <w:p w14:paraId="1E414B60" w14:textId="77777777" w:rsidR="00901F53" w:rsidRPr="00E0029B" w:rsidRDefault="00901F53" w:rsidP="00901F53">
      <w:pPr>
        <w:pStyle w:val="ListParagraph"/>
        <w:widowControl w:val="0"/>
        <w:numPr>
          <w:ilvl w:val="0"/>
          <w:numId w:val="10"/>
        </w:numPr>
        <w:overflowPunct w:val="0"/>
        <w:adjustRightInd w:val="0"/>
        <w:snapToGrid w:val="0"/>
        <w:spacing w:before="40" w:after="40"/>
        <w:jc w:val="both"/>
        <w:textAlignment w:val="baseline"/>
        <w:rPr>
          <w:lang w:val="en-AU" w:eastAsia="ko-KR"/>
        </w:rPr>
      </w:pPr>
      <w:r w:rsidRPr="00E0029B">
        <w:rPr>
          <w:lang w:val="en-AU" w:eastAsia="ko-KR"/>
        </w:rPr>
        <w:t>Consumer-protection policies, standards, guidelines adopted by national regulatory agencies.</w:t>
      </w:r>
    </w:p>
    <w:p w14:paraId="49F56190" w14:textId="77777777" w:rsidR="00901F53" w:rsidRPr="00E0029B" w:rsidRDefault="00901F53" w:rsidP="00901F53">
      <w:pPr>
        <w:pStyle w:val="ListParagraph"/>
        <w:widowControl w:val="0"/>
        <w:numPr>
          <w:ilvl w:val="0"/>
          <w:numId w:val="10"/>
        </w:numPr>
        <w:overflowPunct w:val="0"/>
        <w:adjustRightInd w:val="0"/>
        <w:snapToGrid w:val="0"/>
        <w:spacing w:before="40" w:after="40"/>
        <w:jc w:val="both"/>
        <w:textAlignment w:val="baseline"/>
        <w:rPr>
          <w:lang w:val="en-AU" w:eastAsia="ko-KR"/>
        </w:rPr>
      </w:pPr>
      <w:r w:rsidRPr="00E0029B">
        <w:rPr>
          <w:lang w:val="en-AU" w:eastAsia="ko-KR"/>
        </w:rPr>
        <w:t xml:space="preserve">Collaboration with other local/international authorities to strengthen the capacities of digital consumers by sharing experiences and good practices. </w:t>
      </w:r>
    </w:p>
    <w:p w14:paraId="65ACBA49" w14:textId="77777777" w:rsidR="00901F53" w:rsidRPr="00E0029B" w:rsidRDefault="00901F53" w:rsidP="00901F53">
      <w:pPr>
        <w:pStyle w:val="ListParagraph"/>
        <w:widowControl w:val="0"/>
        <w:numPr>
          <w:ilvl w:val="0"/>
          <w:numId w:val="10"/>
        </w:numPr>
        <w:overflowPunct w:val="0"/>
        <w:adjustRightInd w:val="0"/>
        <w:snapToGrid w:val="0"/>
        <w:spacing w:before="40" w:after="40"/>
        <w:jc w:val="both"/>
        <w:textAlignment w:val="baseline"/>
        <w:rPr>
          <w:lang w:val="en-AU" w:eastAsia="ko-KR"/>
        </w:rPr>
      </w:pPr>
      <w:r w:rsidRPr="00E0029B">
        <w:rPr>
          <w:lang w:val="en-AU" w:eastAsia="ko-KR"/>
        </w:rPr>
        <w:t>Cross-border cooperation among regulators in protecting consumer information in the border-less digital economy.</w:t>
      </w:r>
    </w:p>
    <w:p w14:paraId="2E736EB8" w14:textId="77777777" w:rsidR="00901F53" w:rsidRPr="00E0029B" w:rsidRDefault="00901F53" w:rsidP="00901F53">
      <w:pPr>
        <w:pStyle w:val="ListParagraph"/>
        <w:widowControl w:val="0"/>
        <w:numPr>
          <w:ilvl w:val="0"/>
          <w:numId w:val="10"/>
        </w:numPr>
        <w:overflowPunct w:val="0"/>
        <w:adjustRightInd w:val="0"/>
        <w:snapToGrid w:val="0"/>
        <w:spacing w:before="40" w:after="40"/>
        <w:jc w:val="both"/>
        <w:textAlignment w:val="baseline"/>
        <w:rPr>
          <w:lang w:val="en-AU" w:eastAsia="ko-KR"/>
        </w:rPr>
      </w:pPr>
      <w:r w:rsidRPr="00E0029B">
        <w:rPr>
          <w:bCs/>
          <w:lang w:val="en-AU" w:eastAsia="ko-KR"/>
        </w:rPr>
        <w:t>Identifying the challenges faced in addressing these issues.</w:t>
      </w:r>
    </w:p>
    <w:p w14:paraId="1D6B4769" w14:textId="77777777" w:rsidR="00901F53" w:rsidRDefault="00901F53" w:rsidP="00901F53">
      <w:pPr>
        <w:pStyle w:val="ListParagraph"/>
        <w:numPr>
          <w:ilvl w:val="0"/>
          <w:numId w:val="10"/>
        </w:numPr>
        <w:tabs>
          <w:tab w:val="left" w:pos="1770"/>
        </w:tabs>
        <w:jc w:val="both"/>
        <w:rPr>
          <w:bCs/>
          <w:lang w:val="en-AU" w:eastAsia="ko-KR"/>
        </w:rPr>
      </w:pPr>
      <w:r w:rsidRPr="00E0029B">
        <w:rPr>
          <w:bCs/>
          <w:lang w:val="en-AU" w:eastAsia="ko-KR"/>
        </w:rPr>
        <w:t>Developing strategies to prevent these scams from happening.</w:t>
      </w:r>
    </w:p>
    <w:p w14:paraId="7544CD34" w14:textId="77777777" w:rsidR="00901F53" w:rsidRDefault="00901F53" w:rsidP="00901F53">
      <w:pPr>
        <w:tabs>
          <w:tab w:val="left" w:pos="1770"/>
        </w:tabs>
        <w:jc w:val="both"/>
        <w:rPr>
          <w:bCs/>
          <w:lang w:val="en-AU" w:eastAsia="ko-KR"/>
        </w:rPr>
      </w:pPr>
    </w:p>
    <w:p w14:paraId="66623D35" w14:textId="77777777" w:rsidR="00901F53" w:rsidRDefault="00901F53" w:rsidP="00901F53">
      <w:pPr>
        <w:tabs>
          <w:tab w:val="left" w:pos="1770"/>
        </w:tabs>
        <w:jc w:val="both"/>
        <w:rPr>
          <w:bCs/>
          <w:lang w:val="en-AU" w:eastAsia="ko-KR"/>
        </w:rPr>
      </w:pPr>
    </w:p>
    <w:p w14:paraId="76274029" w14:textId="77777777" w:rsidR="00901F53" w:rsidRPr="00901F53" w:rsidRDefault="00901F53" w:rsidP="00901F53">
      <w:pPr>
        <w:tabs>
          <w:tab w:val="left" w:pos="1770"/>
        </w:tabs>
        <w:jc w:val="both"/>
        <w:rPr>
          <w:bCs/>
          <w:lang w:val="en-AU" w:eastAsia="ko-KR"/>
        </w:rPr>
      </w:pPr>
    </w:p>
    <w:p w14:paraId="379F5452" w14:textId="77777777" w:rsidR="00901F53" w:rsidRDefault="00901F53" w:rsidP="00901F53">
      <w:pPr>
        <w:autoSpaceDE w:val="0"/>
        <w:autoSpaceDN w:val="0"/>
        <w:adjustRightInd w:val="0"/>
        <w:jc w:val="both"/>
      </w:pPr>
    </w:p>
    <w:p w14:paraId="7672AB12" w14:textId="77777777" w:rsidR="00901F53" w:rsidRDefault="00901F53" w:rsidP="00901F53">
      <w:pPr>
        <w:jc w:val="both"/>
        <w:rPr>
          <w:rFonts w:eastAsia="Batang"/>
          <w:b/>
          <w:lang w:eastAsia="ko-KR"/>
        </w:rPr>
      </w:pPr>
      <w:r>
        <w:rPr>
          <w:rFonts w:eastAsia="Batang"/>
          <w:b/>
          <w:lang w:eastAsia="ko-KR"/>
        </w:rPr>
        <w:lastRenderedPageBreak/>
        <w:t>3. METHODOLOGY FOR CARRYING OUT THE STUDY</w:t>
      </w:r>
    </w:p>
    <w:p w14:paraId="2819D737" w14:textId="77777777" w:rsidR="00901F53" w:rsidRDefault="00901F53" w:rsidP="00901F53">
      <w:pPr>
        <w:jc w:val="both"/>
        <w:rPr>
          <w:rFonts w:eastAsia="Batang"/>
          <w:b/>
          <w:lang w:eastAsia="ko-KR"/>
        </w:rPr>
      </w:pPr>
    </w:p>
    <w:p w14:paraId="02620E42" w14:textId="77777777" w:rsidR="00901F53" w:rsidRDefault="00901F53" w:rsidP="00901F53">
      <w:pPr>
        <w:jc w:val="both"/>
        <w:rPr>
          <w:rFonts w:eastAsia="Batang"/>
          <w:lang w:eastAsia="ko-KR"/>
        </w:rPr>
      </w:pPr>
      <w:r>
        <w:rPr>
          <w:rFonts w:eastAsia="Batang"/>
          <w:lang w:eastAsia="ko-KR"/>
        </w:rPr>
        <w:t xml:space="preserve">The study will be carried out by the Experts of Working Group on Policy, Regulation and Services nominated by the SATRC Members. Therefore, in order to pursue the study, the following questions have been developed to obtain necessary information from the SATRC Members on the subject matter of the Work Item. Based on the information, the Experts will develop a draft Report on the Work Item for consideration of SATRC-26. </w:t>
      </w:r>
    </w:p>
    <w:p w14:paraId="06C9B313" w14:textId="77777777" w:rsidR="00901F53" w:rsidRDefault="00901F53" w:rsidP="00901F53">
      <w:pPr>
        <w:tabs>
          <w:tab w:val="left" w:pos="567"/>
        </w:tabs>
        <w:spacing w:line="256" w:lineRule="auto"/>
        <w:jc w:val="both"/>
        <w:rPr>
          <w:rFonts w:eastAsia="Batang"/>
          <w:b/>
          <w:lang w:eastAsia="ko-KR"/>
        </w:rPr>
      </w:pPr>
    </w:p>
    <w:p w14:paraId="02E7A31F" w14:textId="77777777" w:rsidR="00901F53" w:rsidRDefault="00901F53" w:rsidP="00901F53">
      <w:pPr>
        <w:tabs>
          <w:tab w:val="left" w:pos="567"/>
        </w:tabs>
        <w:spacing w:line="256" w:lineRule="auto"/>
        <w:jc w:val="both"/>
        <w:rPr>
          <w:rFonts w:eastAsia="Batang"/>
          <w:b/>
          <w:lang w:eastAsia="ko-KR"/>
        </w:rPr>
      </w:pPr>
      <w:r>
        <w:rPr>
          <w:rFonts w:eastAsia="Batang"/>
          <w:b/>
          <w:lang w:eastAsia="ko-KR"/>
        </w:rPr>
        <w:t>4. QUESTIONS</w:t>
      </w:r>
    </w:p>
    <w:p w14:paraId="48913673" w14:textId="77777777" w:rsidR="00901F53" w:rsidRDefault="00901F53" w:rsidP="00901F53">
      <w:pPr>
        <w:tabs>
          <w:tab w:val="left" w:pos="567"/>
        </w:tabs>
        <w:spacing w:line="256" w:lineRule="auto"/>
        <w:jc w:val="both"/>
        <w:rPr>
          <w:rFonts w:eastAsia="Batang"/>
          <w:b/>
          <w:lang w:eastAsia="ko-KR"/>
        </w:rPr>
      </w:pPr>
    </w:p>
    <w:p w14:paraId="0B697DC0" w14:textId="05CD5474" w:rsidR="00901F53" w:rsidRPr="00677D53" w:rsidRDefault="00901F53" w:rsidP="00901F53">
      <w:pPr>
        <w:pStyle w:val="ListParagraph"/>
        <w:widowControl w:val="0"/>
        <w:numPr>
          <w:ilvl w:val="0"/>
          <w:numId w:val="11"/>
        </w:numPr>
        <w:overflowPunct w:val="0"/>
        <w:adjustRightInd w:val="0"/>
        <w:snapToGrid w:val="0"/>
        <w:spacing w:before="40" w:after="40"/>
        <w:jc w:val="both"/>
        <w:textAlignment w:val="baseline"/>
        <w:rPr>
          <w:lang w:val="en-AU" w:eastAsia="ko-KR"/>
        </w:rPr>
      </w:pPr>
      <w:r>
        <w:t xml:space="preserve">What is the internet penetration in your country? Do you have any plans to </w:t>
      </w:r>
      <w:r w:rsidR="000C5AB1" w:rsidRPr="007A5D6A">
        <w:rPr>
          <w:color w:val="000000" w:themeColor="text1"/>
        </w:rPr>
        <w:t xml:space="preserve">improve the internet penetration and </w:t>
      </w:r>
      <w:r>
        <w:t>connect the unconnected population (if any</w:t>
      </w:r>
      <w:r w:rsidR="00D50E39">
        <w:t xml:space="preserve">, </w:t>
      </w:r>
      <w:r>
        <w:t>)?</w:t>
      </w:r>
      <w:r w:rsidR="00255A88">
        <w:t xml:space="preserve">Please provide details. </w:t>
      </w:r>
    </w:p>
    <w:p w14:paraId="6909DA63" w14:textId="3F08A7E8" w:rsidR="00901F53" w:rsidRPr="007A5D6A" w:rsidRDefault="00901F53" w:rsidP="00901F53">
      <w:pPr>
        <w:pStyle w:val="ListParagraph"/>
        <w:widowControl w:val="0"/>
        <w:numPr>
          <w:ilvl w:val="0"/>
          <w:numId w:val="11"/>
        </w:numPr>
        <w:overflowPunct w:val="0"/>
        <w:adjustRightInd w:val="0"/>
        <w:snapToGrid w:val="0"/>
        <w:spacing w:before="40" w:after="40"/>
        <w:jc w:val="both"/>
        <w:textAlignment w:val="baseline"/>
        <w:rPr>
          <w:lang w:val="en-AU" w:eastAsia="ko-KR"/>
        </w:rPr>
      </w:pPr>
      <w:r>
        <w:t>Please provide the</w:t>
      </w:r>
      <w:r w:rsidR="00197288">
        <w:t xml:space="preserve"> </w:t>
      </w:r>
      <w:r w:rsidR="000C5AB1">
        <w:t xml:space="preserve">present status of </w:t>
      </w:r>
      <w:r>
        <w:t>digital literacy  in your country?</w:t>
      </w:r>
    </w:p>
    <w:p w14:paraId="2B6B1725" w14:textId="6B4CDEEC" w:rsidR="00172F43" w:rsidRPr="00172F43" w:rsidRDefault="00172F43" w:rsidP="00901F53">
      <w:pPr>
        <w:pStyle w:val="ListParagraph"/>
        <w:widowControl w:val="0"/>
        <w:numPr>
          <w:ilvl w:val="0"/>
          <w:numId w:val="11"/>
        </w:numPr>
        <w:overflowPunct w:val="0"/>
        <w:adjustRightInd w:val="0"/>
        <w:snapToGrid w:val="0"/>
        <w:spacing w:before="40" w:after="40"/>
        <w:jc w:val="both"/>
        <w:textAlignment w:val="baseline"/>
        <w:rPr>
          <w:lang w:val="en-AU" w:eastAsia="ko-KR"/>
        </w:rPr>
      </w:pPr>
      <w:r w:rsidRPr="007A5D6A">
        <w:t>What</w:t>
      </w:r>
      <w:r>
        <w:t xml:space="preserve"> </w:t>
      </w:r>
      <w:r w:rsidR="00A92BEC">
        <w:t>are</w:t>
      </w:r>
      <w:r>
        <w:t xml:space="preserve"> the </w:t>
      </w:r>
      <w:r w:rsidR="00A92BEC">
        <w:t>initiatives taken to improve the</w:t>
      </w:r>
      <w:r>
        <w:t xml:space="preserve"> digital inclusion in your country by age, gender</w:t>
      </w:r>
      <w:r w:rsidR="00255A88">
        <w:t xml:space="preserve"> etc</w:t>
      </w:r>
      <w:r w:rsidR="00511088">
        <w:t>.</w:t>
      </w:r>
    </w:p>
    <w:p w14:paraId="6482D173" w14:textId="6EFB1640" w:rsidR="00511088" w:rsidRPr="00E420DC" w:rsidRDefault="00901F53" w:rsidP="00901F53">
      <w:pPr>
        <w:pStyle w:val="ListParagraph"/>
        <w:widowControl w:val="0"/>
        <w:numPr>
          <w:ilvl w:val="0"/>
          <w:numId w:val="11"/>
        </w:numPr>
        <w:overflowPunct w:val="0"/>
        <w:adjustRightInd w:val="0"/>
        <w:snapToGrid w:val="0"/>
        <w:spacing w:before="40" w:after="40"/>
        <w:jc w:val="both"/>
        <w:textAlignment w:val="baseline"/>
        <w:rPr>
          <w:lang w:val="en-AU" w:eastAsia="ko-KR"/>
        </w:rPr>
      </w:pPr>
      <w:r w:rsidRPr="00E420DC">
        <w:t>What are the e</w:t>
      </w:r>
      <w:r w:rsidRPr="00E420DC">
        <w:rPr>
          <w:lang w:val="en-AU" w:eastAsia="ko-KR"/>
        </w:rPr>
        <w:t>merging technologies</w:t>
      </w:r>
      <w:r w:rsidR="00511088" w:rsidRPr="00E420DC">
        <w:rPr>
          <w:lang w:val="en-AU" w:eastAsia="ko-KR"/>
        </w:rPr>
        <w:t xml:space="preserve"> used</w:t>
      </w:r>
      <w:r w:rsidRPr="00E420DC">
        <w:rPr>
          <w:lang w:val="en-AU" w:eastAsia="ko-KR"/>
        </w:rPr>
        <w:t xml:space="preserve"> </w:t>
      </w:r>
      <w:r w:rsidR="00F63224" w:rsidRPr="00E420DC">
        <w:rPr>
          <w:lang w:val="en-AU" w:eastAsia="ko-KR"/>
        </w:rPr>
        <w:t xml:space="preserve">to provide connectivity for financial services </w:t>
      </w:r>
      <w:r w:rsidRPr="00E420DC">
        <w:rPr>
          <w:lang w:val="en-AU" w:eastAsia="ko-KR"/>
        </w:rPr>
        <w:t xml:space="preserve">and </w:t>
      </w:r>
      <w:r w:rsidR="00511088" w:rsidRPr="00E420DC">
        <w:rPr>
          <w:lang w:val="en-AU" w:eastAsia="ko-KR"/>
        </w:rPr>
        <w:t xml:space="preserve">innovative applications </w:t>
      </w:r>
      <w:r w:rsidRPr="00E420DC">
        <w:rPr>
          <w:lang w:val="en-AU" w:eastAsia="ko-KR"/>
        </w:rPr>
        <w:t>used for digital transformation in your country. Please provide details</w:t>
      </w:r>
      <w:r w:rsidR="00C6697F" w:rsidRPr="00E420DC">
        <w:rPr>
          <w:lang w:val="en-AU" w:eastAsia="ko-KR"/>
        </w:rPr>
        <w:t>.</w:t>
      </w:r>
    </w:p>
    <w:p w14:paraId="3A0BF544" w14:textId="6F22EFE6" w:rsidR="00901F53" w:rsidRPr="00E420DC" w:rsidRDefault="00511088" w:rsidP="00901F53">
      <w:pPr>
        <w:pStyle w:val="ListParagraph"/>
        <w:widowControl w:val="0"/>
        <w:numPr>
          <w:ilvl w:val="0"/>
          <w:numId w:val="11"/>
        </w:numPr>
        <w:overflowPunct w:val="0"/>
        <w:adjustRightInd w:val="0"/>
        <w:snapToGrid w:val="0"/>
        <w:spacing w:before="40" w:after="40"/>
        <w:jc w:val="both"/>
        <w:textAlignment w:val="baseline"/>
        <w:rPr>
          <w:lang w:val="en-AU" w:eastAsia="ko-KR"/>
        </w:rPr>
      </w:pPr>
      <w:r w:rsidRPr="00E420DC">
        <w:t>What are</w:t>
      </w:r>
      <w:r w:rsidR="00901F53" w:rsidRPr="00E420DC">
        <w:rPr>
          <w:lang w:val="en-AU" w:eastAsia="ko-KR"/>
        </w:rPr>
        <w:t xml:space="preserve"> </w:t>
      </w:r>
      <w:r w:rsidR="00901F53" w:rsidRPr="00E420DC">
        <w:rPr>
          <w:strike/>
          <w:lang w:val="en-AU" w:eastAsia="ko-KR"/>
        </w:rPr>
        <w:t>of</w:t>
      </w:r>
      <w:r w:rsidR="00901F53" w:rsidRPr="00E420DC">
        <w:rPr>
          <w:lang w:val="en-AU" w:eastAsia="ko-KR"/>
        </w:rPr>
        <w:t xml:space="preserve"> the impact</w:t>
      </w:r>
      <w:r w:rsidRPr="00E420DC">
        <w:rPr>
          <w:lang w:val="en-AU" w:eastAsia="ko-KR"/>
        </w:rPr>
        <w:t>s</w:t>
      </w:r>
      <w:r w:rsidR="00901F53" w:rsidRPr="00E420DC">
        <w:rPr>
          <w:lang w:val="en-AU" w:eastAsia="ko-KR"/>
        </w:rPr>
        <w:t xml:space="preserve"> </w:t>
      </w:r>
      <w:r w:rsidR="00F63224" w:rsidRPr="00E420DC">
        <w:rPr>
          <w:lang w:val="en-AU" w:eastAsia="ko-KR"/>
        </w:rPr>
        <w:t xml:space="preserve">of </w:t>
      </w:r>
      <w:r w:rsidRPr="00E420DC">
        <w:rPr>
          <w:lang w:val="en-AU" w:eastAsia="ko-KR"/>
        </w:rPr>
        <w:t xml:space="preserve">digital transformation in </w:t>
      </w:r>
      <w:r w:rsidR="00F63224" w:rsidRPr="00E420DC">
        <w:rPr>
          <w:lang w:val="en-AU" w:eastAsia="ko-KR"/>
        </w:rPr>
        <w:t>financial services</w:t>
      </w:r>
      <w:r w:rsidRPr="00E420DC">
        <w:rPr>
          <w:lang w:val="en-AU" w:eastAsia="ko-KR"/>
        </w:rPr>
        <w:t>?</w:t>
      </w:r>
      <w:r w:rsidR="00F63224" w:rsidRPr="00E420DC">
        <w:rPr>
          <w:lang w:val="en-AU" w:eastAsia="ko-KR"/>
        </w:rPr>
        <w:t xml:space="preserve">  </w:t>
      </w:r>
    </w:p>
    <w:p w14:paraId="77CD13EE" w14:textId="56168427" w:rsidR="00901F53" w:rsidRDefault="00511088" w:rsidP="00901F53">
      <w:pPr>
        <w:pStyle w:val="ListParagraph"/>
        <w:widowControl w:val="0"/>
        <w:numPr>
          <w:ilvl w:val="0"/>
          <w:numId w:val="11"/>
        </w:numPr>
        <w:overflowPunct w:val="0"/>
        <w:adjustRightInd w:val="0"/>
        <w:snapToGrid w:val="0"/>
        <w:spacing w:before="40" w:after="40"/>
        <w:jc w:val="both"/>
        <w:textAlignment w:val="baseline"/>
        <w:rPr>
          <w:lang w:val="en-AU" w:eastAsia="ko-KR"/>
        </w:rPr>
      </w:pPr>
      <w:r>
        <w:rPr>
          <w:lang w:val="en-AU" w:eastAsia="ko-KR"/>
        </w:rPr>
        <w:t xml:space="preserve">Please provide the </w:t>
      </w:r>
      <w:r w:rsidR="009F7D12">
        <w:rPr>
          <w:lang w:val="en-AU" w:eastAsia="ko-KR"/>
        </w:rPr>
        <w:t>statistics</w:t>
      </w:r>
      <w:r w:rsidR="00901F53">
        <w:rPr>
          <w:lang w:val="en-AU" w:eastAsia="ko-KR"/>
        </w:rPr>
        <w:t xml:space="preserve"> </w:t>
      </w:r>
      <w:r>
        <w:rPr>
          <w:lang w:val="en-AU" w:eastAsia="ko-KR"/>
        </w:rPr>
        <w:t xml:space="preserve">related to adoption </w:t>
      </w:r>
      <w:r w:rsidR="00901F53">
        <w:rPr>
          <w:lang w:val="en-AU" w:eastAsia="ko-KR"/>
        </w:rPr>
        <w:t xml:space="preserve">of online/digital financing </w:t>
      </w:r>
      <w:r>
        <w:rPr>
          <w:lang w:val="en-AU" w:eastAsia="ko-KR"/>
        </w:rPr>
        <w:t xml:space="preserve">services by consumers </w:t>
      </w:r>
      <w:r w:rsidR="00901F53">
        <w:rPr>
          <w:lang w:val="en-AU" w:eastAsia="ko-KR"/>
        </w:rPr>
        <w:t>in your country?</w:t>
      </w:r>
    </w:p>
    <w:p w14:paraId="1533C449" w14:textId="77777777" w:rsidR="00FC38F6" w:rsidRPr="00FC38F6" w:rsidRDefault="00FC38F6" w:rsidP="00FC38F6">
      <w:pPr>
        <w:pStyle w:val="ListParagraph"/>
        <w:widowControl w:val="0"/>
        <w:numPr>
          <w:ilvl w:val="0"/>
          <w:numId w:val="11"/>
        </w:numPr>
        <w:overflowPunct w:val="0"/>
        <w:adjustRightInd w:val="0"/>
        <w:snapToGrid w:val="0"/>
        <w:spacing w:before="40" w:after="40"/>
        <w:jc w:val="both"/>
        <w:textAlignment w:val="baseline"/>
        <w:rPr>
          <w:lang w:val="en-AU" w:eastAsia="ko-KR"/>
        </w:rPr>
      </w:pPr>
      <w:r w:rsidRPr="00FC38F6">
        <w:rPr>
          <w:lang w:val="en-AU" w:eastAsia="ko-KR"/>
        </w:rPr>
        <w:t>What are the digital financial activities available in your country? a) Online transactions b) Digital Wallets c) Banking transactions d) Block chain e) Artificial Intelligence enhanced security etc.</w:t>
      </w:r>
    </w:p>
    <w:p w14:paraId="0F345939" w14:textId="73C5CB55" w:rsidR="00FC38F6" w:rsidRPr="00FC38F6" w:rsidRDefault="00FC38F6" w:rsidP="00FC38F6">
      <w:pPr>
        <w:pStyle w:val="ListParagraph"/>
        <w:widowControl w:val="0"/>
        <w:numPr>
          <w:ilvl w:val="0"/>
          <w:numId w:val="11"/>
        </w:numPr>
        <w:overflowPunct w:val="0"/>
        <w:adjustRightInd w:val="0"/>
        <w:snapToGrid w:val="0"/>
        <w:spacing w:before="40" w:after="40"/>
        <w:jc w:val="both"/>
        <w:textAlignment w:val="baseline"/>
        <w:rPr>
          <w:lang w:val="en-AU" w:eastAsia="ko-KR"/>
        </w:rPr>
      </w:pPr>
      <w:r w:rsidRPr="00FC38F6">
        <w:rPr>
          <w:lang w:val="en-AU" w:eastAsia="ko-KR"/>
        </w:rPr>
        <w:t>Which national regulatory authority</w:t>
      </w:r>
      <w:r>
        <w:rPr>
          <w:lang w:val="en-AU" w:eastAsia="ko-KR"/>
        </w:rPr>
        <w:t xml:space="preserve"> (</w:t>
      </w:r>
      <w:r w:rsidRPr="00FC38F6">
        <w:rPr>
          <w:lang w:val="en-AU" w:eastAsia="ko-KR"/>
        </w:rPr>
        <w:t>banking regulator</w:t>
      </w:r>
      <w:r>
        <w:rPr>
          <w:lang w:val="en-AU" w:eastAsia="ko-KR"/>
        </w:rPr>
        <w:t>/</w:t>
      </w:r>
      <w:r w:rsidRPr="00FC38F6">
        <w:rPr>
          <w:lang w:val="en-AU" w:eastAsia="ko-KR"/>
        </w:rPr>
        <w:t>telecom regulator</w:t>
      </w:r>
      <w:r>
        <w:rPr>
          <w:lang w:val="en-AU" w:eastAsia="ko-KR"/>
        </w:rPr>
        <w:t>/</w:t>
      </w:r>
      <w:r w:rsidRPr="00FC38F6">
        <w:rPr>
          <w:lang w:val="en-AU" w:eastAsia="ko-KR"/>
        </w:rPr>
        <w:t>any other agency</w:t>
      </w:r>
      <w:r>
        <w:rPr>
          <w:lang w:val="en-AU" w:eastAsia="ko-KR"/>
        </w:rPr>
        <w:t>)</w:t>
      </w:r>
      <w:r w:rsidRPr="00FC38F6">
        <w:rPr>
          <w:lang w:val="en-AU" w:eastAsia="ko-KR"/>
        </w:rPr>
        <w:t xml:space="preserve"> in collaboration with other agency (if any) is handling online scams and digital financial frauds? What </w:t>
      </w:r>
      <w:r>
        <w:rPr>
          <w:lang w:val="en-AU" w:eastAsia="ko-KR"/>
        </w:rPr>
        <w:t>is</w:t>
      </w:r>
      <w:r w:rsidRPr="00FC38F6">
        <w:rPr>
          <w:lang w:val="en-AU" w:eastAsia="ko-KR"/>
        </w:rPr>
        <w:t xml:space="preserve"> </w:t>
      </w:r>
      <w:r>
        <w:rPr>
          <w:lang w:val="en-AU" w:eastAsia="ko-KR"/>
        </w:rPr>
        <w:t xml:space="preserve">the </w:t>
      </w:r>
      <w:r w:rsidRPr="00E420DC">
        <w:rPr>
          <w:lang w:val="en-AU" w:eastAsia="ko-KR"/>
        </w:rPr>
        <w:t>number of complaints</w:t>
      </w:r>
      <w:r w:rsidRPr="00FC38F6">
        <w:rPr>
          <w:lang w:val="en-AU" w:eastAsia="ko-KR"/>
        </w:rPr>
        <w:t xml:space="preserve"> on the above types of online scams and digital financial frauds? </w:t>
      </w:r>
    </w:p>
    <w:p w14:paraId="664FAA8F" w14:textId="49FF0966" w:rsidR="00FC38F6" w:rsidRPr="00FC38F6" w:rsidRDefault="00FC38F6" w:rsidP="00FC38F6">
      <w:pPr>
        <w:pStyle w:val="ListParagraph"/>
        <w:widowControl w:val="0"/>
        <w:numPr>
          <w:ilvl w:val="0"/>
          <w:numId w:val="11"/>
        </w:numPr>
        <w:overflowPunct w:val="0"/>
        <w:adjustRightInd w:val="0"/>
        <w:snapToGrid w:val="0"/>
        <w:spacing w:before="40" w:after="40"/>
        <w:jc w:val="both"/>
        <w:textAlignment w:val="baseline"/>
        <w:rPr>
          <w:lang w:val="en-AU" w:eastAsia="ko-KR"/>
        </w:rPr>
      </w:pPr>
      <w:r w:rsidRPr="00FC38F6">
        <w:rPr>
          <w:lang w:val="en-AU" w:eastAsia="ko-KR"/>
        </w:rPr>
        <w:t>Have your country defined social engineering, spoofing, hacking etc.</w:t>
      </w:r>
      <w:r w:rsidR="00B76DBF">
        <w:rPr>
          <w:lang w:val="en-AU" w:eastAsia="ko-KR"/>
        </w:rPr>
        <w:t xml:space="preserve"> in regulations/, rules, policies etc.</w:t>
      </w:r>
      <w:r w:rsidRPr="00FC38F6">
        <w:rPr>
          <w:lang w:val="en-AU" w:eastAsia="ko-KR"/>
        </w:rPr>
        <w:t>? if yes, please provide details?</w:t>
      </w:r>
    </w:p>
    <w:p w14:paraId="023B841F" w14:textId="4B99500A" w:rsidR="00FC38F6" w:rsidRDefault="00B141FA" w:rsidP="004B01F3">
      <w:pPr>
        <w:pStyle w:val="ListParagraph"/>
        <w:widowControl w:val="0"/>
        <w:numPr>
          <w:ilvl w:val="0"/>
          <w:numId w:val="11"/>
        </w:numPr>
        <w:overflowPunct w:val="0"/>
        <w:adjustRightInd w:val="0"/>
        <w:snapToGrid w:val="0"/>
        <w:spacing w:before="40" w:after="40"/>
        <w:jc w:val="both"/>
        <w:textAlignment w:val="baseline"/>
        <w:rPr>
          <w:lang w:val="en-AU" w:eastAsia="ko-KR"/>
        </w:rPr>
      </w:pPr>
      <w:r>
        <w:rPr>
          <w:lang w:val="en-AU" w:eastAsia="ko-KR"/>
        </w:rPr>
        <w:t>Does</w:t>
      </w:r>
      <w:r w:rsidR="00FC38F6" w:rsidRPr="00FC38F6">
        <w:rPr>
          <w:lang w:val="en-AU" w:eastAsia="ko-KR"/>
        </w:rPr>
        <w:t xml:space="preserve"> any national regulatory authority</w:t>
      </w:r>
      <w:r w:rsidR="00876812">
        <w:rPr>
          <w:lang w:val="en-AU" w:eastAsia="ko-KR"/>
        </w:rPr>
        <w:t xml:space="preserve"> or any agency</w:t>
      </w:r>
      <w:r w:rsidR="00FC38F6" w:rsidRPr="00FC38F6">
        <w:rPr>
          <w:lang w:val="en-AU" w:eastAsia="ko-KR"/>
        </w:rPr>
        <w:t xml:space="preserve">     </w:t>
      </w:r>
      <w:r w:rsidR="00822B13">
        <w:rPr>
          <w:lang w:val="en-AU" w:eastAsia="ko-KR"/>
        </w:rPr>
        <w:t>handling</w:t>
      </w:r>
      <w:r w:rsidR="00910D59">
        <w:rPr>
          <w:lang w:val="en-AU" w:eastAsia="ko-KR"/>
        </w:rPr>
        <w:t xml:space="preserve"> </w:t>
      </w:r>
      <w:r w:rsidR="00E420DC" w:rsidRPr="00FC38F6">
        <w:rPr>
          <w:lang w:val="en-AU" w:eastAsia="ko-KR"/>
        </w:rPr>
        <w:t>fraud</w:t>
      </w:r>
      <w:r w:rsidR="00E420DC">
        <w:rPr>
          <w:lang w:val="en-AU" w:eastAsia="ko-KR"/>
        </w:rPr>
        <w:t>ulent</w:t>
      </w:r>
      <w:r w:rsidR="00FC38F6" w:rsidRPr="00FC38F6">
        <w:rPr>
          <w:lang w:val="en-AU" w:eastAsia="ko-KR"/>
        </w:rPr>
        <w:t xml:space="preserve"> </w:t>
      </w:r>
      <w:r>
        <w:rPr>
          <w:lang w:val="en-AU" w:eastAsia="ko-KR"/>
        </w:rPr>
        <w:t>activities</w:t>
      </w:r>
      <w:r w:rsidR="00FC38F6" w:rsidRPr="00FC38F6">
        <w:rPr>
          <w:lang w:val="en-AU" w:eastAsia="ko-KR"/>
        </w:rPr>
        <w:t xml:space="preserve"> and any remedial action on online scam/fraud. Please specify what action has been initiated by your country?</w:t>
      </w:r>
    </w:p>
    <w:p w14:paraId="7ED23651" w14:textId="102301A8" w:rsidR="00A447BA" w:rsidRPr="007A5D6A" w:rsidRDefault="00A447BA" w:rsidP="004B01F3">
      <w:pPr>
        <w:pStyle w:val="ListParagraph"/>
        <w:widowControl w:val="0"/>
        <w:numPr>
          <w:ilvl w:val="0"/>
          <w:numId w:val="11"/>
        </w:numPr>
        <w:overflowPunct w:val="0"/>
        <w:adjustRightInd w:val="0"/>
        <w:snapToGrid w:val="0"/>
        <w:spacing w:before="40" w:after="40"/>
        <w:jc w:val="both"/>
        <w:textAlignment w:val="baseline"/>
        <w:rPr>
          <w:lang w:val="en-AU" w:eastAsia="ko-KR"/>
        </w:rPr>
      </w:pPr>
      <w:r>
        <w:rPr>
          <w:lang w:val="en-AU" w:eastAsia="ko-KR"/>
        </w:rPr>
        <w:t xml:space="preserve">Does any national regulatory authority or any agency carry out </w:t>
      </w:r>
      <w:r w:rsidR="00E753CF">
        <w:rPr>
          <w:lang w:val="en-AU" w:eastAsia="ko-KR"/>
        </w:rPr>
        <w:t xml:space="preserve">public </w:t>
      </w:r>
      <w:r>
        <w:rPr>
          <w:lang w:val="en-AU" w:eastAsia="ko-KR"/>
        </w:rPr>
        <w:t>awareness for</w:t>
      </w:r>
      <w:r w:rsidR="00E93E1C">
        <w:rPr>
          <w:lang w:val="en-AU" w:eastAsia="ko-KR"/>
        </w:rPr>
        <w:t xml:space="preserve"> </w:t>
      </w:r>
      <w:r w:rsidR="004B0241">
        <w:rPr>
          <w:lang w:val="en-AU" w:eastAsia="ko-KR"/>
        </w:rPr>
        <w:t>protection against</w:t>
      </w:r>
      <w:r>
        <w:rPr>
          <w:lang w:val="en-AU" w:eastAsia="ko-KR"/>
        </w:rPr>
        <w:t xml:space="preserve"> fraudulent activities?</w:t>
      </w:r>
    </w:p>
    <w:p w14:paraId="6F513918" w14:textId="77777777" w:rsidR="004B01F3" w:rsidRDefault="00901F53" w:rsidP="004B01F3">
      <w:pPr>
        <w:pStyle w:val="ListParagraph"/>
        <w:widowControl w:val="0"/>
        <w:numPr>
          <w:ilvl w:val="0"/>
          <w:numId w:val="11"/>
        </w:numPr>
        <w:overflowPunct w:val="0"/>
        <w:adjustRightInd w:val="0"/>
        <w:snapToGrid w:val="0"/>
        <w:spacing w:before="40" w:after="40"/>
        <w:jc w:val="both"/>
        <w:textAlignment w:val="baseline"/>
        <w:rPr>
          <w:lang w:val="en-AU" w:eastAsia="ko-KR"/>
        </w:rPr>
      </w:pPr>
      <w:r>
        <w:rPr>
          <w:lang w:val="en-AU" w:eastAsia="ko-KR"/>
        </w:rPr>
        <w:t>Do national regulatory agencies of your country have c</w:t>
      </w:r>
      <w:r w:rsidRPr="00E0029B">
        <w:rPr>
          <w:lang w:val="en-AU" w:eastAsia="ko-KR"/>
        </w:rPr>
        <w:t>onsumer-protection policies, standards, guidelines</w:t>
      </w:r>
      <w:r w:rsidR="009F7D12">
        <w:rPr>
          <w:lang w:val="en-AU" w:eastAsia="ko-KR"/>
        </w:rPr>
        <w:t xml:space="preserve"> against financial frauds</w:t>
      </w:r>
      <w:r>
        <w:rPr>
          <w:lang w:val="en-AU" w:eastAsia="ko-KR"/>
        </w:rPr>
        <w:t>? If yes, please provide details with link of these regulatory tools.</w:t>
      </w:r>
      <w:r w:rsidR="009F7D12">
        <w:rPr>
          <w:lang w:val="en-AU" w:eastAsia="ko-KR"/>
        </w:rPr>
        <w:t xml:space="preserve">  </w:t>
      </w:r>
    </w:p>
    <w:p w14:paraId="118296B0" w14:textId="2B508B19" w:rsidR="00901F53" w:rsidRPr="00E420DC" w:rsidRDefault="004B01F3" w:rsidP="00E420DC">
      <w:pPr>
        <w:pStyle w:val="ListParagraph"/>
        <w:widowControl w:val="0"/>
        <w:numPr>
          <w:ilvl w:val="0"/>
          <w:numId w:val="11"/>
        </w:numPr>
        <w:overflowPunct w:val="0"/>
        <w:adjustRightInd w:val="0"/>
        <w:snapToGrid w:val="0"/>
        <w:spacing w:before="40" w:after="40"/>
        <w:jc w:val="both"/>
        <w:textAlignment w:val="baseline"/>
        <w:rPr>
          <w:lang w:val="en-AU" w:eastAsia="ko-KR"/>
        </w:rPr>
      </w:pPr>
      <w:r>
        <w:t xml:space="preserve">Are </w:t>
      </w:r>
      <w:r w:rsidR="009F7D12">
        <w:t xml:space="preserve">there any existing policies related to online scams and digital financial frauds? If yes, what are the current challenges </w:t>
      </w:r>
      <w:r>
        <w:t>and the matters that</w:t>
      </w:r>
      <w:r w:rsidR="00E420DC">
        <w:t xml:space="preserve"> </w:t>
      </w:r>
      <w:r w:rsidR="009F7D12">
        <w:t>are not being addressed by those policies?</w:t>
      </w:r>
    </w:p>
    <w:p w14:paraId="572CE3C4" w14:textId="2EA3511D" w:rsidR="00901F53" w:rsidRPr="00E420DC" w:rsidRDefault="00901F53" w:rsidP="00901F53">
      <w:pPr>
        <w:pStyle w:val="ListParagraph"/>
        <w:widowControl w:val="0"/>
        <w:numPr>
          <w:ilvl w:val="0"/>
          <w:numId w:val="11"/>
        </w:numPr>
        <w:overflowPunct w:val="0"/>
        <w:adjustRightInd w:val="0"/>
        <w:snapToGrid w:val="0"/>
        <w:spacing w:before="40" w:after="40"/>
        <w:jc w:val="both"/>
        <w:textAlignment w:val="baseline"/>
        <w:rPr>
          <w:lang w:val="en-AU" w:eastAsia="ko-KR"/>
        </w:rPr>
      </w:pPr>
      <w:r w:rsidRPr="00E420DC">
        <w:rPr>
          <w:lang w:val="en-AU" w:eastAsia="ko-KR"/>
        </w:rPr>
        <w:t xml:space="preserve">Do your country have cyber security policy or regulation for protecting </w:t>
      </w:r>
      <w:r w:rsidR="004B01F3" w:rsidRPr="00E420DC">
        <w:rPr>
          <w:lang w:val="en-AU" w:eastAsia="ko-KR"/>
        </w:rPr>
        <w:t xml:space="preserve">online </w:t>
      </w:r>
      <w:r w:rsidRPr="00E420DC">
        <w:rPr>
          <w:lang w:val="en-AU" w:eastAsia="ko-KR"/>
        </w:rPr>
        <w:t>consumer</w:t>
      </w:r>
      <w:r w:rsidR="004B01F3" w:rsidRPr="00E420DC">
        <w:rPr>
          <w:lang w:val="en-AU" w:eastAsia="ko-KR"/>
        </w:rPr>
        <w:t>s</w:t>
      </w:r>
      <w:r w:rsidRPr="00E420DC">
        <w:rPr>
          <w:lang w:val="en-AU" w:eastAsia="ko-KR"/>
        </w:rPr>
        <w:t>? If yes, please provide details with link of these regulatory tools.</w:t>
      </w:r>
    </w:p>
    <w:p w14:paraId="702AB549" w14:textId="2CA4B458" w:rsidR="00901F53" w:rsidRPr="00E420DC" w:rsidRDefault="00901F53" w:rsidP="00901F53">
      <w:pPr>
        <w:pStyle w:val="ListParagraph"/>
        <w:widowControl w:val="0"/>
        <w:numPr>
          <w:ilvl w:val="0"/>
          <w:numId w:val="11"/>
        </w:numPr>
        <w:overflowPunct w:val="0"/>
        <w:adjustRightInd w:val="0"/>
        <w:snapToGrid w:val="0"/>
        <w:spacing w:before="40" w:after="40"/>
        <w:jc w:val="both"/>
        <w:textAlignment w:val="baseline"/>
        <w:rPr>
          <w:lang w:val="en-AU" w:eastAsia="ko-KR"/>
        </w:rPr>
      </w:pPr>
      <w:r w:rsidRPr="00E420DC">
        <w:rPr>
          <w:lang w:val="en-AU" w:eastAsia="ko-KR"/>
        </w:rPr>
        <w:t xml:space="preserve">Do you have </w:t>
      </w:r>
      <w:r w:rsidR="004B01F3" w:rsidRPr="00E420DC">
        <w:rPr>
          <w:lang w:val="en-AU" w:eastAsia="ko-KR"/>
        </w:rPr>
        <w:t xml:space="preserve">a policy/s for the protection of </w:t>
      </w:r>
      <w:r w:rsidRPr="00E420DC">
        <w:rPr>
          <w:lang w:val="en-AU" w:eastAsia="ko-KR"/>
        </w:rPr>
        <w:t>consumer data in your country. If yes, please provide details.</w:t>
      </w:r>
    </w:p>
    <w:p w14:paraId="31799E9E" w14:textId="77777777" w:rsidR="00901F53" w:rsidRDefault="00901F53" w:rsidP="00901F53">
      <w:pPr>
        <w:pStyle w:val="ListParagraph"/>
        <w:widowControl w:val="0"/>
        <w:numPr>
          <w:ilvl w:val="0"/>
          <w:numId w:val="11"/>
        </w:numPr>
        <w:overflowPunct w:val="0"/>
        <w:adjustRightInd w:val="0"/>
        <w:snapToGrid w:val="0"/>
        <w:spacing w:before="40" w:after="40"/>
        <w:jc w:val="both"/>
        <w:textAlignment w:val="baseline"/>
        <w:rPr>
          <w:lang w:val="en-AU" w:eastAsia="ko-KR"/>
        </w:rPr>
      </w:pPr>
      <w:r>
        <w:rPr>
          <w:lang w:val="en-AU" w:eastAsia="ko-KR"/>
        </w:rPr>
        <w:t>Is cryptocurrency or digital currency and online betting legalised in your country? If yes, please provide details.</w:t>
      </w:r>
    </w:p>
    <w:p w14:paraId="21C6D8DC" w14:textId="21564922" w:rsidR="00901F53" w:rsidRPr="00BA664F" w:rsidRDefault="00901F53" w:rsidP="00901F53">
      <w:pPr>
        <w:pStyle w:val="ListParagraph"/>
        <w:widowControl w:val="0"/>
        <w:numPr>
          <w:ilvl w:val="0"/>
          <w:numId w:val="11"/>
        </w:numPr>
        <w:overflowPunct w:val="0"/>
        <w:adjustRightInd w:val="0"/>
        <w:snapToGrid w:val="0"/>
        <w:spacing w:before="40" w:after="40"/>
        <w:jc w:val="both"/>
        <w:textAlignment w:val="baseline"/>
        <w:rPr>
          <w:lang w:val="en-AU" w:eastAsia="ko-KR"/>
        </w:rPr>
      </w:pPr>
      <w:r w:rsidRPr="00BA664F">
        <w:rPr>
          <w:lang w:val="en-AU" w:eastAsia="ko-KR"/>
        </w:rPr>
        <w:t xml:space="preserve">Have you </w:t>
      </w:r>
      <w:r>
        <w:rPr>
          <w:lang w:val="en-AU" w:eastAsia="ko-KR"/>
        </w:rPr>
        <w:t>c</w:t>
      </w:r>
      <w:r w:rsidRPr="00BA664F">
        <w:rPr>
          <w:lang w:val="en-AU" w:eastAsia="ko-KR"/>
        </w:rPr>
        <w:t>ollaborat</w:t>
      </w:r>
      <w:r>
        <w:rPr>
          <w:lang w:val="en-AU" w:eastAsia="ko-KR"/>
        </w:rPr>
        <w:t>ed</w:t>
      </w:r>
      <w:r w:rsidRPr="00BA664F">
        <w:rPr>
          <w:lang w:val="en-AU" w:eastAsia="ko-KR"/>
        </w:rPr>
        <w:t xml:space="preserve"> with other local authorities to </w:t>
      </w:r>
      <w:r w:rsidR="005164B5">
        <w:rPr>
          <w:lang w:val="en-AU" w:eastAsia="ko-KR"/>
        </w:rPr>
        <w:t>protect</w:t>
      </w:r>
      <w:r w:rsidR="00E420DC">
        <w:rPr>
          <w:lang w:val="en-AU" w:eastAsia="ko-KR"/>
        </w:rPr>
        <w:t xml:space="preserve"> </w:t>
      </w:r>
      <w:r w:rsidRPr="00E420DC">
        <w:rPr>
          <w:lang w:val="en-AU" w:eastAsia="ko-KR"/>
        </w:rPr>
        <w:t>digital consumers</w:t>
      </w:r>
      <w:r w:rsidR="004775B8">
        <w:rPr>
          <w:lang w:val="en-AU" w:eastAsia="ko-KR"/>
        </w:rPr>
        <w:t xml:space="preserve"> </w:t>
      </w:r>
      <w:r w:rsidR="004775B8">
        <w:rPr>
          <w:lang w:val="en-AU" w:eastAsia="ko-KR"/>
        </w:rPr>
        <w:lastRenderedPageBreak/>
        <w:t>against financial fraud and data transfer</w:t>
      </w:r>
      <w:r>
        <w:rPr>
          <w:lang w:val="en-AU" w:eastAsia="ko-KR"/>
        </w:rPr>
        <w:t>? If yes, please provide details</w:t>
      </w:r>
      <w:r w:rsidR="00695C07" w:rsidRPr="00695C07">
        <w:rPr>
          <w:lang w:val="en-AU" w:eastAsia="ko-KR"/>
        </w:rPr>
        <w:t xml:space="preserve"> </w:t>
      </w:r>
      <w:r w:rsidR="00695C07">
        <w:rPr>
          <w:lang w:val="en-AU" w:eastAsia="ko-KR"/>
        </w:rPr>
        <w:t>with</w:t>
      </w:r>
      <w:r w:rsidR="00695C07" w:rsidRPr="00BA664F">
        <w:rPr>
          <w:lang w:val="en-AU" w:eastAsia="ko-KR"/>
        </w:rPr>
        <w:t xml:space="preserve"> experiences</w:t>
      </w:r>
      <w:r w:rsidR="00695C07">
        <w:rPr>
          <w:lang w:val="en-AU" w:eastAsia="ko-KR"/>
        </w:rPr>
        <w:t xml:space="preserve">, </w:t>
      </w:r>
      <w:r w:rsidR="00695C07" w:rsidRPr="00BA664F">
        <w:rPr>
          <w:lang w:val="en-AU" w:eastAsia="ko-KR"/>
        </w:rPr>
        <w:t xml:space="preserve">good </w:t>
      </w:r>
      <w:r w:rsidR="00E420DC" w:rsidRPr="00BA664F">
        <w:rPr>
          <w:lang w:val="en-AU" w:eastAsia="ko-KR"/>
        </w:rPr>
        <w:t>practices,</w:t>
      </w:r>
      <w:r w:rsidR="00695C07">
        <w:rPr>
          <w:lang w:val="en-AU" w:eastAsia="ko-KR"/>
        </w:rPr>
        <w:t xml:space="preserve"> and available laws</w:t>
      </w:r>
      <w:r>
        <w:rPr>
          <w:lang w:val="en-AU" w:eastAsia="ko-KR"/>
        </w:rPr>
        <w:t>.</w:t>
      </w:r>
    </w:p>
    <w:p w14:paraId="647A3202" w14:textId="77777777" w:rsidR="00901F53" w:rsidRDefault="00901F53" w:rsidP="00901F53">
      <w:pPr>
        <w:pStyle w:val="ListParagraph"/>
        <w:widowControl w:val="0"/>
        <w:numPr>
          <w:ilvl w:val="0"/>
          <w:numId w:val="11"/>
        </w:numPr>
        <w:overflowPunct w:val="0"/>
        <w:adjustRightInd w:val="0"/>
        <w:snapToGrid w:val="0"/>
        <w:spacing w:before="40" w:after="40"/>
        <w:jc w:val="both"/>
        <w:textAlignment w:val="baseline"/>
        <w:rPr>
          <w:lang w:val="en-AU" w:eastAsia="ko-KR"/>
        </w:rPr>
      </w:pPr>
      <w:r>
        <w:rPr>
          <w:lang w:val="en-AU" w:eastAsia="ko-KR"/>
        </w:rPr>
        <w:t>Is there any c</w:t>
      </w:r>
      <w:r w:rsidRPr="00E0029B">
        <w:rPr>
          <w:lang w:val="en-AU" w:eastAsia="ko-KR"/>
        </w:rPr>
        <w:t>ross-border cooperation among regulators in protecting consumer information in the border-less digital economy</w:t>
      </w:r>
      <w:r>
        <w:rPr>
          <w:lang w:val="en-AU" w:eastAsia="ko-KR"/>
        </w:rPr>
        <w:t>? If yes, please provide details.</w:t>
      </w:r>
    </w:p>
    <w:p w14:paraId="3EDD5882" w14:textId="22DB16C1" w:rsidR="00901F53" w:rsidRPr="00E420DC" w:rsidRDefault="00901F53" w:rsidP="00901F53">
      <w:pPr>
        <w:pStyle w:val="ListParagraph"/>
        <w:widowControl w:val="0"/>
        <w:numPr>
          <w:ilvl w:val="0"/>
          <w:numId w:val="11"/>
        </w:numPr>
        <w:overflowPunct w:val="0"/>
        <w:adjustRightInd w:val="0"/>
        <w:snapToGrid w:val="0"/>
        <w:spacing w:before="40" w:after="40"/>
        <w:jc w:val="both"/>
        <w:textAlignment w:val="baseline"/>
        <w:rPr>
          <w:lang w:val="en-AU" w:eastAsia="ko-KR"/>
        </w:rPr>
      </w:pPr>
      <w:r w:rsidRPr="00E420DC">
        <w:rPr>
          <w:bCs/>
          <w:lang w:val="en-AU" w:eastAsia="ko-KR"/>
        </w:rPr>
        <w:t xml:space="preserve">What </w:t>
      </w:r>
      <w:r w:rsidR="00695C07" w:rsidRPr="00E420DC">
        <w:rPr>
          <w:bCs/>
          <w:lang w:val="en-AU" w:eastAsia="ko-KR"/>
        </w:rPr>
        <w:t xml:space="preserve">are the available </w:t>
      </w:r>
      <w:r w:rsidRPr="00E420DC">
        <w:rPr>
          <w:bCs/>
          <w:lang w:val="en-AU" w:eastAsia="ko-KR"/>
        </w:rPr>
        <w:t xml:space="preserve">strategies </w:t>
      </w:r>
      <w:r w:rsidR="00695C07" w:rsidRPr="00E420DC">
        <w:rPr>
          <w:bCs/>
          <w:lang w:val="en-AU" w:eastAsia="ko-KR"/>
        </w:rPr>
        <w:t xml:space="preserve">and new strategies that </w:t>
      </w:r>
      <w:r w:rsidRPr="00E420DC">
        <w:rPr>
          <w:bCs/>
          <w:lang w:val="en-AU" w:eastAsia="ko-KR"/>
        </w:rPr>
        <w:t>can be developed to prevent online scams and digital financial frauds</w:t>
      </w:r>
      <w:r w:rsidR="00695C07" w:rsidRPr="00E420DC">
        <w:rPr>
          <w:bCs/>
          <w:lang w:val="en-AU" w:eastAsia="ko-KR"/>
        </w:rPr>
        <w:t>?</w:t>
      </w:r>
    </w:p>
    <w:p w14:paraId="4C994EA3" w14:textId="77777777" w:rsidR="00901F53" w:rsidRDefault="00901F53" w:rsidP="00901F53"/>
    <w:p w14:paraId="733E927A" w14:textId="77777777" w:rsidR="0030246D" w:rsidRPr="00901F53" w:rsidRDefault="0030246D" w:rsidP="00EB525C">
      <w:pPr>
        <w:tabs>
          <w:tab w:val="left" w:pos="567"/>
        </w:tabs>
        <w:spacing w:line="360" w:lineRule="auto"/>
        <w:jc w:val="both"/>
        <w:rPr>
          <w:b/>
          <w:lang w:val="en-AU"/>
        </w:rPr>
      </w:pPr>
    </w:p>
    <w:p w14:paraId="522BB151" w14:textId="77777777" w:rsidR="008A02A3" w:rsidRDefault="008A02A3" w:rsidP="00EB525C">
      <w:pPr>
        <w:tabs>
          <w:tab w:val="left" w:pos="567"/>
        </w:tabs>
        <w:spacing w:line="360" w:lineRule="auto"/>
        <w:jc w:val="both"/>
        <w:rPr>
          <w:b/>
        </w:rPr>
      </w:pPr>
    </w:p>
    <w:p w14:paraId="016E3971" w14:textId="77777777" w:rsidR="008A02A3" w:rsidRDefault="008A02A3" w:rsidP="00EB525C">
      <w:pPr>
        <w:tabs>
          <w:tab w:val="left" w:pos="567"/>
        </w:tabs>
        <w:spacing w:line="360" w:lineRule="auto"/>
        <w:jc w:val="both"/>
        <w:rPr>
          <w:b/>
        </w:rPr>
      </w:pPr>
    </w:p>
    <w:p w14:paraId="637391FD" w14:textId="77777777" w:rsidR="008A02A3" w:rsidRDefault="008A02A3" w:rsidP="00EB525C">
      <w:pPr>
        <w:tabs>
          <w:tab w:val="left" w:pos="567"/>
        </w:tabs>
        <w:spacing w:line="360" w:lineRule="auto"/>
        <w:jc w:val="both"/>
        <w:rPr>
          <w:b/>
        </w:rPr>
      </w:pPr>
    </w:p>
    <w:sectPr w:rsidR="008A02A3" w:rsidSect="00FE3A45">
      <w:headerReference w:type="default" r:id="rId8"/>
      <w:footerReference w:type="even" r:id="rId9"/>
      <w:footerReference w:type="default" r:id="rId10"/>
      <w:footerReference w:type="first" r:id="rId11"/>
      <w:pgSz w:w="11909" w:h="16834" w:code="9"/>
      <w:pgMar w:top="1152" w:right="1296" w:bottom="1296"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0EB68D6" w14:textId="77777777" w:rsidR="00105BAC" w:rsidRDefault="00105BAC">
      <w:r>
        <w:separator/>
      </w:r>
    </w:p>
  </w:endnote>
  <w:endnote w:type="continuationSeparator" w:id="0">
    <w:p w14:paraId="5E5B562F" w14:textId="77777777" w:rsidR="00105BAC" w:rsidRDefault="00105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BatangChe">
    <w:charset w:val="81"/>
    <w:family w:val="modern"/>
    <w:pitch w:val="fixed"/>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543E32" w14:textId="77777777" w:rsidR="00C517E5" w:rsidRDefault="00503B95" w:rsidP="002C07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DE2DD67" w14:textId="77777777" w:rsidR="00C517E5" w:rsidRDefault="00C517E5" w:rsidP="00DB0A6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674989" w14:textId="775EF8DA" w:rsidR="00C517E5" w:rsidRDefault="00F941EF" w:rsidP="003771CA">
    <w:pPr>
      <w:pStyle w:val="Footer"/>
      <w:ind w:right="360"/>
      <w:rPr>
        <w:rStyle w:val="PageNumber"/>
      </w:rPr>
    </w:pPr>
    <w:r w:rsidRPr="009F5536">
      <w:t>S</w:t>
    </w:r>
    <w:r>
      <w:t>AP</w:t>
    </w:r>
    <w:r w:rsidR="000706E8">
      <w:t>IX</w:t>
    </w:r>
    <w:r>
      <w:t>-</w:t>
    </w:r>
    <w:r w:rsidR="00861663">
      <w:t>PRS1</w:t>
    </w:r>
    <w:r>
      <w:t>/</w:t>
    </w:r>
    <w:r w:rsidR="00D35FF6">
      <w:t>OUT-05</w:t>
    </w:r>
    <w:r>
      <w:rPr>
        <w:rStyle w:val="PageNumber"/>
      </w:rPr>
      <w:tab/>
    </w:r>
    <w:r>
      <w:rPr>
        <w:rStyle w:val="PageNumber"/>
      </w:rPr>
      <w:tab/>
    </w:r>
    <w:r w:rsidRPr="002C7EA9">
      <w:rPr>
        <w:rStyle w:val="PageNumber"/>
      </w:rPr>
      <w:t xml:space="preserve">Page </w:t>
    </w:r>
    <w:r w:rsidRPr="002C7EA9">
      <w:rPr>
        <w:rStyle w:val="PageNumber"/>
      </w:rPr>
      <w:fldChar w:fldCharType="begin"/>
    </w:r>
    <w:r w:rsidRPr="002C7EA9">
      <w:rPr>
        <w:rStyle w:val="PageNumber"/>
      </w:rPr>
      <w:instrText xml:space="preserve"> PAGE </w:instrText>
    </w:r>
    <w:r w:rsidRPr="002C7EA9">
      <w:rPr>
        <w:rStyle w:val="PageNumber"/>
      </w:rPr>
      <w:fldChar w:fldCharType="separate"/>
    </w:r>
    <w:r w:rsidR="0030246D">
      <w:rPr>
        <w:rStyle w:val="PageNumber"/>
        <w:noProof/>
      </w:rPr>
      <w:t>4</w:t>
    </w:r>
    <w:r w:rsidRPr="002C7EA9">
      <w:rPr>
        <w:rStyle w:val="PageNumber"/>
      </w:rPr>
      <w:fldChar w:fldCharType="end"/>
    </w:r>
    <w:r w:rsidRPr="002C7EA9">
      <w:rPr>
        <w:rStyle w:val="PageNumber"/>
      </w:rPr>
      <w:t xml:space="preserve"> of </w:t>
    </w:r>
    <w:r w:rsidRPr="002C7EA9">
      <w:rPr>
        <w:rStyle w:val="PageNumber"/>
      </w:rPr>
      <w:fldChar w:fldCharType="begin"/>
    </w:r>
    <w:r w:rsidRPr="002C7EA9">
      <w:rPr>
        <w:rStyle w:val="PageNumber"/>
      </w:rPr>
      <w:instrText xml:space="preserve"> NUMPAGES </w:instrText>
    </w:r>
    <w:r w:rsidRPr="002C7EA9">
      <w:rPr>
        <w:rStyle w:val="PageNumber"/>
      </w:rPr>
      <w:fldChar w:fldCharType="separate"/>
    </w:r>
    <w:r w:rsidR="0030246D">
      <w:rPr>
        <w:rStyle w:val="PageNumber"/>
        <w:noProof/>
      </w:rPr>
      <w:t>4</w:t>
    </w:r>
    <w:r w:rsidRPr="002C7EA9">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9216" w:type="dxa"/>
      <w:jc w:val="center"/>
      <w:tblBorders>
        <w:top w:val="single" w:sz="8" w:space="0" w:color="auto"/>
      </w:tblBorders>
      <w:tblLayout w:type="fixed"/>
      <w:tblCellMar>
        <w:left w:w="29" w:type="dxa"/>
        <w:right w:w="29" w:type="dxa"/>
      </w:tblCellMar>
      <w:tblLook w:val="0000" w:firstRow="0" w:lastRow="0" w:firstColumn="0" w:lastColumn="0" w:noHBand="0" w:noVBand="0"/>
    </w:tblPr>
    <w:tblGrid>
      <w:gridCol w:w="1152"/>
      <w:gridCol w:w="4068"/>
      <w:gridCol w:w="3996"/>
    </w:tblGrid>
    <w:tr w:rsidR="00D06B88" w:rsidRPr="008F189A" w14:paraId="73F8D42D" w14:textId="77777777" w:rsidTr="00212987">
      <w:trPr>
        <w:cantSplit/>
        <w:trHeight w:val="204"/>
        <w:jc w:val="center"/>
      </w:trPr>
      <w:tc>
        <w:tcPr>
          <w:tcW w:w="1152" w:type="dxa"/>
        </w:tcPr>
        <w:p w14:paraId="487E75BE" w14:textId="77777777" w:rsidR="00D06B88" w:rsidRPr="008F189A" w:rsidRDefault="00D06B88" w:rsidP="00D06B88">
          <w:pPr>
            <w:rPr>
              <w:b/>
              <w:bCs/>
            </w:rPr>
          </w:pPr>
          <w:r w:rsidRPr="008F189A">
            <w:rPr>
              <w:b/>
              <w:bCs/>
            </w:rPr>
            <w:t>Contact:</w:t>
          </w:r>
        </w:p>
      </w:tc>
      <w:tc>
        <w:tcPr>
          <w:tcW w:w="4068" w:type="dxa"/>
        </w:tcPr>
        <w:p w14:paraId="0CB8E1F0" w14:textId="77777777" w:rsidR="00D06B88" w:rsidRDefault="00E32AA3" w:rsidP="00D06B88">
          <w:pPr>
            <w:overflowPunct w:val="0"/>
            <w:autoSpaceDE w:val="0"/>
            <w:autoSpaceDN w:val="0"/>
            <w:adjustRightInd w:val="0"/>
            <w:spacing w:line="240" w:lineRule="atLeast"/>
            <w:textAlignment w:val="baseline"/>
            <w:rPr>
              <w:rFonts w:eastAsia="Batang"/>
              <w:szCs w:val="22"/>
              <w:lang w:val="en-GB"/>
            </w:rPr>
          </w:pPr>
          <w:r w:rsidRPr="00E32AA3">
            <w:rPr>
              <w:rFonts w:eastAsia="Batang"/>
              <w:szCs w:val="22"/>
              <w:lang w:val="en-GB"/>
            </w:rPr>
            <w:t>Ms. Roja Kiran Basukala</w:t>
          </w:r>
        </w:p>
        <w:p w14:paraId="7B3DEC2A" w14:textId="77777777" w:rsidR="00470F6B" w:rsidRDefault="00470F6B" w:rsidP="00D06B88">
          <w:pPr>
            <w:overflowPunct w:val="0"/>
            <w:autoSpaceDE w:val="0"/>
            <w:autoSpaceDN w:val="0"/>
            <w:adjustRightInd w:val="0"/>
            <w:spacing w:line="240" w:lineRule="atLeast"/>
            <w:textAlignment w:val="baseline"/>
            <w:rPr>
              <w:rFonts w:eastAsia="Batang"/>
              <w:szCs w:val="22"/>
              <w:lang w:val="en-GB"/>
            </w:rPr>
          </w:pPr>
          <w:r w:rsidRPr="00470F6B">
            <w:rPr>
              <w:rFonts w:eastAsia="Batang"/>
              <w:szCs w:val="22"/>
              <w:lang w:val="en-GB"/>
            </w:rPr>
            <w:t>Mr. Manish Jain</w:t>
          </w:r>
        </w:p>
        <w:p w14:paraId="3677DD9B" w14:textId="342DB2CD" w:rsidR="00470F6B" w:rsidRPr="008F189A" w:rsidRDefault="003C5AED" w:rsidP="00D06B88">
          <w:pPr>
            <w:overflowPunct w:val="0"/>
            <w:autoSpaceDE w:val="0"/>
            <w:autoSpaceDN w:val="0"/>
            <w:adjustRightInd w:val="0"/>
            <w:spacing w:line="240" w:lineRule="atLeast"/>
            <w:textAlignment w:val="baseline"/>
            <w:rPr>
              <w:rFonts w:eastAsia="Batang"/>
              <w:szCs w:val="22"/>
              <w:lang w:val="en-GB"/>
            </w:rPr>
          </w:pPr>
          <w:r w:rsidRPr="003C5AED">
            <w:rPr>
              <w:rFonts w:eastAsia="Batang"/>
              <w:szCs w:val="22"/>
              <w:lang w:val="en-GB"/>
            </w:rPr>
            <w:t>Ms. Tharalika Livera</w:t>
          </w:r>
        </w:p>
      </w:tc>
      <w:tc>
        <w:tcPr>
          <w:tcW w:w="3996" w:type="dxa"/>
        </w:tcPr>
        <w:p w14:paraId="4E0260B6" w14:textId="606F5066" w:rsidR="007551EC" w:rsidRDefault="00D06B88" w:rsidP="007551EC">
          <w:pPr>
            <w:ind w:hanging="15"/>
          </w:pPr>
          <w:r w:rsidRPr="00F941EF">
            <w:rPr>
              <w:b/>
              <w:bCs/>
            </w:rPr>
            <w:t>Email</w:t>
          </w:r>
          <w:r w:rsidRPr="00F941EF">
            <w:rPr>
              <w:rFonts w:hint="eastAsia"/>
              <w:b/>
              <w:bCs/>
            </w:rPr>
            <w:t>:</w:t>
          </w:r>
          <w:r w:rsidRPr="008F189A">
            <w:rPr>
              <w:rFonts w:hint="eastAsia"/>
            </w:rPr>
            <w:t xml:space="preserve"> </w:t>
          </w:r>
          <w:r w:rsidRPr="008F189A">
            <w:t xml:space="preserve"> </w:t>
          </w:r>
          <w:hyperlink r:id="rId1" w:history="1">
            <w:r w:rsidR="007551EC" w:rsidRPr="00E20994">
              <w:rPr>
                <w:rStyle w:val="Hyperlink"/>
              </w:rPr>
              <w:t>rkbasukala@nta.gov.np</w:t>
            </w:r>
          </w:hyperlink>
        </w:p>
        <w:p w14:paraId="5DFA80AE" w14:textId="23EDCF4D" w:rsidR="00B45A56" w:rsidRDefault="007551EC" w:rsidP="007551EC">
          <w:pPr>
            <w:rPr>
              <w:lang w:eastAsia="ja-JP"/>
            </w:rPr>
          </w:pPr>
          <w:r>
            <w:t xml:space="preserve">             </w:t>
          </w:r>
          <w:hyperlink r:id="rId2" w:history="1">
            <w:r w:rsidRPr="00E20994">
              <w:rPr>
                <w:rStyle w:val="Hyperlink"/>
                <w:lang w:eastAsia="ja-JP"/>
              </w:rPr>
              <w:t>manish.jain75@nic.in</w:t>
            </w:r>
          </w:hyperlink>
        </w:p>
        <w:p w14:paraId="0A57AF17" w14:textId="08D55A63" w:rsidR="007551EC" w:rsidRDefault="007551EC" w:rsidP="00D06B88">
          <w:pPr>
            <w:ind w:hanging="15"/>
            <w:rPr>
              <w:lang w:eastAsia="ja-JP"/>
            </w:rPr>
          </w:pPr>
          <w:r>
            <w:rPr>
              <w:lang w:eastAsia="ja-JP"/>
            </w:rPr>
            <w:t xml:space="preserve">             </w:t>
          </w:r>
          <w:hyperlink r:id="rId3" w:history="1">
            <w:r w:rsidRPr="00E20994">
              <w:rPr>
                <w:rStyle w:val="Hyperlink"/>
                <w:lang w:eastAsia="ja-JP"/>
              </w:rPr>
              <w:t>tharalika@trc.gov.lk</w:t>
            </w:r>
          </w:hyperlink>
        </w:p>
        <w:p w14:paraId="2F7D4625" w14:textId="1B026E92" w:rsidR="007551EC" w:rsidRPr="008F189A" w:rsidRDefault="007551EC" w:rsidP="00D06B88">
          <w:pPr>
            <w:ind w:hanging="15"/>
            <w:rPr>
              <w:lang w:eastAsia="ja-JP"/>
            </w:rPr>
          </w:pPr>
        </w:p>
      </w:tc>
    </w:tr>
  </w:tbl>
  <w:p w14:paraId="7CE85940" w14:textId="09B0D8F9" w:rsidR="00C517E5" w:rsidRPr="008F189A" w:rsidRDefault="00C517E5" w:rsidP="008F18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D722655" w14:textId="77777777" w:rsidR="00105BAC" w:rsidRDefault="00105BAC">
      <w:r>
        <w:separator/>
      </w:r>
    </w:p>
  </w:footnote>
  <w:footnote w:type="continuationSeparator" w:id="0">
    <w:p w14:paraId="69669210" w14:textId="77777777" w:rsidR="00105BAC" w:rsidRDefault="00105B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16A1F8" w14:textId="77777777" w:rsidR="00C517E5" w:rsidRDefault="00503B95" w:rsidP="00C15633">
    <w:pPr>
      <w:pStyle w:val="Header"/>
      <w:tabs>
        <w:tab w:val="center" w:pos="4763"/>
        <w:tab w:val="left" w:pos="5820"/>
      </w:tabs>
      <w:rPr>
        <w:lang w:eastAsia="ko-KR"/>
      </w:rPr>
    </w:pPr>
    <w:r>
      <w:rPr>
        <w:lang w:eastAsia="ko-KR"/>
      </w:rPr>
      <w:tab/>
    </w:r>
  </w:p>
  <w:p w14:paraId="4650A2A7" w14:textId="77777777" w:rsidR="00C517E5" w:rsidRDefault="00C517E5" w:rsidP="00AD7E5F">
    <w:pPr>
      <w:pStyle w:val="Header"/>
      <w:tabs>
        <w:tab w:val="center" w:pos="4763"/>
        <w:tab w:val="left" w:pos="5820"/>
      </w:tabs>
      <w:rPr>
        <w:lang w:eastAsia="ko-K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7A67D5"/>
    <w:multiLevelType w:val="hybridMultilevel"/>
    <w:tmpl w:val="2F4000F8"/>
    <w:lvl w:ilvl="0" w:tplc="04090019">
      <w:start w:val="1"/>
      <w:numFmt w:val="lowerLetter"/>
      <w:lvlText w:val="%1."/>
      <w:lvlJc w:val="left"/>
      <w:pPr>
        <w:tabs>
          <w:tab w:val="num" w:pos="360"/>
        </w:tabs>
        <w:ind w:left="360" w:hanging="360"/>
      </w:pPr>
      <w:rPr>
        <w:rFonts w:hint="default"/>
      </w:rPr>
    </w:lvl>
    <w:lvl w:ilvl="1" w:tplc="04090001">
      <w:start w:val="1"/>
      <w:numFmt w:val="bullet"/>
      <w:lvlText w:val=""/>
      <w:lvlJc w:val="left"/>
      <w:pPr>
        <w:tabs>
          <w:tab w:val="num" w:pos="800"/>
        </w:tabs>
        <w:ind w:left="800" w:hanging="400"/>
      </w:pPr>
      <w:rPr>
        <w:rFonts w:ascii="Symbol" w:hAnsi="Symbol" w:hint="default"/>
      </w:rPr>
    </w:lvl>
    <w:lvl w:ilvl="2" w:tplc="04090001">
      <w:start w:val="1"/>
      <w:numFmt w:val="bullet"/>
      <w:lvlText w:val=""/>
      <w:lvlJc w:val="left"/>
      <w:pPr>
        <w:tabs>
          <w:tab w:val="num" w:pos="1200"/>
        </w:tabs>
        <w:ind w:left="1200" w:hanging="400"/>
      </w:pPr>
      <w:rPr>
        <w:rFonts w:ascii="Symbol" w:hAnsi="Symbol"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6DC67B3"/>
    <w:multiLevelType w:val="hybridMultilevel"/>
    <w:tmpl w:val="05FAC64C"/>
    <w:lvl w:ilvl="0" w:tplc="04090005">
      <w:start w:val="1"/>
      <w:numFmt w:val="bullet"/>
      <w:lvlText w:val=""/>
      <w:lvlJc w:val="left"/>
      <w:pPr>
        <w:ind w:left="1440" w:hanging="360"/>
      </w:pPr>
      <w:rPr>
        <w:rFonts w:ascii="Wingdings" w:hAnsi="Wingding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 w15:restartNumberingAfterBreak="0">
    <w:nsid w:val="0BE03E03"/>
    <w:multiLevelType w:val="hybridMultilevel"/>
    <w:tmpl w:val="45AE9552"/>
    <w:lvl w:ilvl="0" w:tplc="04090005">
      <w:start w:val="1"/>
      <w:numFmt w:val="bullet"/>
      <w:lvlText w:val=""/>
      <w:lvlJc w:val="left"/>
      <w:pPr>
        <w:ind w:left="1440" w:hanging="360"/>
      </w:pPr>
      <w:rPr>
        <w:rFonts w:ascii="Wingdings" w:hAnsi="Wingding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3" w15:restartNumberingAfterBreak="0">
    <w:nsid w:val="12A86E96"/>
    <w:multiLevelType w:val="hybridMultilevel"/>
    <w:tmpl w:val="AC0E05E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40941A7"/>
    <w:multiLevelType w:val="hybridMultilevel"/>
    <w:tmpl w:val="E93A1520"/>
    <w:lvl w:ilvl="0" w:tplc="0409000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7C4DAB"/>
    <w:multiLevelType w:val="hybridMultilevel"/>
    <w:tmpl w:val="DD488E30"/>
    <w:lvl w:ilvl="0" w:tplc="0409000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61F1229"/>
    <w:multiLevelType w:val="hybridMultilevel"/>
    <w:tmpl w:val="E9CA6C86"/>
    <w:lvl w:ilvl="0" w:tplc="E54E8E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58D11C5"/>
    <w:multiLevelType w:val="hybridMultilevel"/>
    <w:tmpl w:val="BC7A1858"/>
    <w:lvl w:ilvl="0" w:tplc="C3EE286A">
      <w:numFmt w:val="bullet"/>
      <w:lvlText w:val="•"/>
      <w:lvlJc w:val="left"/>
      <w:pPr>
        <w:ind w:left="928" w:hanging="360"/>
      </w:pPr>
      <w:rPr>
        <w:rFonts w:ascii="Book Antiqua" w:eastAsia="BatangChe" w:hAnsi="Book Antiqua" w:cs="Aria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8" w15:restartNumberingAfterBreak="0">
    <w:nsid w:val="6DD01207"/>
    <w:multiLevelType w:val="hybridMultilevel"/>
    <w:tmpl w:val="E6AC129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15:restartNumberingAfterBreak="0">
    <w:nsid w:val="6FE33467"/>
    <w:multiLevelType w:val="hybridMultilevel"/>
    <w:tmpl w:val="39CE064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7280F60"/>
    <w:multiLevelType w:val="hybridMultilevel"/>
    <w:tmpl w:val="62082B8A"/>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16cid:durableId="865866970">
    <w:abstractNumId w:val="0"/>
  </w:num>
  <w:num w:numId="2" w16cid:durableId="1247225892">
    <w:abstractNumId w:val="8"/>
  </w:num>
  <w:num w:numId="3" w16cid:durableId="1498420849">
    <w:abstractNumId w:val="1"/>
  </w:num>
  <w:num w:numId="4" w16cid:durableId="2053653752">
    <w:abstractNumId w:val="2"/>
  </w:num>
  <w:num w:numId="5" w16cid:durableId="1912766049">
    <w:abstractNumId w:val="9"/>
  </w:num>
  <w:num w:numId="6" w16cid:durableId="302976531">
    <w:abstractNumId w:val="3"/>
  </w:num>
  <w:num w:numId="7" w16cid:durableId="1851749568">
    <w:abstractNumId w:val="6"/>
  </w:num>
  <w:num w:numId="8" w16cid:durableId="1636374610">
    <w:abstractNumId w:val="10"/>
  </w:num>
  <w:num w:numId="9" w16cid:durableId="1231304344">
    <w:abstractNumId w:val="7"/>
  </w:num>
  <w:num w:numId="10" w16cid:durableId="1457141316">
    <w:abstractNumId w:val="4"/>
  </w:num>
  <w:num w:numId="11" w16cid:durableId="147594598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3B95"/>
    <w:rsid w:val="0002679A"/>
    <w:rsid w:val="00032630"/>
    <w:rsid w:val="00052CC1"/>
    <w:rsid w:val="000706E8"/>
    <w:rsid w:val="00076D94"/>
    <w:rsid w:val="000773AF"/>
    <w:rsid w:val="00084449"/>
    <w:rsid w:val="00095A10"/>
    <w:rsid w:val="000A4BB4"/>
    <w:rsid w:val="000B253D"/>
    <w:rsid w:val="000C5AB1"/>
    <w:rsid w:val="000D31E1"/>
    <w:rsid w:val="00105BAC"/>
    <w:rsid w:val="0011761C"/>
    <w:rsid w:val="00117EF2"/>
    <w:rsid w:val="00155F5A"/>
    <w:rsid w:val="00164C0B"/>
    <w:rsid w:val="00165C97"/>
    <w:rsid w:val="00166F0E"/>
    <w:rsid w:val="00172F43"/>
    <w:rsid w:val="00174AA6"/>
    <w:rsid w:val="001811E0"/>
    <w:rsid w:val="001840F5"/>
    <w:rsid w:val="00197288"/>
    <w:rsid w:val="001C1E6E"/>
    <w:rsid w:val="001C1ED6"/>
    <w:rsid w:val="001D48CC"/>
    <w:rsid w:val="001E110A"/>
    <w:rsid w:val="002054CC"/>
    <w:rsid w:val="002374A3"/>
    <w:rsid w:val="00251AF7"/>
    <w:rsid w:val="00255A88"/>
    <w:rsid w:val="002647DD"/>
    <w:rsid w:val="00290B47"/>
    <w:rsid w:val="002B31C0"/>
    <w:rsid w:val="0030246D"/>
    <w:rsid w:val="003243F3"/>
    <w:rsid w:val="0032473F"/>
    <w:rsid w:val="00342ED5"/>
    <w:rsid w:val="00345D05"/>
    <w:rsid w:val="00355FDD"/>
    <w:rsid w:val="00360D29"/>
    <w:rsid w:val="0038513A"/>
    <w:rsid w:val="003B506B"/>
    <w:rsid w:val="003C43DC"/>
    <w:rsid w:val="003C5AED"/>
    <w:rsid w:val="003D3990"/>
    <w:rsid w:val="003D5714"/>
    <w:rsid w:val="003F4F14"/>
    <w:rsid w:val="0046131B"/>
    <w:rsid w:val="00470F6B"/>
    <w:rsid w:val="004775B8"/>
    <w:rsid w:val="004A3580"/>
    <w:rsid w:val="004B01F3"/>
    <w:rsid w:val="004B0241"/>
    <w:rsid w:val="004C79D8"/>
    <w:rsid w:val="004D21AD"/>
    <w:rsid w:val="004F1DE0"/>
    <w:rsid w:val="00503B95"/>
    <w:rsid w:val="00511088"/>
    <w:rsid w:val="005142A9"/>
    <w:rsid w:val="005164B5"/>
    <w:rsid w:val="00533F0F"/>
    <w:rsid w:val="00540915"/>
    <w:rsid w:val="005412A2"/>
    <w:rsid w:val="00561139"/>
    <w:rsid w:val="0057171F"/>
    <w:rsid w:val="00591CB6"/>
    <w:rsid w:val="005B2CE6"/>
    <w:rsid w:val="005E0987"/>
    <w:rsid w:val="00605D2E"/>
    <w:rsid w:val="0061197B"/>
    <w:rsid w:val="00627729"/>
    <w:rsid w:val="00631A9D"/>
    <w:rsid w:val="006340A5"/>
    <w:rsid w:val="00634B69"/>
    <w:rsid w:val="00643F9E"/>
    <w:rsid w:val="00647202"/>
    <w:rsid w:val="0065648E"/>
    <w:rsid w:val="00663281"/>
    <w:rsid w:val="00670F11"/>
    <w:rsid w:val="00671B2E"/>
    <w:rsid w:val="00681E02"/>
    <w:rsid w:val="00690DA2"/>
    <w:rsid w:val="006941BD"/>
    <w:rsid w:val="00695C07"/>
    <w:rsid w:val="006C1730"/>
    <w:rsid w:val="006C7737"/>
    <w:rsid w:val="006D63FF"/>
    <w:rsid w:val="006E6AE6"/>
    <w:rsid w:val="006F63E3"/>
    <w:rsid w:val="0071096C"/>
    <w:rsid w:val="007210CA"/>
    <w:rsid w:val="00726F6B"/>
    <w:rsid w:val="007317C9"/>
    <w:rsid w:val="007551EC"/>
    <w:rsid w:val="007560F4"/>
    <w:rsid w:val="007620C7"/>
    <w:rsid w:val="00766D32"/>
    <w:rsid w:val="007833A3"/>
    <w:rsid w:val="00783774"/>
    <w:rsid w:val="007A5D6A"/>
    <w:rsid w:val="007B2BB8"/>
    <w:rsid w:val="00806018"/>
    <w:rsid w:val="00807769"/>
    <w:rsid w:val="00815013"/>
    <w:rsid w:val="00821E7C"/>
    <w:rsid w:val="00822B13"/>
    <w:rsid w:val="00824FA9"/>
    <w:rsid w:val="008469AA"/>
    <w:rsid w:val="00861663"/>
    <w:rsid w:val="00861C6C"/>
    <w:rsid w:val="0087385D"/>
    <w:rsid w:val="00874414"/>
    <w:rsid w:val="00876812"/>
    <w:rsid w:val="00883932"/>
    <w:rsid w:val="00884EAA"/>
    <w:rsid w:val="00886C36"/>
    <w:rsid w:val="00892ADD"/>
    <w:rsid w:val="008A02A3"/>
    <w:rsid w:val="008E1A55"/>
    <w:rsid w:val="009011AB"/>
    <w:rsid w:val="00901F53"/>
    <w:rsid w:val="00910D59"/>
    <w:rsid w:val="00911FE6"/>
    <w:rsid w:val="00927730"/>
    <w:rsid w:val="00941F66"/>
    <w:rsid w:val="00942778"/>
    <w:rsid w:val="00955D94"/>
    <w:rsid w:val="009738DE"/>
    <w:rsid w:val="00975412"/>
    <w:rsid w:val="00997F77"/>
    <w:rsid w:val="009B3D94"/>
    <w:rsid w:val="009D2B01"/>
    <w:rsid w:val="009D5F70"/>
    <w:rsid w:val="009F7B07"/>
    <w:rsid w:val="009F7D12"/>
    <w:rsid w:val="00A218DF"/>
    <w:rsid w:val="00A328FB"/>
    <w:rsid w:val="00A447BA"/>
    <w:rsid w:val="00A4552E"/>
    <w:rsid w:val="00A76E31"/>
    <w:rsid w:val="00A86D80"/>
    <w:rsid w:val="00A92BEC"/>
    <w:rsid w:val="00AA0734"/>
    <w:rsid w:val="00AB25F3"/>
    <w:rsid w:val="00AC5F79"/>
    <w:rsid w:val="00AE15C5"/>
    <w:rsid w:val="00AF0A26"/>
    <w:rsid w:val="00B0221F"/>
    <w:rsid w:val="00B06E19"/>
    <w:rsid w:val="00B06F10"/>
    <w:rsid w:val="00B141FA"/>
    <w:rsid w:val="00B20CB7"/>
    <w:rsid w:val="00B412C5"/>
    <w:rsid w:val="00B45A56"/>
    <w:rsid w:val="00B531A3"/>
    <w:rsid w:val="00B61227"/>
    <w:rsid w:val="00B618C0"/>
    <w:rsid w:val="00B67AC1"/>
    <w:rsid w:val="00B73B68"/>
    <w:rsid w:val="00B76DBF"/>
    <w:rsid w:val="00B83853"/>
    <w:rsid w:val="00BA0BC5"/>
    <w:rsid w:val="00BB72B1"/>
    <w:rsid w:val="00BF5A4C"/>
    <w:rsid w:val="00C46F55"/>
    <w:rsid w:val="00C517E5"/>
    <w:rsid w:val="00C6697F"/>
    <w:rsid w:val="00C7423B"/>
    <w:rsid w:val="00C838A4"/>
    <w:rsid w:val="00C93281"/>
    <w:rsid w:val="00CA546E"/>
    <w:rsid w:val="00CD4275"/>
    <w:rsid w:val="00CD4A5B"/>
    <w:rsid w:val="00CD67A2"/>
    <w:rsid w:val="00D06B88"/>
    <w:rsid w:val="00D35FF6"/>
    <w:rsid w:val="00D4317B"/>
    <w:rsid w:val="00D50E39"/>
    <w:rsid w:val="00D53C7A"/>
    <w:rsid w:val="00D70688"/>
    <w:rsid w:val="00D8271E"/>
    <w:rsid w:val="00DC002E"/>
    <w:rsid w:val="00DE3C5A"/>
    <w:rsid w:val="00DF51A0"/>
    <w:rsid w:val="00E03958"/>
    <w:rsid w:val="00E2095C"/>
    <w:rsid w:val="00E2294B"/>
    <w:rsid w:val="00E3042A"/>
    <w:rsid w:val="00E32AA3"/>
    <w:rsid w:val="00E348A2"/>
    <w:rsid w:val="00E420DC"/>
    <w:rsid w:val="00E6434B"/>
    <w:rsid w:val="00E709DB"/>
    <w:rsid w:val="00E753CF"/>
    <w:rsid w:val="00E802A4"/>
    <w:rsid w:val="00E838DA"/>
    <w:rsid w:val="00E93E1C"/>
    <w:rsid w:val="00EB525C"/>
    <w:rsid w:val="00ED3A52"/>
    <w:rsid w:val="00EE0208"/>
    <w:rsid w:val="00EE6765"/>
    <w:rsid w:val="00EE7DB8"/>
    <w:rsid w:val="00EF5E35"/>
    <w:rsid w:val="00F324CA"/>
    <w:rsid w:val="00F50A7F"/>
    <w:rsid w:val="00F63224"/>
    <w:rsid w:val="00F87FC4"/>
    <w:rsid w:val="00F940C3"/>
    <w:rsid w:val="00F941EF"/>
    <w:rsid w:val="00FA2A56"/>
    <w:rsid w:val="00FC38F6"/>
    <w:rsid w:val="00FE3A45"/>
    <w:rsid w:val="00FE68F9"/>
    <w:rsid w:val="00FE6EDD"/>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1817A"/>
  <w15:chartTrackingRefBased/>
  <w15:docId w15:val="{7B8DAB19-5800-4364-B8C8-64DB4212E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3B95"/>
    <w:pPr>
      <w:spacing w:after="0" w:line="240" w:lineRule="auto"/>
    </w:pPr>
    <w:rPr>
      <w:rFonts w:ascii="Times New Roman" w:eastAsia="BatangChe" w:hAnsi="Times New Roman" w:cs="Times New Roman"/>
      <w:sz w:val="24"/>
      <w:szCs w:val="24"/>
    </w:rPr>
  </w:style>
  <w:style w:type="paragraph" w:styleId="Heading2">
    <w:name w:val="heading 2"/>
    <w:basedOn w:val="Normal"/>
    <w:link w:val="Heading2Char"/>
    <w:uiPriority w:val="9"/>
    <w:qFormat/>
    <w:rsid w:val="002374A3"/>
    <w:pPr>
      <w:spacing w:before="100" w:beforeAutospacing="1" w:after="100" w:afterAutospacing="1"/>
      <w:outlineLvl w:val="1"/>
    </w:pPr>
    <w:rPr>
      <w:rFonts w:eastAsia="Times New Roman"/>
      <w:b/>
      <w:bCs/>
      <w:sz w:val="36"/>
      <w:szCs w:val="36"/>
    </w:rPr>
  </w:style>
  <w:style w:type="paragraph" w:styleId="Heading3">
    <w:name w:val="heading 3"/>
    <w:basedOn w:val="Normal"/>
    <w:link w:val="Heading3Char"/>
    <w:uiPriority w:val="9"/>
    <w:qFormat/>
    <w:rsid w:val="002374A3"/>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03B95"/>
    <w:pPr>
      <w:tabs>
        <w:tab w:val="center" w:pos="4320"/>
        <w:tab w:val="right" w:pos="8640"/>
      </w:tabs>
    </w:pPr>
  </w:style>
  <w:style w:type="character" w:customStyle="1" w:styleId="FooterChar">
    <w:name w:val="Footer Char"/>
    <w:basedOn w:val="DefaultParagraphFont"/>
    <w:link w:val="Footer"/>
    <w:uiPriority w:val="99"/>
    <w:rsid w:val="00503B95"/>
    <w:rPr>
      <w:rFonts w:ascii="Times New Roman" w:eastAsia="BatangChe" w:hAnsi="Times New Roman" w:cs="Times New Roman"/>
      <w:sz w:val="24"/>
      <w:szCs w:val="24"/>
    </w:rPr>
  </w:style>
  <w:style w:type="character" w:styleId="PageNumber">
    <w:name w:val="page number"/>
    <w:basedOn w:val="DefaultParagraphFont"/>
    <w:rsid w:val="00503B95"/>
  </w:style>
  <w:style w:type="paragraph" w:styleId="Header">
    <w:name w:val="header"/>
    <w:basedOn w:val="Normal"/>
    <w:link w:val="HeaderChar"/>
    <w:rsid w:val="00503B95"/>
    <w:pPr>
      <w:tabs>
        <w:tab w:val="center" w:pos="4320"/>
        <w:tab w:val="right" w:pos="8640"/>
      </w:tabs>
    </w:pPr>
  </w:style>
  <w:style w:type="character" w:customStyle="1" w:styleId="HeaderChar">
    <w:name w:val="Header Char"/>
    <w:basedOn w:val="DefaultParagraphFont"/>
    <w:link w:val="Header"/>
    <w:rsid w:val="00503B95"/>
    <w:rPr>
      <w:rFonts w:ascii="Times New Roman" w:eastAsia="BatangChe" w:hAnsi="Times New Roman" w:cs="Times New Roman"/>
      <w:sz w:val="24"/>
      <w:szCs w:val="24"/>
    </w:rPr>
  </w:style>
  <w:style w:type="paragraph" w:styleId="ListParagraph">
    <w:name w:val="List Paragraph"/>
    <w:aliases w:val="List Paragraph (numbered (a)),Bullet List,FooterText,List with no spacing,HEAD 3,Bullets,Dot pt,F5 List Paragraph,List Paragraph1,No Spacing1,List Paragraph Char Char Char,Indicator Text,Numbered Para 1,Bullet 1,List Paragraph12"/>
    <w:basedOn w:val="Normal"/>
    <w:link w:val="ListParagraphChar"/>
    <w:uiPriority w:val="34"/>
    <w:qFormat/>
    <w:rsid w:val="00503B95"/>
    <w:pPr>
      <w:autoSpaceDE w:val="0"/>
      <w:autoSpaceDN w:val="0"/>
      <w:ind w:left="720"/>
    </w:pPr>
    <w:rPr>
      <w:rFonts w:eastAsia="MS Mincho"/>
      <w:szCs w:val="20"/>
      <w:lang w:eastAsia="ja-JP"/>
    </w:rPr>
  </w:style>
  <w:style w:type="character" w:customStyle="1" w:styleId="ListParagraphChar">
    <w:name w:val="List Paragraph Char"/>
    <w:aliases w:val="List Paragraph (numbered (a)) Char,Bullet List Char,FooterText Char,List with no spacing Char,HEAD 3 Char,Bullets Char,Dot pt Char,F5 List Paragraph Char,List Paragraph1 Char,No Spacing1 Char,List Paragraph Char Char Char Char"/>
    <w:basedOn w:val="DefaultParagraphFont"/>
    <w:link w:val="ListParagraph"/>
    <w:uiPriority w:val="34"/>
    <w:qFormat/>
    <w:locked/>
    <w:rsid w:val="00503B95"/>
    <w:rPr>
      <w:rFonts w:ascii="Times New Roman" w:eastAsia="MS Mincho" w:hAnsi="Times New Roman" w:cs="Times New Roman"/>
      <w:sz w:val="24"/>
      <w:szCs w:val="20"/>
      <w:lang w:eastAsia="ja-JP"/>
    </w:rPr>
  </w:style>
  <w:style w:type="paragraph" w:styleId="Revision">
    <w:name w:val="Revision"/>
    <w:hidden/>
    <w:uiPriority w:val="99"/>
    <w:semiHidden/>
    <w:rsid w:val="00EE6765"/>
    <w:pPr>
      <w:spacing w:after="0" w:line="240" w:lineRule="auto"/>
    </w:pPr>
    <w:rPr>
      <w:rFonts w:ascii="Times New Roman" w:eastAsia="BatangChe" w:hAnsi="Times New Roman" w:cs="Times New Roman"/>
      <w:sz w:val="24"/>
      <w:szCs w:val="24"/>
    </w:rPr>
  </w:style>
  <w:style w:type="character" w:styleId="CommentReference">
    <w:name w:val="annotation reference"/>
    <w:basedOn w:val="DefaultParagraphFont"/>
    <w:uiPriority w:val="99"/>
    <w:semiHidden/>
    <w:unhideWhenUsed/>
    <w:rsid w:val="00627729"/>
    <w:rPr>
      <w:sz w:val="16"/>
      <w:szCs w:val="16"/>
    </w:rPr>
  </w:style>
  <w:style w:type="paragraph" w:styleId="CommentText">
    <w:name w:val="annotation text"/>
    <w:basedOn w:val="Normal"/>
    <w:link w:val="CommentTextChar"/>
    <w:uiPriority w:val="99"/>
    <w:semiHidden/>
    <w:unhideWhenUsed/>
    <w:rsid w:val="00627729"/>
    <w:rPr>
      <w:sz w:val="20"/>
      <w:szCs w:val="20"/>
    </w:rPr>
  </w:style>
  <w:style w:type="character" w:customStyle="1" w:styleId="CommentTextChar">
    <w:name w:val="Comment Text Char"/>
    <w:basedOn w:val="DefaultParagraphFont"/>
    <w:link w:val="CommentText"/>
    <w:uiPriority w:val="99"/>
    <w:semiHidden/>
    <w:rsid w:val="00627729"/>
    <w:rPr>
      <w:rFonts w:ascii="Times New Roman" w:eastAsia="BatangChe"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27729"/>
    <w:rPr>
      <w:b/>
      <w:bCs/>
    </w:rPr>
  </w:style>
  <w:style w:type="character" w:customStyle="1" w:styleId="CommentSubjectChar">
    <w:name w:val="Comment Subject Char"/>
    <w:basedOn w:val="CommentTextChar"/>
    <w:link w:val="CommentSubject"/>
    <w:uiPriority w:val="99"/>
    <w:semiHidden/>
    <w:rsid w:val="00627729"/>
    <w:rPr>
      <w:rFonts w:ascii="Times New Roman" w:eastAsia="BatangChe" w:hAnsi="Times New Roman" w:cs="Times New Roman"/>
      <w:b/>
      <w:bCs/>
      <w:sz w:val="20"/>
      <w:szCs w:val="20"/>
    </w:rPr>
  </w:style>
  <w:style w:type="character" w:styleId="Hyperlink">
    <w:name w:val="Hyperlink"/>
    <w:basedOn w:val="DefaultParagraphFont"/>
    <w:uiPriority w:val="99"/>
    <w:unhideWhenUsed/>
    <w:rsid w:val="00F941EF"/>
    <w:rPr>
      <w:color w:val="0563C1" w:themeColor="hyperlink"/>
      <w:u w:val="single"/>
    </w:rPr>
  </w:style>
  <w:style w:type="character" w:customStyle="1" w:styleId="UnresolvedMention1">
    <w:name w:val="Unresolved Mention1"/>
    <w:basedOn w:val="DefaultParagraphFont"/>
    <w:uiPriority w:val="99"/>
    <w:semiHidden/>
    <w:unhideWhenUsed/>
    <w:rsid w:val="00F941EF"/>
    <w:rPr>
      <w:color w:val="605E5C"/>
      <w:shd w:val="clear" w:color="auto" w:fill="E1DFDD"/>
    </w:rPr>
  </w:style>
  <w:style w:type="paragraph" w:styleId="FootnoteText">
    <w:name w:val="footnote text"/>
    <w:basedOn w:val="Normal"/>
    <w:link w:val="FootnoteTextChar"/>
    <w:uiPriority w:val="99"/>
    <w:semiHidden/>
    <w:unhideWhenUsed/>
    <w:rsid w:val="005142A9"/>
    <w:rPr>
      <w:sz w:val="20"/>
      <w:szCs w:val="20"/>
    </w:rPr>
  </w:style>
  <w:style w:type="character" w:customStyle="1" w:styleId="FootnoteTextChar">
    <w:name w:val="Footnote Text Char"/>
    <w:basedOn w:val="DefaultParagraphFont"/>
    <w:link w:val="FootnoteText"/>
    <w:uiPriority w:val="99"/>
    <w:semiHidden/>
    <w:rsid w:val="005142A9"/>
    <w:rPr>
      <w:rFonts w:ascii="Times New Roman" w:eastAsia="BatangChe" w:hAnsi="Times New Roman" w:cs="Times New Roman"/>
      <w:sz w:val="20"/>
      <w:szCs w:val="20"/>
    </w:rPr>
  </w:style>
  <w:style w:type="character" w:styleId="FootnoteReference">
    <w:name w:val="footnote reference"/>
    <w:semiHidden/>
    <w:rsid w:val="005142A9"/>
    <w:rPr>
      <w:position w:val="6"/>
      <w:sz w:val="18"/>
    </w:rPr>
  </w:style>
  <w:style w:type="character" w:customStyle="1" w:styleId="Heading2Char">
    <w:name w:val="Heading 2 Char"/>
    <w:basedOn w:val="DefaultParagraphFont"/>
    <w:link w:val="Heading2"/>
    <w:uiPriority w:val="9"/>
    <w:rsid w:val="002374A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374A3"/>
    <w:rPr>
      <w:rFonts w:ascii="Times New Roman" w:eastAsia="Times New Roman" w:hAnsi="Times New Roman" w:cs="Times New Roman"/>
      <w:b/>
      <w:bCs/>
      <w:sz w:val="27"/>
      <w:szCs w:val="27"/>
    </w:rPr>
  </w:style>
  <w:style w:type="character" w:customStyle="1" w:styleId="vfppkd-aznf2e-luerp-bn97pc">
    <w:name w:val="vfppkd-aznf2e-luerp-bn97pc"/>
    <w:basedOn w:val="DefaultParagraphFont"/>
    <w:rsid w:val="002374A3"/>
  </w:style>
  <w:style w:type="character" w:customStyle="1" w:styleId="vfppkd-jy41g-v67agc">
    <w:name w:val="vfppkd-jy41g-v67agc"/>
    <w:basedOn w:val="DefaultParagraphFont"/>
    <w:rsid w:val="002374A3"/>
  </w:style>
  <w:style w:type="character" w:customStyle="1" w:styleId="ztplmc">
    <w:name w:val="ztplmc"/>
    <w:basedOn w:val="DefaultParagraphFont"/>
    <w:rsid w:val="002374A3"/>
  </w:style>
  <w:style w:type="character" w:customStyle="1" w:styleId="rynqvb">
    <w:name w:val="rynqvb"/>
    <w:basedOn w:val="DefaultParagraphFont"/>
    <w:rsid w:val="002374A3"/>
  </w:style>
  <w:style w:type="paragraph" w:styleId="HTMLPreformatted">
    <w:name w:val="HTML Preformatted"/>
    <w:basedOn w:val="Normal"/>
    <w:link w:val="HTMLPreformattedChar"/>
    <w:uiPriority w:val="99"/>
    <w:semiHidden/>
    <w:unhideWhenUsed/>
    <w:rsid w:val="00911FE6"/>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911FE6"/>
    <w:rPr>
      <w:rFonts w:ascii="Consolas" w:eastAsia="BatangChe" w:hAnsi="Consolas" w:cs="Times New Roman"/>
      <w:sz w:val="20"/>
      <w:szCs w:val="20"/>
    </w:rPr>
  </w:style>
  <w:style w:type="paragraph" w:styleId="BalloonText">
    <w:name w:val="Balloon Text"/>
    <w:basedOn w:val="Normal"/>
    <w:link w:val="BalloonTextChar"/>
    <w:uiPriority w:val="99"/>
    <w:semiHidden/>
    <w:unhideWhenUsed/>
    <w:rsid w:val="008077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7769"/>
    <w:rPr>
      <w:rFonts w:ascii="Segoe UI" w:eastAsia="BatangChe" w:hAnsi="Segoe UI" w:cs="Segoe UI"/>
      <w:sz w:val="18"/>
      <w:szCs w:val="18"/>
    </w:rPr>
  </w:style>
  <w:style w:type="character" w:styleId="UnresolvedMention">
    <w:name w:val="Unresolved Mention"/>
    <w:basedOn w:val="DefaultParagraphFont"/>
    <w:uiPriority w:val="99"/>
    <w:semiHidden/>
    <w:unhideWhenUsed/>
    <w:rsid w:val="00B45A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36280787">
      <w:bodyDiv w:val="1"/>
      <w:marLeft w:val="0"/>
      <w:marRight w:val="0"/>
      <w:marTop w:val="0"/>
      <w:marBottom w:val="0"/>
      <w:divBdr>
        <w:top w:val="none" w:sz="0" w:space="0" w:color="auto"/>
        <w:left w:val="none" w:sz="0" w:space="0" w:color="auto"/>
        <w:bottom w:val="none" w:sz="0" w:space="0" w:color="auto"/>
        <w:right w:val="none" w:sz="0" w:space="0" w:color="auto"/>
      </w:divBdr>
    </w:div>
    <w:div w:id="259605815">
      <w:bodyDiv w:val="1"/>
      <w:marLeft w:val="0"/>
      <w:marRight w:val="0"/>
      <w:marTop w:val="0"/>
      <w:marBottom w:val="0"/>
      <w:divBdr>
        <w:top w:val="none" w:sz="0" w:space="0" w:color="auto"/>
        <w:left w:val="none" w:sz="0" w:space="0" w:color="auto"/>
        <w:bottom w:val="none" w:sz="0" w:space="0" w:color="auto"/>
        <w:right w:val="none" w:sz="0" w:space="0" w:color="auto"/>
      </w:divBdr>
    </w:div>
    <w:div w:id="345139632">
      <w:bodyDiv w:val="1"/>
      <w:marLeft w:val="0"/>
      <w:marRight w:val="0"/>
      <w:marTop w:val="0"/>
      <w:marBottom w:val="0"/>
      <w:divBdr>
        <w:top w:val="none" w:sz="0" w:space="0" w:color="auto"/>
        <w:left w:val="none" w:sz="0" w:space="0" w:color="auto"/>
        <w:bottom w:val="none" w:sz="0" w:space="0" w:color="auto"/>
        <w:right w:val="none" w:sz="0" w:space="0" w:color="auto"/>
      </w:divBdr>
    </w:div>
    <w:div w:id="890728219">
      <w:bodyDiv w:val="1"/>
      <w:marLeft w:val="0"/>
      <w:marRight w:val="0"/>
      <w:marTop w:val="0"/>
      <w:marBottom w:val="0"/>
      <w:divBdr>
        <w:top w:val="none" w:sz="0" w:space="0" w:color="auto"/>
        <w:left w:val="none" w:sz="0" w:space="0" w:color="auto"/>
        <w:bottom w:val="none" w:sz="0" w:space="0" w:color="auto"/>
        <w:right w:val="none" w:sz="0" w:space="0" w:color="auto"/>
      </w:divBdr>
      <w:divsChild>
        <w:div w:id="1730566265">
          <w:marLeft w:val="0"/>
          <w:marRight w:val="0"/>
          <w:marTop w:val="0"/>
          <w:marBottom w:val="0"/>
          <w:divBdr>
            <w:top w:val="none" w:sz="0" w:space="0" w:color="auto"/>
            <w:left w:val="none" w:sz="0" w:space="0" w:color="auto"/>
            <w:bottom w:val="none" w:sz="0" w:space="0" w:color="auto"/>
            <w:right w:val="none" w:sz="0" w:space="0" w:color="auto"/>
          </w:divBdr>
          <w:divsChild>
            <w:div w:id="946891773">
              <w:marLeft w:val="0"/>
              <w:marRight w:val="0"/>
              <w:marTop w:val="0"/>
              <w:marBottom w:val="0"/>
              <w:divBdr>
                <w:top w:val="none" w:sz="0" w:space="0" w:color="auto"/>
                <w:left w:val="none" w:sz="0" w:space="0" w:color="auto"/>
                <w:bottom w:val="none" w:sz="0" w:space="0" w:color="auto"/>
                <w:right w:val="none" w:sz="0" w:space="0" w:color="auto"/>
              </w:divBdr>
              <w:divsChild>
                <w:div w:id="1470517575">
                  <w:marLeft w:val="0"/>
                  <w:marRight w:val="0"/>
                  <w:marTop w:val="0"/>
                  <w:marBottom w:val="0"/>
                  <w:divBdr>
                    <w:top w:val="none" w:sz="0" w:space="0" w:color="auto"/>
                    <w:left w:val="none" w:sz="0" w:space="0" w:color="auto"/>
                    <w:bottom w:val="none" w:sz="0" w:space="0" w:color="auto"/>
                    <w:right w:val="none" w:sz="0" w:space="0" w:color="auto"/>
                  </w:divBdr>
                  <w:divsChild>
                    <w:div w:id="96606125">
                      <w:marLeft w:val="0"/>
                      <w:marRight w:val="0"/>
                      <w:marTop w:val="0"/>
                      <w:marBottom w:val="0"/>
                      <w:divBdr>
                        <w:top w:val="none" w:sz="0" w:space="0" w:color="auto"/>
                        <w:left w:val="none" w:sz="0" w:space="0" w:color="auto"/>
                        <w:bottom w:val="none" w:sz="0" w:space="0" w:color="auto"/>
                        <w:right w:val="none" w:sz="0" w:space="0" w:color="auto"/>
                      </w:divBdr>
                      <w:divsChild>
                        <w:div w:id="146747265">
                          <w:marLeft w:val="0"/>
                          <w:marRight w:val="0"/>
                          <w:marTop w:val="0"/>
                          <w:marBottom w:val="0"/>
                          <w:divBdr>
                            <w:top w:val="none" w:sz="0" w:space="0" w:color="auto"/>
                            <w:left w:val="none" w:sz="0" w:space="0" w:color="auto"/>
                            <w:bottom w:val="none" w:sz="0" w:space="0" w:color="auto"/>
                            <w:right w:val="none" w:sz="0" w:space="0" w:color="auto"/>
                          </w:divBdr>
                          <w:divsChild>
                            <w:div w:id="2043633621">
                              <w:marLeft w:val="0"/>
                              <w:marRight w:val="0"/>
                              <w:marTop w:val="0"/>
                              <w:marBottom w:val="0"/>
                              <w:divBdr>
                                <w:top w:val="none" w:sz="0" w:space="0" w:color="auto"/>
                                <w:left w:val="none" w:sz="0" w:space="0" w:color="auto"/>
                                <w:bottom w:val="none" w:sz="0" w:space="0" w:color="auto"/>
                                <w:right w:val="none" w:sz="0" w:space="0" w:color="auto"/>
                              </w:divBdr>
                              <w:divsChild>
                                <w:div w:id="151010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7442159">
          <w:marLeft w:val="0"/>
          <w:marRight w:val="0"/>
          <w:marTop w:val="0"/>
          <w:marBottom w:val="0"/>
          <w:divBdr>
            <w:top w:val="none" w:sz="0" w:space="0" w:color="auto"/>
            <w:left w:val="none" w:sz="0" w:space="0" w:color="auto"/>
            <w:bottom w:val="none" w:sz="0" w:space="0" w:color="auto"/>
            <w:right w:val="none" w:sz="0" w:space="0" w:color="auto"/>
          </w:divBdr>
          <w:divsChild>
            <w:div w:id="99683515">
              <w:marLeft w:val="0"/>
              <w:marRight w:val="0"/>
              <w:marTop w:val="0"/>
              <w:marBottom w:val="0"/>
              <w:divBdr>
                <w:top w:val="none" w:sz="0" w:space="0" w:color="auto"/>
                <w:left w:val="none" w:sz="0" w:space="0" w:color="auto"/>
                <w:bottom w:val="none" w:sz="0" w:space="0" w:color="auto"/>
                <w:right w:val="none" w:sz="0" w:space="0" w:color="auto"/>
              </w:divBdr>
              <w:divsChild>
                <w:div w:id="206645872">
                  <w:marLeft w:val="0"/>
                  <w:marRight w:val="0"/>
                  <w:marTop w:val="0"/>
                  <w:marBottom w:val="0"/>
                  <w:divBdr>
                    <w:top w:val="none" w:sz="0" w:space="0" w:color="auto"/>
                    <w:left w:val="none" w:sz="0" w:space="0" w:color="auto"/>
                    <w:bottom w:val="none" w:sz="0" w:space="0" w:color="auto"/>
                    <w:right w:val="none" w:sz="0" w:space="0" w:color="auto"/>
                  </w:divBdr>
                  <w:divsChild>
                    <w:div w:id="629553647">
                      <w:marLeft w:val="0"/>
                      <w:marRight w:val="0"/>
                      <w:marTop w:val="0"/>
                      <w:marBottom w:val="0"/>
                      <w:divBdr>
                        <w:top w:val="none" w:sz="0" w:space="0" w:color="auto"/>
                        <w:left w:val="none" w:sz="0" w:space="0" w:color="auto"/>
                        <w:bottom w:val="none" w:sz="0" w:space="0" w:color="auto"/>
                        <w:right w:val="none" w:sz="0" w:space="0" w:color="auto"/>
                      </w:divBdr>
                      <w:divsChild>
                        <w:div w:id="71781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321224">
                  <w:marLeft w:val="0"/>
                  <w:marRight w:val="0"/>
                  <w:marTop w:val="0"/>
                  <w:marBottom w:val="0"/>
                  <w:divBdr>
                    <w:top w:val="none" w:sz="0" w:space="0" w:color="auto"/>
                    <w:left w:val="none" w:sz="0" w:space="0" w:color="auto"/>
                    <w:bottom w:val="none" w:sz="0" w:space="0" w:color="auto"/>
                    <w:right w:val="none" w:sz="0" w:space="0" w:color="auto"/>
                  </w:divBdr>
                </w:div>
                <w:div w:id="1853255154">
                  <w:marLeft w:val="0"/>
                  <w:marRight w:val="0"/>
                  <w:marTop w:val="0"/>
                  <w:marBottom w:val="0"/>
                  <w:divBdr>
                    <w:top w:val="none" w:sz="0" w:space="0" w:color="auto"/>
                    <w:left w:val="none" w:sz="0" w:space="0" w:color="auto"/>
                    <w:bottom w:val="none" w:sz="0" w:space="0" w:color="auto"/>
                    <w:right w:val="none" w:sz="0" w:space="0" w:color="auto"/>
                  </w:divBdr>
                  <w:divsChild>
                    <w:div w:id="182323033">
                      <w:marLeft w:val="0"/>
                      <w:marRight w:val="0"/>
                      <w:marTop w:val="0"/>
                      <w:marBottom w:val="0"/>
                      <w:divBdr>
                        <w:top w:val="none" w:sz="0" w:space="0" w:color="auto"/>
                        <w:left w:val="none" w:sz="0" w:space="0" w:color="auto"/>
                        <w:bottom w:val="none" w:sz="0" w:space="0" w:color="auto"/>
                        <w:right w:val="none" w:sz="0" w:space="0" w:color="auto"/>
                      </w:divBdr>
                      <w:divsChild>
                        <w:div w:id="740568231">
                          <w:marLeft w:val="0"/>
                          <w:marRight w:val="0"/>
                          <w:marTop w:val="0"/>
                          <w:marBottom w:val="0"/>
                          <w:divBdr>
                            <w:top w:val="none" w:sz="0" w:space="0" w:color="auto"/>
                            <w:left w:val="none" w:sz="0" w:space="0" w:color="auto"/>
                            <w:bottom w:val="none" w:sz="0" w:space="0" w:color="auto"/>
                            <w:right w:val="none" w:sz="0" w:space="0" w:color="auto"/>
                          </w:divBdr>
                          <w:divsChild>
                            <w:div w:id="82262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4093363">
      <w:bodyDiv w:val="1"/>
      <w:marLeft w:val="0"/>
      <w:marRight w:val="0"/>
      <w:marTop w:val="0"/>
      <w:marBottom w:val="0"/>
      <w:divBdr>
        <w:top w:val="none" w:sz="0" w:space="0" w:color="auto"/>
        <w:left w:val="none" w:sz="0" w:space="0" w:color="auto"/>
        <w:bottom w:val="none" w:sz="0" w:space="0" w:color="auto"/>
        <w:right w:val="none" w:sz="0" w:space="0" w:color="auto"/>
      </w:divBdr>
    </w:div>
    <w:div w:id="1547135471">
      <w:bodyDiv w:val="1"/>
      <w:marLeft w:val="0"/>
      <w:marRight w:val="0"/>
      <w:marTop w:val="0"/>
      <w:marBottom w:val="0"/>
      <w:divBdr>
        <w:top w:val="none" w:sz="0" w:space="0" w:color="auto"/>
        <w:left w:val="none" w:sz="0" w:space="0" w:color="auto"/>
        <w:bottom w:val="none" w:sz="0" w:space="0" w:color="auto"/>
        <w:right w:val="none" w:sz="0" w:space="0" w:color="auto"/>
      </w:divBdr>
    </w:div>
    <w:div w:id="1600409508">
      <w:bodyDiv w:val="1"/>
      <w:marLeft w:val="0"/>
      <w:marRight w:val="0"/>
      <w:marTop w:val="0"/>
      <w:marBottom w:val="0"/>
      <w:divBdr>
        <w:top w:val="none" w:sz="0" w:space="0" w:color="auto"/>
        <w:left w:val="none" w:sz="0" w:space="0" w:color="auto"/>
        <w:bottom w:val="none" w:sz="0" w:space="0" w:color="auto"/>
        <w:right w:val="none" w:sz="0" w:space="0" w:color="auto"/>
      </w:divBdr>
    </w:div>
    <w:div w:id="1807117320">
      <w:bodyDiv w:val="1"/>
      <w:marLeft w:val="0"/>
      <w:marRight w:val="0"/>
      <w:marTop w:val="0"/>
      <w:marBottom w:val="0"/>
      <w:divBdr>
        <w:top w:val="none" w:sz="0" w:space="0" w:color="auto"/>
        <w:left w:val="none" w:sz="0" w:space="0" w:color="auto"/>
        <w:bottom w:val="none" w:sz="0" w:space="0" w:color="auto"/>
        <w:right w:val="none" w:sz="0" w:space="0" w:color="auto"/>
      </w:divBdr>
    </w:div>
    <w:div w:id="1949239614">
      <w:bodyDiv w:val="1"/>
      <w:marLeft w:val="0"/>
      <w:marRight w:val="0"/>
      <w:marTop w:val="0"/>
      <w:marBottom w:val="0"/>
      <w:divBdr>
        <w:top w:val="none" w:sz="0" w:space="0" w:color="auto"/>
        <w:left w:val="none" w:sz="0" w:space="0" w:color="auto"/>
        <w:bottom w:val="none" w:sz="0" w:space="0" w:color="auto"/>
        <w:right w:val="none" w:sz="0" w:space="0" w:color="auto"/>
      </w:divBdr>
    </w:div>
    <w:div w:id="2050952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3.xml.rels><?xml version="1.0" encoding="UTF-8" standalone="yes"?>
<Relationships xmlns="http://schemas.openxmlformats.org/package/2006/relationships"><Relationship Id="rId3" Type="http://schemas.openxmlformats.org/officeDocument/2006/relationships/hyperlink" Target="mailto:tharalika@trc.gov.lk" TargetMode="External"/><Relationship Id="rId2" Type="http://schemas.openxmlformats.org/officeDocument/2006/relationships/hyperlink" Target="mailto:manish.jain75@nic.in" TargetMode="External"/><Relationship Id="rId1" Type="http://schemas.openxmlformats.org/officeDocument/2006/relationships/hyperlink" Target="mailto:rkbasukala@nta.gov.n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TotalTime>
  <Pages>4</Pages>
  <Words>1032</Words>
  <Characters>5884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APT  Secretariat</dc:creator>
  <cp:keywords/>
  <dc:description/>
  <cp:lastModifiedBy>Nidup Gyeltshen</cp:lastModifiedBy>
  <cp:revision>45</cp:revision>
  <cp:lastPrinted>2024-05-11T15:24:00Z</cp:lastPrinted>
  <dcterms:created xsi:type="dcterms:W3CDTF">2024-05-12T09:11:00Z</dcterms:created>
  <dcterms:modified xsi:type="dcterms:W3CDTF">2024-05-19T07:40:00Z</dcterms:modified>
</cp:coreProperties>
</file>