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2695" w14:textId="77777777" w:rsidR="00F910EE" w:rsidRDefault="00FF65A4" w:rsidP="008A43CA">
      <w:pPr>
        <w:spacing w:after="120"/>
        <w:rPr>
          <w:b/>
          <w:lang w:val="en-GB"/>
        </w:rPr>
      </w:pPr>
      <w:r w:rsidRPr="00FF65A4">
        <w:rPr>
          <w:noProof/>
          <w:lang w:val="en-GB" w:eastAsia="en-GB"/>
        </w:rPr>
        <w:drawing>
          <wp:inline distT="0" distB="0" distL="0" distR="0" wp14:anchorId="61A147EE" wp14:editId="0351517A">
            <wp:extent cx="819150"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r>
        <w:rPr>
          <w:b/>
          <w:lang w:val="en-GB"/>
        </w:rPr>
        <w:t xml:space="preserve">                                                                                    </w:t>
      </w:r>
      <w:r w:rsidRPr="00FF65A4">
        <w:rPr>
          <w:noProof/>
          <w:lang w:val="en-GB" w:eastAsia="en-GB"/>
        </w:rPr>
        <w:drawing>
          <wp:inline distT="0" distB="0" distL="0" distR="0" wp14:anchorId="61AF6AE4" wp14:editId="21A4A82A">
            <wp:extent cx="1880235" cy="57086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0235" cy="570865"/>
                    </a:xfrm>
                    <a:prstGeom prst="rect">
                      <a:avLst/>
                    </a:prstGeom>
                    <a:noFill/>
                    <a:ln>
                      <a:noFill/>
                    </a:ln>
                  </pic:spPr>
                </pic:pic>
              </a:graphicData>
            </a:graphic>
          </wp:inline>
        </w:drawing>
      </w:r>
    </w:p>
    <w:p w14:paraId="05CDE378" w14:textId="77777777" w:rsidR="008A43CA" w:rsidRPr="008A43CA" w:rsidRDefault="008A43CA" w:rsidP="008A43CA">
      <w:pPr>
        <w:spacing w:after="120"/>
        <w:rPr>
          <w:b/>
          <w:sz w:val="16"/>
          <w:szCs w:val="14"/>
          <w:lang w:val="en-GB"/>
        </w:rPr>
      </w:pPr>
    </w:p>
    <w:p w14:paraId="469C350E" w14:textId="77777777" w:rsidR="00F910EE" w:rsidRPr="008A43CA" w:rsidRDefault="00F910EE" w:rsidP="004F1F6B">
      <w:pPr>
        <w:jc w:val="center"/>
        <w:rPr>
          <w:rFonts w:cs="Times New Roman"/>
          <w:b/>
          <w:bCs/>
          <w:color w:val="1E69AB"/>
          <w:sz w:val="32"/>
          <w:szCs w:val="32"/>
          <w:lang w:bidi="th-TH"/>
        </w:rPr>
      </w:pPr>
      <w:r w:rsidRPr="008A43CA">
        <w:rPr>
          <w:rFonts w:cs="Times New Roman"/>
          <w:b/>
          <w:bCs/>
          <w:color w:val="1E69AB"/>
          <w:sz w:val="32"/>
          <w:szCs w:val="32"/>
          <w:lang w:bidi="th-TH"/>
        </w:rPr>
        <w:t>Joint APT-OECD Workshop on</w:t>
      </w:r>
    </w:p>
    <w:p w14:paraId="71AC3858" w14:textId="77777777" w:rsidR="00411D53" w:rsidRPr="008A43CA" w:rsidRDefault="00411D53" w:rsidP="004F1F6B">
      <w:pPr>
        <w:jc w:val="center"/>
        <w:rPr>
          <w:rFonts w:cs="Times New Roman"/>
          <w:b/>
          <w:sz w:val="32"/>
          <w:szCs w:val="32"/>
          <w:lang w:val="en-GB"/>
        </w:rPr>
      </w:pPr>
      <w:r w:rsidRPr="008A43CA">
        <w:rPr>
          <w:rFonts w:cs="Times New Roman"/>
          <w:b/>
          <w:bCs/>
          <w:color w:val="1E69AB"/>
          <w:sz w:val="32"/>
          <w:szCs w:val="32"/>
          <w:lang w:val="en-GB"/>
        </w:rPr>
        <w:t xml:space="preserve">Connectivity for </w:t>
      </w:r>
      <w:r w:rsidRPr="008A43CA">
        <w:rPr>
          <w:rFonts w:cs="Times New Roman"/>
          <w:b/>
          <w:bCs/>
          <w:color w:val="2E74B5" w:themeColor="accent1" w:themeShade="BF"/>
          <w:sz w:val="32"/>
          <w:szCs w:val="32"/>
          <w:lang w:val="en-GB"/>
        </w:rPr>
        <w:t>All</w:t>
      </w:r>
      <w:r w:rsidRPr="008A43CA">
        <w:rPr>
          <w:rFonts w:cs="Times New Roman"/>
          <w:b/>
          <w:bCs/>
          <w:color w:val="1E69AB"/>
          <w:sz w:val="32"/>
          <w:szCs w:val="32"/>
          <w:lang w:val="en-GB"/>
        </w:rPr>
        <w:t>: Insights for Asia Pacific</w:t>
      </w:r>
    </w:p>
    <w:p w14:paraId="76FA7523" w14:textId="77777777" w:rsidR="008A43CA" w:rsidRPr="008A43CA" w:rsidRDefault="008A43CA" w:rsidP="004F1F6B">
      <w:pPr>
        <w:jc w:val="center"/>
        <w:rPr>
          <w:rFonts w:cs="Times New Roman"/>
          <w:b/>
          <w:sz w:val="14"/>
          <w:szCs w:val="12"/>
          <w:lang w:val="en-GB"/>
        </w:rPr>
      </w:pPr>
    </w:p>
    <w:p w14:paraId="016CB296" w14:textId="0CA15298" w:rsidR="00A62DF9" w:rsidRPr="00492A16" w:rsidRDefault="00C15BF2" w:rsidP="008A43CA">
      <w:pPr>
        <w:jc w:val="center"/>
        <w:rPr>
          <w:rFonts w:cs="Times New Roman"/>
          <w:i/>
          <w:sz w:val="20"/>
          <w:lang w:val="fr-FR"/>
        </w:rPr>
      </w:pPr>
      <w:r w:rsidRPr="00492A16">
        <w:rPr>
          <w:rFonts w:cs="Times New Roman"/>
          <w:i/>
          <w:sz w:val="20"/>
          <w:lang w:val="fr-FR"/>
        </w:rPr>
        <w:t>21 July 2022</w:t>
      </w:r>
      <w:r w:rsidR="008C644C" w:rsidRPr="00492A16">
        <w:rPr>
          <w:rFonts w:eastAsia="SimSun" w:cs="Times New Roman"/>
          <w:i/>
          <w:iCs/>
          <w:color w:val="000000" w:themeColor="text1"/>
          <w:sz w:val="20"/>
          <w:szCs w:val="20"/>
          <w:lang w:val="fr-FR" w:eastAsia="ar-SA"/>
        </w:rPr>
        <w:t xml:space="preserve">   |</w:t>
      </w:r>
      <w:r w:rsidR="008A43CA" w:rsidRPr="00492A16">
        <w:rPr>
          <w:rFonts w:cs="Times New Roman"/>
          <w:i/>
          <w:sz w:val="20"/>
          <w:lang w:val="fr-FR"/>
        </w:rPr>
        <w:t xml:space="preserve"> </w:t>
      </w:r>
      <w:r w:rsidR="008C644C" w:rsidRPr="00492A16">
        <w:rPr>
          <w:rFonts w:cs="Times New Roman"/>
          <w:i/>
          <w:sz w:val="20"/>
          <w:lang w:val="fr-FR"/>
        </w:rPr>
        <w:t xml:space="preserve">  </w:t>
      </w:r>
      <w:proofErr w:type="gramStart"/>
      <w:r w:rsidR="00A62DF9" w:rsidRPr="00492A16">
        <w:rPr>
          <w:rFonts w:cs="Times New Roman"/>
          <w:i/>
          <w:sz w:val="20"/>
          <w:lang w:val="fr-FR"/>
        </w:rPr>
        <w:t>14:</w:t>
      </w:r>
      <w:proofErr w:type="gramEnd"/>
      <w:r w:rsidR="00A62DF9" w:rsidRPr="00492A16">
        <w:rPr>
          <w:rFonts w:cs="Times New Roman"/>
          <w:i/>
          <w:sz w:val="20"/>
          <w:lang w:val="fr-FR"/>
        </w:rPr>
        <w:t>00 – 1</w:t>
      </w:r>
      <w:r w:rsidR="00411D53" w:rsidRPr="00492A16">
        <w:rPr>
          <w:rFonts w:cs="Times New Roman"/>
          <w:i/>
          <w:sz w:val="20"/>
          <w:lang w:val="fr-FR"/>
        </w:rPr>
        <w:t>7:0</w:t>
      </w:r>
      <w:r w:rsidR="00A62DF9" w:rsidRPr="00492A16">
        <w:rPr>
          <w:rFonts w:cs="Times New Roman"/>
          <w:i/>
          <w:sz w:val="20"/>
          <w:lang w:val="fr-FR"/>
        </w:rPr>
        <w:t>0</w:t>
      </w:r>
      <w:r w:rsidR="00411D53" w:rsidRPr="00492A16">
        <w:rPr>
          <w:rFonts w:cs="Times New Roman"/>
          <w:i/>
          <w:sz w:val="20"/>
          <w:lang w:val="fr-FR"/>
        </w:rPr>
        <w:t xml:space="preserve"> GMT +7 (Bangkok)</w:t>
      </w:r>
      <w:r w:rsidR="008C644C" w:rsidRPr="00492A16">
        <w:rPr>
          <w:rFonts w:cs="Times New Roman"/>
          <w:i/>
          <w:sz w:val="20"/>
          <w:lang w:val="fr-FR"/>
        </w:rPr>
        <w:t xml:space="preserve"> </w:t>
      </w:r>
      <w:r w:rsidR="00411D53" w:rsidRPr="00492A16">
        <w:rPr>
          <w:rFonts w:eastAsia="SimSun" w:cs="Times New Roman"/>
          <w:i/>
          <w:iCs/>
          <w:color w:val="000000" w:themeColor="text1"/>
          <w:sz w:val="20"/>
          <w:szCs w:val="20"/>
          <w:lang w:val="fr-FR" w:eastAsia="ar-SA"/>
        </w:rPr>
        <w:t>|</w:t>
      </w:r>
      <w:r w:rsidR="008C644C" w:rsidRPr="00492A16">
        <w:rPr>
          <w:rFonts w:eastAsia="SimSun" w:cs="Times New Roman"/>
          <w:i/>
          <w:iCs/>
          <w:color w:val="000000" w:themeColor="text1"/>
          <w:sz w:val="20"/>
          <w:szCs w:val="20"/>
          <w:lang w:val="fr-FR" w:eastAsia="ar-SA"/>
        </w:rPr>
        <w:t xml:space="preserve">  </w:t>
      </w:r>
      <w:r w:rsidR="00411D53" w:rsidRPr="00492A16">
        <w:rPr>
          <w:rFonts w:eastAsia="SimSun" w:cs="Times New Roman"/>
          <w:i/>
          <w:iCs/>
          <w:color w:val="000000" w:themeColor="text1"/>
          <w:sz w:val="20"/>
          <w:szCs w:val="20"/>
          <w:lang w:val="fr-FR" w:eastAsia="ar-SA"/>
        </w:rPr>
        <w:t xml:space="preserve"> 9:00 – 12:00</w:t>
      </w:r>
      <w:r w:rsidR="00411D53" w:rsidRPr="00492A16">
        <w:rPr>
          <w:rFonts w:cs="Times New Roman"/>
          <w:i/>
          <w:sz w:val="20"/>
          <w:lang w:val="fr-FR"/>
        </w:rPr>
        <w:t xml:space="preserve"> CEST (Paris, Brussels) </w:t>
      </w:r>
    </w:p>
    <w:p w14:paraId="420BC323" w14:textId="77777777" w:rsidR="001825D7" w:rsidRPr="00492A16" w:rsidRDefault="001825D7" w:rsidP="001825D7">
      <w:pPr>
        <w:rPr>
          <w:rFonts w:cs="Times New Roman"/>
          <w:bCs/>
          <w:color w:val="FFFFFF" w:themeColor="background1"/>
          <w:szCs w:val="20"/>
          <w:lang w:val="fr-FR"/>
        </w:rPr>
      </w:pPr>
    </w:p>
    <w:p w14:paraId="5849FAB8" w14:textId="77777777" w:rsidR="00F910EE" w:rsidRPr="008A43CA" w:rsidRDefault="00F910EE" w:rsidP="00F910EE">
      <w:pPr>
        <w:jc w:val="center"/>
        <w:rPr>
          <w:rFonts w:cs="Times New Roman"/>
          <w:b/>
          <w:bCs/>
          <w:szCs w:val="24"/>
        </w:rPr>
      </w:pPr>
      <w:r w:rsidRPr="008A43CA">
        <w:rPr>
          <w:rFonts w:cs="Times New Roman"/>
          <w:b/>
          <w:bCs/>
          <w:szCs w:val="24"/>
        </w:rPr>
        <w:t>Tentative Programme</w:t>
      </w:r>
    </w:p>
    <w:p w14:paraId="29244474" w14:textId="77777777" w:rsidR="00F910EE" w:rsidRDefault="00F910EE" w:rsidP="001825D7">
      <w:pPr>
        <w:rPr>
          <w:rFonts w:ascii="Arial Narrow" w:hAnsi="Arial Narrow"/>
          <w:bCs/>
          <w:color w:val="FFFFFF" w:themeColor="background1"/>
          <w:szCs w:val="20"/>
          <w:lang w:val="en-GB"/>
        </w:rPr>
      </w:pPr>
    </w:p>
    <w:p w14:paraId="6F62E749" w14:textId="77777777" w:rsidR="00F910EE" w:rsidRPr="00333687" w:rsidRDefault="00F910EE" w:rsidP="001825D7">
      <w:pPr>
        <w:rPr>
          <w:rFonts w:ascii="Arial Narrow" w:hAnsi="Arial Narrow"/>
          <w:bCs/>
          <w:color w:val="FFFFFF" w:themeColor="background1"/>
          <w:szCs w:val="20"/>
          <w:lang w:val="en-GB"/>
        </w:rPr>
      </w:pPr>
    </w:p>
    <w:tbl>
      <w:tblPr>
        <w:tblStyle w:val="TableGrid"/>
        <w:tblW w:w="9351" w:type="dxa"/>
        <w:tblLook w:val="04A0" w:firstRow="1" w:lastRow="0" w:firstColumn="1" w:lastColumn="0" w:noHBand="0" w:noVBand="1"/>
      </w:tblPr>
      <w:tblGrid>
        <w:gridCol w:w="9351"/>
      </w:tblGrid>
      <w:tr w:rsidR="00E265DC" w:rsidRPr="008A43CA" w14:paraId="5FEA6BB9" w14:textId="77777777" w:rsidTr="008A43CA">
        <w:tc>
          <w:tcPr>
            <w:tcW w:w="9351" w:type="dxa"/>
            <w:shd w:val="clear" w:color="auto" w:fill="002060"/>
          </w:tcPr>
          <w:p w14:paraId="404FD0DC" w14:textId="77777777" w:rsidR="008C5B62" w:rsidRPr="008A43CA" w:rsidRDefault="00E265DC" w:rsidP="00E265DC">
            <w:pPr>
              <w:rPr>
                <w:rFonts w:eastAsiaTheme="minorHAnsi" w:cs="Times New Roman"/>
                <w:b/>
                <w:bCs/>
                <w:color w:val="FFFFFF" w:themeColor="background1"/>
                <w:szCs w:val="24"/>
                <w:lang w:val="en-GB"/>
              </w:rPr>
            </w:pPr>
            <w:r w:rsidRPr="008A43CA">
              <w:rPr>
                <w:rFonts w:cs="Times New Roman"/>
                <w:bCs/>
                <w:color w:val="FFFFFF" w:themeColor="background1"/>
                <w:szCs w:val="24"/>
                <w:lang w:val="en-GB"/>
              </w:rPr>
              <w:t>14:00</w:t>
            </w:r>
            <w:r w:rsidRPr="008A43CA">
              <w:rPr>
                <w:rFonts w:cs="Times New Roman"/>
                <w:b/>
                <w:bCs/>
                <w:color w:val="FFFFFF" w:themeColor="background1"/>
                <w:szCs w:val="24"/>
                <w:lang w:val="en-GB"/>
              </w:rPr>
              <w:t xml:space="preserve">   Welcome and opening remarks</w:t>
            </w:r>
          </w:p>
          <w:p w14:paraId="510C4CC8" w14:textId="77777777" w:rsidR="00E265DC" w:rsidRPr="008A43CA" w:rsidRDefault="00E265DC" w:rsidP="00E265DC">
            <w:pPr>
              <w:rPr>
                <w:rFonts w:eastAsiaTheme="minorHAnsi" w:cs="Times New Roman"/>
                <w:b/>
                <w:bCs/>
                <w:color w:val="FFFFFF" w:themeColor="background1"/>
                <w:szCs w:val="24"/>
                <w:lang w:val="en-GB"/>
              </w:rPr>
            </w:pPr>
          </w:p>
        </w:tc>
      </w:tr>
      <w:tr w:rsidR="006113E4" w:rsidRPr="008A43CA" w14:paraId="4D8070AB" w14:textId="77777777" w:rsidTr="008A43CA">
        <w:tc>
          <w:tcPr>
            <w:tcW w:w="9351" w:type="dxa"/>
          </w:tcPr>
          <w:p w14:paraId="53FC32E3" w14:textId="77777777" w:rsidR="009D4AAA" w:rsidRDefault="009D4AAA" w:rsidP="004F1F6B">
            <w:pPr>
              <w:spacing w:after="120"/>
              <w:jc w:val="both"/>
              <w:rPr>
                <w:rFonts w:cs="Times New Roman"/>
                <w:i/>
                <w:szCs w:val="24"/>
                <w:lang w:val="en-GB"/>
              </w:rPr>
            </w:pPr>
          </w:p>
          <w:p w14:paraId="3F337498" w14:textId="4B13DC6E" w:rsidR="00E265DC" w:rsidRPr="008A43CA" w:rsidRDefault="00E265DC" w:rsidP="004F1F6B">
            <w:pPr>
              <w:spacing w:after="120"/>
              <w:jc w:val="both"/>
              <w:rPr>
                <w:rFonts w:cs="Times New Roman"/>
                <w:i/>
                <w:szCs w:val="24"/>
                <w:lang w:val="en-GB"/>
              </w:rPr>
            </w:pPr>
            <w:r w:rsidRPr="008A43CA">
              <w:rPr>
                <w:rFonts w:cs="Times New Roman"/>
                <w:i/>
                <w:szCs w:val="24"/>
                <w:lang w:val="en-GB"/>
              </w:rPr>
              <w:t>Brief welcome a</w:t>
            </w:r>
            <w:r w:rsidR="00C218CB" w:rsidRPr="008A43CA">
              <w:rPr>
                <w:rFonts w:cs="Times New Roman"/>
                <w:i/>
                <w:szCs w:val="24"/>
                <w:lang w:val="en-GB"/>
              </w:rPr>
              <w:t>nd opening remarks from the</w:t>
            </w:r>
            <w:r w:rsidRPr="008A43CA">
              <w:rPr>
                <w:rFonts w:cs="Times New Roman"/>
                <w:i/>
                <w:szCs w:val="24"/>
                <w:lang w:val="en-GB"/>
              </w:rPr>
              <w:t xml:space="preserve"> APT to set the scene for the workshop.</w:t>
            </w:r>
          </w:p>
          <w:p w14:paraId="340CC3A3" w14:textId="3C0201C2" w:rsidR="00E265DC" w:rsidRPr="008A43CA" w:rsidRDefault="00E265DC" w:rsidP="004F1F6B">
            <w:pPr>
              <w:jc w:val="both"/>
              <w:rPr>
                <w:rFonts w:cs="Times New Roman"/>
                <w:szCs w:val="24"/>
                <w:lang w:val="en-GB"/>
              </w:rPr>
            </w:pPr>
            <w:r w:rsidRPr="008A43CA">
              <w:rPr>
                <w:rFonts w:cs="Times New Roman"/>
                <w:szCs w:val="24"/>
                <w:lang w:val="en-GB"/>
              </w:rPr>
              <w:t xml:space="preserve">Moderation of the event by </w:t>
            </w:r>
            <w:r w:rsidR="004F1F6B" w:rsidRPr="008A43CA">
              <w:rPr>
                <w:rFonts w:cs="Times New Roman"/>
                <w:b/>
                <w:bCs/>
                <w:szCs w:val="24"/>
                <w:lang w:val="en-GB"/>
              </w:rPr>
              <w:t>Ms. Lauren Crean</w:t>
            </w:r>
            <w:r w:rsidR="004F1F6B" w:rsidRPr="008A43CA">
              <w:rPr>
                <w:rFonts w:cs="Times New Roman"/>
                <w:szCs w:val="24"/>
                <w:lang w:val="en-GB"/>
              </w:rPr>
              <w:t>, Policy Analyst and</w:t>
            </w:r>
            <w:r w:rsidRPr="008A43CA">
              <w:rPr>
                <w:rFonts w:cs="Times New Roman"/>
                <w:szCs w:val="24"/>
                <w:lang w:val="en-GB"/>
              </w:rPr>
              <w:t xml:space="preserve"> </w:t>
            </w:r>
            <w:r w:rsidR="00B451AE" w:rsidRPr="00B451AE">
              <w:rPr>
                <w:rFonts w:cs="Times New Roman"/>
                <w:b/>
                <w:bCs/>
                <w:szCs w:val="24"/>
                <w:lang w:val="en-GB"/>
              </w:rPr>
              <w:t>D</w:t>
            </w:r>
            <w:r w:rsidR="004F1F6B" w:rsidRPr="008A43CA">
              <w:rPr>
                <w:rFonts w:cs="Times New Roman"/>
                <w:b/>
                <w:bCs/>
                <w:szCs w:val="24"/>
                <w:lang w:val="en-GB"/>
              </w:rPr>
              <w:t xml:space="preserve">r. </w:t>
            </w:r>
            <w:r w:rsidR="00492A16" w:rsidRPr="008A43CA">
              <w:rPr>
                <w:rFonts w:cs="Times New Roman"/>
                <w:b/>
                <w:bCs/>
                <w:szCs w:val="24"/>
                <w:lang w:val="en-GB"/>
              </w:rPr>
              <w:t xml:space="preserve"> </w:t>
            </w:r>
            <w:r w:rsidR="00492A16">
              <w:rPr>
                <w:rFonts w:cs="Times New Roman"/>
                <w:b/>
                <w:bCs/>
                <w:szCs w:val="24"/>
                <w:lang w:val="en-GB"/>
              </w:rPr>
              <w:t>Seongtak Oh</w:t>
            </w:r>
            <w:r w:rsidR="004F1F6B" w:rsidRPr="008A43CA">
              <w:rPr>
                <w:rFonts w:cs="Times New Roman"/>
                <w:szCs w:val="24"/>
                <w:lang w:val="en-GB"/>
              </w:rPr>
              <w:t xml:space="preserve">, Policy Analyst of </w:t>
            </w:r>
            <w:r w:rsidR="00F03C70">
              <w:rPr>
                <w:rFonts w:cs="Times New Roman"/>
                <w:szCs w:val="24"/>
                <w:lang w:val="en-GB"/>
              </w:rPr>
              <w:t xml:space="preserve">the </w:t>
            </w:r>
            <w:r w:rsidR="00F03C70" w:rsidRPr="008A43CA">
              <w:rPr>
                <w:rFonts w:cs="Times New Roman"/>
                <w:bCs/>
                <w:szCs w:val="24"/>
                <w:lang w:val="en-GB"/>
              </w:rPr>
              <w:t xml:space="preserve">Organisation for Economic Co-operation and Development </w:t>
            </w:r>
            <w:r w:rsidR="00F03C70">
              <w:rPr>
                <w:rFonts w:cs="Times New Roman"/>
                <w:bCs/>
                <w:szCs w:val="24"/>
                <w:lang w:val="en-GB"/>
              </w:rPr>
              <w:t>(</w:t>
            </w:r>
            <w:r w:rsidRPr="008A43CA">
              <w:rPr>
                <w:rFonts w:cs="Times New Roman"/>
                <w:szCs w:val="24"/>
                <w:lang w:val="en-GB"/>
              </w:rPr>
              <w:t>OECD</w:t>
            </w:r>
            <w:r w:rsidR="00F03C70">
              <w:rPr>
                <w:rFonts w:cs="Times New Roman"/>
                <w:szCs w:val="24"/>
                <w:lang w:val="en-GB"/>
              </w:rPr>
              <w:t>)</w:t>
            </w:r>
            <w:r w:rsidR="004B284B">
              <w:rPr>
                <w:rFonts w:cs="Times New Roman"/>
                <w:szCs w:val="24"/>
                <w:lang w:val="en-GB"/>
              </w:rPr>
              <w:t>,</w:t>
            </w:r>
            <w:r w:rsidRPr="008A43CA">
              <w:rPr>
                <w:rFonts w:cs="Times New Roman"/>
                <w:szCs w:val="24"/>
                <w:lang w:val="en-GB"/>
              </w:rPr>
              <w:t xml:space="preserve"> Directorate for Science, Technology and Innovation</w:t>
            </w:r>
          </w:p>
          <w:p w14:paraId="68BA0493" w14:textId="77777777" w:rsidR="00F910EE" w:rsidRPr="008A43CA" w:rsidRDefault="00F910EE" w:rsidP="00A06433">
            <w:pPr>
              <w:jc w:val="both"/>
              <w:rPr>
                <w:rFonts w:cs="Times New Roman"/>
                <w:szCs w:val="24"/>
                <w:lang w:val="en-GB"/>
              </w:rPr>
            </w:pPr>
          </w:p>
          <w:p w14:paraId="434E7CBB" w14:textId="77777777" w:rsidR="006113E4" w:rsidRPr="008A43CA" w:rsidRDefault="006113E4" w:rsidP="00A06433">
            <w:pPr>
              <w:spacing w:after="120"/>
              <w:jc w:val="both"/>
              <w:rPr>
                <w:rFonts w:cs="Times New Roman"/>
                <w:szCs w:val="24"/>
                <w:lang w:val="en-GB"/>
              </w:rPr>
            </w:pPr>
            <w:r w:rsidRPr="008A43CA">
              <w:rPr>
                <w:rFonts w:cs="Times New Roman"/>
                <w:szCs w:val="24"/>
                <w:lang w:val="en-GB"/>
              </w:rPr>
              <w:t xml:space="preserve">Opening remarks by: </w:t>
            </w:r>
          </w:p>
          <w:p w14:paraId="3513D90B" w14:textId="77777777" w:rsidR="006113E4" w:rsidRPr="008A43CA" w:rsidRDefault="006113E4" w:rsidP="00C218CB">
            <w:pPr>
              <w:pStyle w:val="ListParagraph"/>
              <w:numPr>
                <w:ilvl w:val="0"/>
                <w:numId w:val="4"/>
              </w:numPr>
              <w:spacing w:after="120"/>
              <w:rPr>
                <w:rFonts w:cs="Times New Roman"/>
                <w:szCs w:val="24"/>
                <w:lang w:val="en-GB"/>
              </w:rPr>
            </w:pPr>
            <w:r w:rsidRPr="008A43CA">
              <w:rPr>
                <w:rFonts w:cs="Times New Roman"/>
                <w:b/>
                <w:szCs w:val="24"/>
                <w:lang w:val="en-GB"/>
              </w:rPr>
              <w:t>Mr. Masanori Kondo</w:t>
            </w:r>
            <w:r w:rsidRPr="008A43CA">
              <w:rPr>
                <w:rFonts w:cs="Times New Roman"/>
                <w:szCs w:val="24"/>
                <w:lang w:val="en-GB"/>
              </w:rPr>
              <w:t xml:space="preserve">, Secretary General, </w:t>
            </w:r>
            <w:r w:rsidRPr="008A43CA">
              <w:rPr>
                <w:rFonts w:eastAsia="Times New Roman" w:cs="Times New Roman"/>
                <w:szCs w:val="24"/>
                <w:lang w:val="en-GB"/>
              </w:rPr>
              <w:t>Asia-Pacific Telecommunity</w:t>
            </w:r>
          </w:p>
          <w:p w14:paraId="557A3CEF" w14:textId="77777777" w:rsidR="004F1F6B" w:rsidRPr="008A43CA" w:rsidRDefault="004F1F6B" w:rsidP="004F1F6B">
            <w:pPr>
              <w:pStyle w:val="ListParagraph"/>
              <w:spacing w:after="120"/>
              <w:ind w:left="1080"/>
              <w:rPr>
                <w:rFonts w:cs="Times New Roman"/>
                <w:sz w:val="16"/>
                <w:szCs w:val="16"/>
                <w:lang w:val="en-GB"/>
              </w:rPr>
            </w:pPr>
          </w:p>
        </w:tc>
      </w:tr>
      <w:tr w:rsidR="00E265DC" w:rsidRPr="008A43CA" w14:paraId="6C222318" w14:textId="77777777" w:rsidTr="008A43CA">
        <w:tc>
          <w:tcPr>
            <w:tcW w:w="9351" w:type="dxa"/>
            <w:shd w:val="clear" w:color="auto" w:fill="002060"/>
          </w:tcPr>
          <w:p w14:paraId="536F33C6" w14:textId="77777777" w:rsidR="00E265DC" w:rsidRPr="008A43CA" w:rsidRDefault="00E265DC" w:rsidP="00E265DC">
            <w:pPr>
              <w:spacing w:after="120"/>
              <w:rPr>
                <w:rFonts w:cs="Times New Roman"/>
                <w:color w:val="FFFFFF" w:themeColor="background1"/>
                <w:szCs w:val="24"/>
                <w:lang w:val="en-GB"/>
              </w:rPr>
            </w:pPr>
            <w:r w:rsidRPr="008A43CA">
              <w:rPr>
                <w:rFonts w:cs="Times New Roman"/>
                <w:bCs/>
                <w:color w:val="FFFFFF" w:themeColor="background1"/>
                <w:szCs w:val="24"/>
                <w:shd w:val="clear" w:color="auto" w:fill="002060"/>
                <w:lang w:val="en-GB"/>
              </w:rPr>
              <w:t>14:20</w:t>
            </w:r>
            <w:r w:rsidRPr="008A43CA">
              <w:rPr>
                <w:rFonts w:cs="Times New Roman"/>
                <w:b/>
                <w:bCs/>
                <w:color w:val="FFFFFF" w:themeColor="background1"/>
                <w:szCs w:val="24"/>
                <w:shd w:val="clear" w:color="auto" w:fill="002060"/>
                <w:lang w:val="en-GB"/>
              </w:rPr>
              <w:t xml:space="preserve">   Keynote Presentation</w:t>
            </w:r>
          </w:p>
        </w:tc>
      </w:tr>
      <w:tr w:rsidR="006113E4" w:rsidRPr="008A43CA" w14:paraId="110C2706" w14:textId="77777777" w:rsidTr="008A43CA">
        <w:tc>
          <w:tcPr>
            <w:tcW w:w="9351" w:type="dxa"/>
          </w:tcPr>
          <w:p w14:paraId="63AF3F96" w14:textId="77777777" w:rsidR="009D4AAA" w:rsidRDefault="009D4AAA" w:rsidP="00D6197C">
            <w:pPr>
              <w:spacing w:after="120"/>
              <w:jc w:val="both"/>
              <w:rPr>
                <w:rFonts w:cs="Times New Roman"/>
                <w:i/>
                <w:szCs w:val="24"/>
                <w:lang w:val="en-GB"/>
              </w:rPr>
            </w:pPr>
          </w:p>
          <w:p w14:paraId="74A94CB2" w14:textId="0D3920E2" w:rsidR="006113E4" w:rsidRPr="008A43CA" w:rsidRDefault="006113E4" w:rsidP="00D6197C">
            <w:pPr>
              <w:spacing w:after="120"/>
              <w:jc w:val="both"/>
              <w:rPr>
                <w:rFonts w:cs="Times New Roman"/>
                <w:i/>
                <w:szCs w:val="24"/>
                <w:cs/>
                <w:lang w:val="en-GB" w:bidi="th-TH"/>
              </w:rPr>
            </w:pPr>
            <w:r w:rsidRPr="008A43CA">
              <w:rPr>
                <w:rFonts w:cs="Times New Roman"/>
                <w:i/>
                <w:szCs w:val="24"/>
                <w:lang w:val="en-GB"/>
              </w:rPr>
              <w:t xml:space="preserve">The OECD will present its </w:t>
            </w:r>
            <w:hyperlink r:id="rId15" w:history="1">
              <w:r w:rsidRPr="008A43CA">
                <w:rPr>
                  <w:rStyle w:val="Hyperlink"/>
                  <w:rFonts w:cs="Times New Roman"/>
                  <w:i/>
                  <w:szCs w:val="24"/>
                  <w:lang w:val="en-GB"/>
                </w:rPr>
                <w:t>Recommendation on Broadband Connectivity</w:t>
              </w:r>
            </w:hyperlink>
            <w:r w:rsidRPr="008A43CA">
              <w:rPr>
                <w:rFonts w:cs="Times New Roman"/>
                <w:i/>
                <w:szCs w:val="24"/>
                <w:lang w:val="en-GB"/>
              </w:rPr>
              <w:t>, revised in 2021, outlining the key pillars of the recommendation and the best practice seen around OECD countries to expand broadband connectivi</w:t>
            </w:r>
            <w:r w:rsidR="00C218CB" w:rsidRPr="008A43CA">
              <w:rPr>
                <w:rFonts w:cs="Times New Roman"/>
                <w:i/>
                <w:szCs w:val="24"/>
                <w:lang w:val="en-GB"/>
              </w:rPr>
              <w:t xml:space="preserve">ty in their countries. The presentation </w:t>
            </w:r>
            <w:r w:rsidRPr="008A43CA">
              <w:rPr>
                <w:rFonts w:cs="Times New Roman"/>
                <w:i/>
                <w:szCs w:val="24"/>
                <w:lang w:val="en-GB"/>
              </w:rPr>
              <w:t xml:space="preserve">will highlight </w:t>
            </w:r>
            <w:r w:rsidR="00C218CB" w:rsidRPr="008A43CA">
              <w:rPr>
                <w:rFonts w:cs="Times New Roman"/>
                <w:i/>
                <w:szCs w:val="24"/>
                <w:lang w:val="en-GB"/>
              </w:rPr>
              <w:t>its</w:t>
            </w:r>
            <w:r w:rsidRPr="008A43CA">
              <w:rPr>
                <w:rFonts w:cs="Times New Roman"/>
                <w:i/>
                <w:szCs w:val="24"/>
                <w:lang w:val="en-GB"/>
              </w:rPr>
              <w:t xml:space="preserve"> relevance an</w:t>
            </w:r>
            <w:r w:rsidR="00D67181" w:rsidRPr="008A43CA">
              <w:rPr>
                <w:rFonts w:cs="Times New Roman"/>
                <w:i/>
                <w:szCs w:val="24"/>
                <w:lang w:val="en-GB"/>
              </w:rPr>
              <w:t>d applicability to</w:t>
            </w:r>
            <w:r w:rsidRPr="008A43CA">
              <w:rPr>
                <w:rFonts w:cs="Times New Roman"/>
                <w:i/>
                <w:szCs w:val="24"/>
                <w:lang w:val="en-GB"/>
              </w:rPr>
              <w:t xml:space="preserve"> Asia</w:t>
            </w:r>
            <w:r w:rsidR="00D67181" w:rsidRPr="008A43CA">
              <w:rPr>
                <w:rFonts w:cs="Times New Roman"/>
                <w:i/>
                <w:szCs w:val="24"/>
                <w:lang w:val="en-GB"/>
              </w:rPr>
              <w:t xml:space="preserve"> Pacific</w:t>
            </w:r>
            <w:r w:rsidRPr="008A43CA">
              <w:rPr>
                <w:rFonts w:cs="Times New Roman"/>
                <w:i/>
                <w:szCs w:val="24"/>
                <w:lang w:val="en-GB"/>
              </w:rPr>
              <w:t>.</w:t>
            </w:r>
            <w:r w:rsidR="00C218CB" w:rsidRPr="008A43CA">
              <w:rPr>
                <w:rFonts w:cs="Times New Roman"/>
                <w:i/>
                <w:szCs w:val="24"/>
                <w:lang w:val="en-GB"/>
              </w:rPr>
              <w:t xml:space="preserve"> The OECD will close by presenting</w:t>
            </w:r>
            <w:r w:rsidRPr="008A43CA">
              <w:rPr>
                <w:rFonts w:cs="Times New Roman"/>
                <w:i/>
                <w:szCs w:val="24"/>
                <w:lang w:val="en-GB"/>
              </w:rPr>
              <w:t xml:space="preserve"> a specific project aimed at developing tailored recommendations to countries in the Southeast Asia region.    </w:t>
            </w:r>
          </w:p>
          <w:p w14:paraId="1DF047F8" w14:textId="77777777" w:rsidR="006113E4" w:rsidRPr="008A43CA" w:rsidRDefault="006113E4" w:rsidP="00D6197C">
            <w:pPr>
              <w:spacing w:after="120"/>
              <w:jc w:val="both"/>
              <w:rPr>
                <w:rFonts w:cs="Times New Roman"/>
                <w:szCs w:val="24"/>
                <w:lang w:val="en-GB"/>
              </w:rPr>
            </w:pPr>
            <w:r w:rsidRPr="008A43CA">
              <w:rPr>
                <w:rFonts w:cs="Times New Roman"/>
                <w:szCs w:val="24"/>
                <w:lang w:val="en-GB"/>
              </w:rPr>
              <w:t xml:space="preserve">Presentation by: </w:t>
            </w:r>
          </w:p>
          <w:p w14:paraId="2605BFF3" w14:textId="77777777" w:rsidR="006113E4" w:rsidRPr="008A43CA" w:rsidRDefault="00D6197C" w:rsidP="00D6197C">
            <w:pPr>
              <w:pStyle w:val="ListParagraph"/>
              <w:numPr>
                <w:ilvl w:val="0"/>
                <w:numId w:val="4"/>
              </w:numPr>
              <w:spacing w:after="120"/>
              <w:jc w:val="both"/>
              <w:rPr>
                <w:rFonts w:cs="Times New Roman"/>
                <w:szCs w:val="24"/>
                <w:lang w:val="en-GB"/>
              </w:rPr>
            </w:pPr>
            <w:r w:rsidRPr="008A43CA">
              <w:rPr>
                <w:rFonts w:cs="Times New Roman"/>
                <w:b/>
                <w:bCs/>
                <w:szCs w:val="24"/>
                <w:lang w:val="en-GB"/>
              </w:rPr>
              <w:t>Ms. Inmaculada Cava Ferreruela</w:t>
            </w:r>
            <w:r w:rsidRPr="008A43CA">
              <w:rPr>
                <w:rFonts w:cs="Times New Roman"/>
                <w:szCs w:val="24"/>
                <w:lang w:val="en-GB"/>
              </w:rPr>
              <w:t>, Policy Analyst</w:t>
            </w:r>
            <w:r w:rsidR="006113E4" w:rsidRPr="008A43CA">
              <w:rPr>
                <w:rFonts w:cs="Times New Roman"/>
                <w:szCs w:val="24"/>
                <w:lang w:val="en-GB"/>
              </w:rPr>
              <w:t>, OECD Directorate for Science, Technology and Innovation</w:t>
            </w:r>
          </w:p>
          <w:p w14:paraId="45A1925C" w14:textId="77777777" w:rsidR="00D6197C" w:rsidRPr="008A43CA" w:rsidRDefault="00D6197C" w:rsidP="00D6197C">
            <w:pPr>
              <w:pStyle w:val="ListParagraph"/>
              <w:numPr>
                <w:ilvl w:val="0"/>
                <w:numId w:val="4"/>
              </w:numPr>
              <w:spacing w:after="120"/>
              <w:jc w:val="both"/>
              <w:rPr>
                <w:rFonts w:cs="Times New Roman"/>
                <w:szCs w:val="24"/>
                <w:lang w:val="en-GB"/>
              </w:rPr>
            </w:pPr>
            <w:r w:rsidRPr="008A43CA">
              <w:rPr>
                <w:rFonts w:cs="Times New Roman"/>
                <w:b/>
                <w:bCs/>
                <w:szCs w:val="24"/>
                <w:lang w:val="en-GB"/>
              </w:rPr>
              <w:t>Mr. Hokuto Nakagawa</w:t>
            </w:r>
            <w:r w:rsidRPr="008A43CA">
              <w:rPr>
                <w:rFonts w:cs="Times New Roman"/>
                <w:szCs w:val="24"/>
                <w:lang w:val="en-GB"/>
              </w:rPr>
              <w:t>, Policy Analyst, OECD Directorate for Science, Technology and Innovation</w:t>
            </w:r>
          </w:p>
          <w:p w14:paraId="6278BF64" w14:textId="77777777" w:rsidR="006113E4" w:rsidRPr="008A43CA" w:rsidRDefault="00C218CB" w:rsidP="00D6197C">
            <w:pPr>
              <w:spacing w:after="120"/>
              <w:jc w:val="both"/>
              <w:rPr>
                <w:rFonts w:cs="Times New Roman"/>
                <w:szCs w:val="24"/>
                <w:lang w:val="en-GB"/>
              </w:rPr>
            </w:pPr>
            <w:r w:rsidRPr="008A43CA">
              <w:rPr>
                <w:rFonts w:cs="Times New Roman"/>
                <w:szCs w:val="24"/>
                <w:lang w:val="en-GB"/>
              </w:rPr>
              <w:t>Floor opened for questions from participants</w:t>
            </w:r>
          </w:p>
          <w:p w14:paraId="4D5355B7" w14:textId="77777777" w:rsidR="004F1F6B" w:rsidRPr="008A43CA" w:rsidRDefault="004F1F6B" w:rsidP="00D6197C">
            <w:pPr>
              <w:spacing w:after="120"/>
              <w:jc w:val="both"/>
              <w:rPr>
                <w:rFonts w:cs="Times New Roman"/>
                <w:sz w:val="16"/>
                <w:szCs w:val="16"/>
                <w:lang w:val="en-GB"/>
              </w:rPr>
            </w:pPr>
          </w:p>
        </w:tc>
      </w:tr>
      <w:tr w:rsidR="006113E4" w:rsidRPr="008A43CA" w14:paraId="687B4EB1" w14:textId="77777777" w:rsidTr="008A43CA">
        <w:tc>
          <w:tcPr>
            <w:tcW w:w="9351" w:type="dxa"/>
            <w:shd w:val="clear" w:color="auto" w:fill="002060"/>
          </w:tcPr>
          <w:p w14:paraId="1A41C6FB" w14:textId="77777777" w:rsidR="006113E4" w:rsidRPr="008A43CA" w:rsidRDefault="006113E4" w:rsidP="008C644C">
            <w:pPr>
              <w:spacing w:after="120"/>
              <w:jc w:val="both"/>
              <w:rPr>
                <w:rFonts w:cs="Times New Roman"/>
                <w:b/>
                <w:bCs/>
                <w:color w:val="4F81BD"/>
                <w:szCs w:val="24"/>
                <w:lang w:val="en-GB"/>
              </w:rPr>
            </w:pPr>
            <w:r w:rsidRPr="008A43CA">
              <w:rPr>
                <w:rFonts w:cs="Times New Roman"/>
                <w:bCs/>
                <w:color w:val="FFFFFF" w:themeColor="background1"/>
                <w:szCs w:val="24"/>
                <w:lang w:val="en-GB"/>
              </w:rPr>
              <w:t>14:50</w:t>
            </w:r>
            <w:r w:rsidRPr="008A43CA">
              <w:rPr>
                <w:rFonts w:cs="Times New Roman"/>
                <w:b/>
                <w:bCs/>
                <w:color w:val="FFFFFF" w:themeColor="background1"/>
                <w:szCs w:val="24"/>
                <w:lang w:val="en-GB"/>
              </w:rPr>
              <w:t xml:space="preserve"> </w:t>
            </w:r>
            <w:r w:rsidR="00E265DC" w:rsidRPr="008A43CA">
              <w:rPr>
                <w:rFonts w:cs="Times New Roman"/>
                <w:b/>
                <w:bCs/>
                <w:color w:val="FFFFFF" w:themeColor="background1"/>
                <w:szCs w:val="24"/>
                <w:lang w:val="en-GB"/>
              </w:rPr>
              <w:t xml:space="preserve">  </w:t>
            </w:r>
            <w:r w:rsidRPr="008A43CA">
              <w:rPr>
                <w:rFonts w:cs="Times New Roman"/>
                <w:b/>
                <w:bCs/>
                <w:color w:val="FFFFFF" w:themeColor="background1"/>
                <w:szCs w:val="24"/>
                <w:lang w:val="en-GB"/>
              </w:rPr>
              <w:t xml:space="preserve">Coffee Break </w:t>
            </w:r>
          </w:p>
        </w:tc>
      </w:tr>
      <w:tr w:rsidR="004F7847" w:rsidRPr="008A43CA" w14:paraId="17CF092C" w14:textId="77777777" w:rsidTr="008A43CA">
        <w:tc>
          <w:tcPr>
            <w:tcW w:w="9351" w:type="dxa"/>
            <w:shd w:val="clear" w:color="auto" w:fill="002060"/>
          </w:tcPr>
          <w:p w14:paraId="5D86CF64" w14:textId="77777777" w:rsidR="004F7847" w:rsidRPr="008A43CA" w:rsidRDefault="004F7847" w:rsidP="008C644C">
            <w:pPr>
              <w:spacing w:after="120"/>
              <w:jc w:val="both"/>
              <w:rPr>
                <w:rFonts w:cs="Times New Roman"/>
                <w:bCs/>
                <w:color w:val="FFFFFF" w:themeColor="background1"/>
                <w:szCs w:val="24"/>
                <w:lang w:val="en-GB"/>
              </w:rPr>
            </w:pPr>
          </w:p>
        </w:tc>
      </w:tr>
      <w:tr w:rsidR="00E265DC" w:rsidRPr="008A43CA" w14:paraId="0F3C7EA4" w14:textId="77777777" w:rsidTr="008A43CA">
        <w:tc>
          <w:tcPr>
            <w:tcW w:w="9351" w:type="dxa"/>
            <w:shd w:val="clear" w:color="auto" w:fill="002060"/>
          </w:tcPr>
          <w:p w14:paraId="7C9F884A" w14:textId="77777777" w:rsidR="00E265DC" w:rsidRPr="008A43CA" w:rsidRDefault="00E265DC" w:rsidP="004F7847">
            <w:pPr>
              <w:spacing w:after="120"/>
              <w:rPr>
                <w:rFonts w:cs="Times New Roman"/>
                <w:b/>
                <w:bCs/>
                <w:color w:val="FFFFFF" w:themeColor="background1"/>
                <w:szCs w:val="24"/>
                <w:lang w:val="en-GB"/>
              </w:rPr>
            </w:pPr>
            <w:r w:rsidRPr="008A43CA">
              <w:rPr>
                <w:rFonts w:cs="Times New Roman"/>
                <w:bCs/>
                <w:color w:val="FFFFFF" w:themeColor="background1"/>
                <w:szCs w:val="24"/>
                <w:lang w:val="en-GB"/>
              </w:rPr>
              <w:t>15:20</w:t>
            </w:r>
            <w:r w:rsidRPr="008A43CA">
              <w:rPr>
                <w:rFonts w:cs="Times New Roman"/>
                <w:b/>
                <w:bCs/>
                <w:color w:val="FFFFFF" w:themeColor="background1"/>
                <w:szCs w:val="24"/>
                <w:lang w:val="en-GB"/>
              </w:rPr>
              <w:t xml:space="preserve">   Panel discussion with Q&amp;A: Challenges policy makers face to expanding </w:t>
            </w:r>
            <w:r w:rsidR="004F7847">
              <w:rPr>
                <w:rFonts w:cs="Times New Roman"/>
                <w:b/>
                <w:bCs/>
                <w:color w:val="FFFFFF" w:themeColor="background1"/>
                <w:szCs w:val="24"/>
                <w:lang w:val="en-GB"/>
              </w:rPr>
              <w:t xml:space="preserve">   </w:t>
            </w:r>
            <w:r w:rsidRPr="008A43CA">
              <w:rPr>
                <w:rFonts w:cs="Times New Roman"/>
                <w:b/>
                <w:bCs/>
                <w:color w:val="FFFFFF" w:themeColor="background1"/>
                <w:szCs w:val="24"/>
                <w:lang w:val="en-GB"/>
              </w:rPr>
              <w:t>connecti</w:t>
            </w:r>
            <w:r w:rsidR="00EC66E2" w:rsidRPr="008A43CA">
              <w:rPr>
                <w:rFonts w:cs="Times New Roman"/>
                <w:b/>
                <w:bCs/>
                <w:color w:val="FFFFFF" w:themeColor="background1"/>
                <w:szCs w:val="24"/>
                <w:lang w:val="en-GB"/>
              </w:rPr>
              <w:t xml:space="preserve">vity in the Asia </w:t>
            </w:r>
            <w:r w:rsidRPr="008A43CA">
              <w:rPr>
                <w:rFonts w:cs="Times New Roman"/>
                <w:b/>
                <w:bCs/>
                <w:color w:val="FFFFFF" w:themeColor="background1"/>
                <w:szCs w:val="24"/>
                <w:lang w:val="en-GB"/>
              </w:rPr>
              <w:t>Pacific region</w:t>
            </w:r>
          </w:p>
        </w:tc>
      </w:tr>
      <w:tr w:rsidR="006113E4" w:rsidRPr="008A43CA" w14:paraId="040464A3" w14:textId="77777777" w:rsidTr="008A43CA">
        <w:tc>
          <w:tcPr>
            <w:tcW w:w="9351" w:type="dxa"/>
          </w:tcPr>
          <w:p w14:paraId="60D817A1" w14:textId="77777777" w:rsidR="009D4AAA" w:rsidRDefault="009D4AAA" w:rsidP="00716E48">
            <w:pPr>
              <w:spacing w:after="120"/>
              <w:jc w:val="both"/>
              <w:rPr>
                <w:rFonts w:cs="Times New Roman"/>
                <w:i/>
                <w:szCs w:val="24"/>
                <w:lang w:val="en-GB"/>
              </w:rPr>
            </w:pPr>
          </w:p>
          <w:p w14:paraId="1FEDF7AD" w14:textId="5D0F6968" w:rsidR="008A43CA" w:rsidRPr="008A43CA" w:rsidRDefault="006113E4" w:rsidP="00716E48">
            <w:pPr>
              <w:spacing w:after="120"/>
              <w:jc w:val="both"/>
              <w:rPr>
                <w:rFonts w:cs="Times New Roman"/>
                <w:szCs w:val="24"/>
                <w:lang w:val="en-GB"/>
              </w:rPr>
            </w:pPr>
            <w:r w:rsidRPr="008A43CA">
              <w:rPr>
                <w:rFonts w:cs="Times New Roman"/>
                <w:i/>
                <w:szCs w:val="24"/>
                <w:lang w:val="en-GB"/>
              </w:rPr>
              <w:t>The OECD moderator</w:t>
            </w:r>
            <w:r w:rsidR="00F03C70">
              <w:rPr>
                <w:rFonts w:cs="Times New Roman"/>
                <w:i/>
                <w:szCs w:val="24"/>
                <w:lang w:val="en-GB"/>
              </w:rPr>
              <w:t>s</w:t>
            </w:r>
            <w:r w:rsidRPr="008A43CA">
              <w:rPr>
                <w:rFonts w:cs="Times New Roman"/>
                <w:i/>
                <w:szCs w:val="24"/>
                <w:lang w:val="en-GB"/>
              </w:rPr>
              <w:t xml:space="preserve"> will introduce the panellists and lead the discussion. Each panellist will be encouraged to describe the state of connectivity in their country, explain the challenges policy makers face to expand and improve broadband connectivity and describe current policy initiatives aimed at overcoming such challenges and their effectiveness. </w:t>
            </w:r>
          </w:p>
          <w:p w14:paraId="07436FB5" w14:textId="77777777" w:rsidR="006113E4" w:rsidRPr="008A43CA" w:rsidRDefault="006113E4" w:rsidP="006113E4">
            <w:pPr>
              <w:spacing w:after="120"/>
              <w:rPr>
                <w:rFonts w:cs="Times New Roman"/>
                <w:szCs w:val="24"/>
                <w:lang w:val="en-GB"/>
              </w:rPr>
            </w:pPr>
            <w:r w:rsidRPr="008A43CA">
              <w:rPr>
                <w:rFonts w:cs="Times New Roman"/>
                <w:szCs w:val="24"/>
                <w:lang w:val="en-GB"/>
              </w:rPr>
              <w:lastRenderedPageBreak/>
              <w:t xml:space="preserve">Panel discussion with: </w:t>
            </w:r>
          </w:p>
          <w:p w14:paraId="41212DA6" w14:textId="77777777" w:rsidR="001D3195" w:rsidRPr="008A43CA" w:rsidRDefault="001D3195" w:rsidP="001D3195">
            <w:pPr>
              <w:pStyle w:val="ListParagraph"/>
              <w:numPr>
                <w:ilvl w:val="0"/>
                <w:numId w:val="4"/>
              </w:numPr>
              <w:spacing w:after="120"/>
              <w:jc w:val="both"/>
              <w:rPr>
                <w:rFonts w:cs="Times New Roman"/>
                <w:szCs w:val="24"/>
                <w:lang w:val="en-GB"/>
              </w:rPr>
            </w:pPr>
            <w:r w:rsidRPr="008C644C">
              <w:rPr>
                <w:rFonts w:cs="Times New Roman"/>
                <w:b/>
                <w:bCs/>
                <w:szCs w:val="24"/>
                <w:lang w:val="en-GB"/>
              </w:rPr>
              <w:t>Ms. Lematua Gisa Fuatai</w:t>
            </w:r>
            <w:r w:rsidRPr="008A43CA">
              <w:rPr>
                <w:rFonts w:cs="Times New Roman"/>
                <w:szCs w:val="24"/>
                <w:lang w:val="en-GB"/>
              </w:rPr>
              <w:t xml:space="preserve"> </w:t>
            </w:r>
            <w:r w:rsidRPr="008A43CA">
              <w:rPr>
                <w:rFonts w:cs="Times New Roman"/>
                <w:b/>
                <w:bCs/>
                <w:szCs w:val="24"/>
                <w:lang w:val="en-GB"/>
              </w:rPr>
              <w:t>Purcell</w:t>
            </w:r>
            <w:r w:rsidRPr="008A43CA">
              <w:rPr>
                <w:rFonts w:cs="Times New Roman"/>
                <w:szCs w:val="24"/>
                <w:lang w:val="en-GB"/>
              </w:rPr>
              <w:t xml:space="preserve">, </w:t>
            </w:r>
            <w:r>
              <w:rPr>
                <w:rFonts w:cs="Times New Roman"/>
                <w:szCs w:val="24"/>
                <w:lang w:val="en-GB"/>
              </w:rPr>
              <w:t>Regulator</w:t>
            </w:r>
            <w:r w:rsidRPr="008A43CA">
              <w:rPr>
                <w:rFonts w:cs="Times New Roman"/>
                <w:szCs w:val="24"/>
                <w:lang w:val="en-GB"/>
              </w:rPr>
              <w:t>, Office of the Regulator</w:t>
            </w:r>
            <w:r>
              <w:rPr>
                <w:rFonts w:cs="Times New Roman"/>
                <w:szCs w:val="24"/>
                <w:lang w:val="en-GB"/>
              </w:rPr>
              <w:t xml:space="preserve"> for T</w:t>
            </w:r>
            <w:r w:rsidRPr="00F414DC">
              <w:rPr>
                <w:rFonts w:cs="Times New Roman"/>
                <w:szCs w:val="24"/>
                <w:lang w:val="en-GB"/>
              </w:rPr>
              <w:t xml:space="preserve">elecommunications, </w:t>
            </w:r>
            <w:r>
              <w:rPr>
                <w:rFonts w:cs="Times New Roman"/>
                <w:szCs w:val="24"/>
                <w:lang w:val="en-GB"/>
              </w:rPr>
              <w:t>B</w:t>
            </w:r>
            <w:r w:rsidRPr="00F414DC">
              <w:rPr>
                <w:rFonts w:cs="Times New Roman"/>
                <w:szCs w:val="24"/>
                <w:lang w:val="en-GB"/>
              </w:rPr>
              <w:t xml:space="preserve">roadcasting, </w:t>
            </w:r>
            <w:r>
              <w:rPr>
                <w:rFonts w:cs="Times New Roman"/>
                <w:szCs w:val="24"/>
                <w:lang w:val="en-GB"/>
              </w:rPr>
              <w:t>P</w:t>
            </w:r>
            <w:r w:rsidRPr="00F414DC">
              <w:rPr>
                <w:rFonts w:cs="Times New Roman"/>
                <w:szCs w:val="24"/>
                <w:lang w:val="en-GB"/>
              </w:rPr>
              <w:t xml:space="preserve">ostal and </w:t>
            </w:r>
            <w:r>
              <w:rPr>
                <w:rFonts w:cs="Times New Roman"/>
                <w:szCs w:val="24"/>
                <w:lang w:val="en-GB"/>
              </w:rPr>
              <w:t>E</w:t>
            </w:r>
            <w:r w:rsidRPr="00F414DC">
              <w:rPr>
                <w:rFonts w:cs="Times New Roman"/>
                <w:szCs w:val="24"/>
                <w:lang w:val="en-GB"/>
              </w:rPr>
              <w:t>lectricity</w:t>
            </w:r>
            <w:r w:rsidRPr="008A43CA">
              <w:rPr>
                <w:rFonts w:cs="Times New Roman"/>
                <w:szCs w:val="24"/>
                <w:lang w:val="en-GB"/>
              </w:rPr>
              <w:t>, Samoa</w:t>
            </w:r>
          </w:p>
          <w:p w14:paraId="30E10A4E" w14:textId="7104B3D9" w:rsidR="00457D54" w:rsidRDefault="004F1F6B" w:rsidP="00AC6461">
            <w:pPr>
              <w:pStyle w:val="ListParagraph"/>
              <w:numPr>
                <w:ilvl w:val="0"/>
                <w:numId w:val="4"/>
              </w:numPr>
              <w:spacing w:after="120"/>
              <w:jc w:val="both"/>
              <w:rPr>
                <w:rFonts w:cs="Times New Roman"/>
                <w:color w:val="000000" w:themeColor="text1"/>
                <w:szCs w:val="24"/>
                <w:lang w:val="en-GB"/>
              </w:rPr>
            </w:pPr>
            <w:r w:rsidRPr="008A43CA">
              <w:rPr>
                <w:rFonts w:cs="Times New Roman"/>
                <w:b/>
                <w:bCs/>
                <w:szCs w:val="24"/>
                <w:lang w:val="en-GB"/>
              </w:rPr>
              <w:t>Brig. Gen. Md. Nasim Parvez</w:t>
            </w:r>
            <w:r w:rsidRPr="008A43CA">
              <w:rPr>
                <w:rFonts w:cs="Times New Roman"/>
                <w:szCs w:val="24"/>
                <w:lang w:val="en-GB"/>
              </w:rPr>
              <w:t>, Director General, Systems and Services Division, Bangladesh Telecommunication Regulatory Commission</w:t>
            </w:r>
          </w:p>
          <w:p w14:paraId="5C747BD9" w14:textId="313A1C79" w:rsidR="0018763F" w:rsidRPr="008A43CA" w:rsidRDefault="0018763F" w:rsidP="00AC6461">
            <w:pPr>
              <w:pStyle w:val="ListParagraph"/>
              <w:numPr>
                <w:ilvl w:val="0"/>
                <w:numId w:val="4"/>
              </w:numPr>
              <w:spacing w:after="120"/>
              <w:jc w:val="both"/>
              <w:rPr>
                <w:rFonts w:cs="Times New Roman"/>
                <w:color w:val="000000" w:themeColor="text1"/>
                <w:szCs w:val="24"/>
                <w:lang w:val="en-GB"/>
              </w:rPr>
            </w:pPr>
            <w:bookmarkStart w:id="0" w:name="_Hlk108624341"/>
            <w:r w:rsidRPr="0018763F">
              <w:rPr>
                <w:rFonts w:cs="Times New Roman"/>
                <w:b/>
                <w:bCs/>
                <w:szCs w:val="24"/>
              </w:rPr>
              <w:t>Mr. Than Makara</w:t>
            </w:r>
            <w:bookmarkEnd w:id="0"/>
            <w:r>
              <w:rPr>
                <w:rFonts w:cs="Angsana New"/>
                <w:color w:val="000000" w:themeColor="text1"/>
                <w:szCs w:val="30"/>
                <w:lang w:bidi="th-TH"/>
              </w:rPr>
              <w:t xml:space="preserve">, </w:t>
            </w:r>
            <w:r w:rsidRPr="00A45AF7">
              <w:rPr>
                <w:rFonts w:cs="Times New Roman"/>
                <w:szCs w:val="24"/>
              </w:rPr>
              <w:t>Director of National Information Infrastructure Department</w:t>
            </w:r>
            <w:r>
              <w:rPr>
                <w:rFonts w:cs="Times New Roman"/>
                <w:color w:val="000000" w:themeColor="text1"/>
                <w:szCs w:val="24"/>
              </w:rPr>
              <w:t>, Cambodia</w:t>
            </w:r>
          </w:p>
          <w:p w14:paraId="44551360" w14:textId="77777777" w:rsidR="006113E4" w:rsidRPr="008A43CA" w:rsidRDefault="00457D54" w:rsidP="00AC6461">
            <w:pPr>
              <w:pStyle w:val="ListParagraph"/>
              <w:numPr>
                <w:ilvl w:val="0"/>
                <w:numId w:val="4"/>
              </w:numPr>
              <w:spacing w:after="120"/>
              <w:jc w:val="both"/>
              <w:rPr>
                <w:rFonts w:cs="Times New Roman"/>
                <w:szCs w:val="24"/>
                <w:lang w:val="en-GB"/>
              </w:rPr>
            </w:pPr>
            <w:r w:rsidRPr="008A43CA">
              <w:rPr>
                <w:rFonts w:cs="Times New Roman"/>
                <w:b/>
                <w:bCs/>
                <w:szCs w:val="24"/>
                <w:lang w:val="en-GB"/>
              </w:rPr>
              <w:t>Dr. M.P. Tangirala</w:t>
            </w:r>
            <w:r w:rsidRPr="008A43CA">
              <w:rPr>
                <w:rFonts w:cs="Times New Roman"/>
                <w:szCs w:val="24"/>
                <w:lang w:val="en-GB"/>
              </w:rPr>
              <w:t>, Principal Advisor, Financial and Economic Analysis, Telecom Regulatory Authority of India</w:t>
            </w:r>
          </w:p>
          <w:p w14:paraId="0ED516D4" w14:textId="77777777" w:rsidR="00457D54" w:rsidRPr="008A43CA" w:rsidRDefault="00457D54" w:rsidP="00AC6461">
            <w:pPr>
              <w:pStyle w:val="ListParagraph"/>
              <w:numPr>
                <w:ilvl w:val="0"/>
                <w:numId w:val="4"/>
              </w:numPr>
              <w:spacing w:after="120"/>
              <w:jc w:val="both"/>
              <w:rPr>
                <w:rFonts w:cs="Times New Roman"/>
                <w:szCs w:val="24"/>
                <w:lang w:val="en-GB"/>
              </w:rPr>
            </w:pPr>
            <w:r w:rsidRPr="008C644C">
              <w:rPr>
                <w:rFonts w:cs="Times New Roman"/>
                <w:b/>
                <w:bCs/>
                <w:szCs w:val="24"/>
                <w:lang w:val="en-GB"/>
              </w:rPr>
              <w:t>Mr. Chee Kheong Foong</w:t>
            </w:r>
            <w:r w:rsidRPr="008A43CA">
              <w:rPr>
                <w:rFonts w:cs="Times New Roman"/>
                <w:szCs w:val="24"/>
                <w:lang w:val="en-GB"/>
              </w:rPr>
              <w:t>, Group Head of Regulatory Affairs, Axiata Group</w:t>
            </w:r>
          </w:p>
          <w:p w14:paraId="1FD98B66" w14:textId="77777777" w:rsidR="006113E4" w:rsidRDefault="00AC6461" w:rsidP="00AC6461">
            <w:pPr>
              <w:pStyle w:val="ListParagraph"/>
              <w:numPr>
                <w:ilvl w:val="0"/>
                <w:numId w:val="4"/>
              </w:numPr>
              <w:spacing w:after="120"/>
              <w:jc w:val="both"/>
              <w:rPr>
                <w:rFonts w:cs="Times New Roman"/>
                <w:szCs w:val="24"/>
                <w:lang w:val="en-GB"/>
              </w:rPr>
            </w:pPr>
            <w:r w:rsidRPr="008C644C">
              <w:rPr>
                <w:rFonts w:cs="Times New Roman"/>
                <w:b/>
                <w:bCs/>
                <w:szCs w:val="24"/>
                <w:lang w:val="en-GB"/>
              </w:rPr>
              <w:t>Mr. Junho Jo</w:t>
            </w:r>
            <w:r w:rsidRPr="008A43CA">
              <w:rPr>
                <w:rFonts w:cs="Times New Roman"/>
                <w:szCs w:val="24"/>
                <w:lang w:val="en-GB"/>
              </w:rPr>
              <w:t>, General Manager, Korea Telecom</w:t>
            </w:r>
          </w:p>
          <w:p w14:paraId="77C58D5C" w14:textId="5282A17A" w:rsidR="00F414DC" w:rsidRPr="0018763F" w:rsidRDefault="0018763F" w:rsidP="0018763F">
            <w:pPr>
              <w:pStyle w:val="ListParagraph"/>
              <w:numPr>
                <w:ilvl w:val="0"/>
                <w:numId w:val="4"/>
              </w:numPr>
              <w:spacing w:after="120"/>
              <w:jc w:val="both"/>
              <w:rPr>
                <w:rFonts w:cs="Times New Roman"/>
                <w:szCs w:val="24"/>
                <w:lang w:val="en-GB"/>
              </w:rPr>
            </w:pPr>
            <w:r w:rsidRPr="0018763F">
              <w:rPr>
                <w:rFonts w:cs="Times New Roman"/>
                <w:b/>
                <w:bCs/>
                <w:szCs w:val="24"/>
                <w:lang w:val="en-GB"/>
              </w:rPr>
              <w:t xml:space="preserve">Ms. </w:t>
            </w:r>
            <w:proofErr w:type="spellStart"/>
            <w:r w:rsidRPr="0018763F">
              <w:rPr>
                <w:rFonts w:cs="Times New Roman"/>
                <w:b/>
                <w:bCs/>
                <w:szCs w:val="24"/>
                <w:lang w:val="en-GB"/>
              </w:rPr>
              <w:t>Ubonpan</w:t>
            </w:r>
            <w:proofErr w:type="spellEnd"/>
            <w:r w:rsidRPr="0018763F">
              <w:rPr>
                <w:rFonts w:cs="Times New Roman"/>
                <w:b/>
                <w:bCs/>
                <w:szCs w:val="24"/>
                <w:lang w:val="en-GB"/>
              </w:rPr>
              <w:t xml:space="preserve"> </w:t>
            </w:r>
            <w:proofErr w:type="spellStart"/>
            <w:r w:rsidRPr="0018763F">
              <w:rPr>
                <w:rFonts w:cs="Times New Roman"/>
                <w:b/>
                <w:bCs/>
                <w:szCs w:val="24"/>
                <w:lang w:val="en-GB"/>
              </w:rPr>
              <w:t>Chuenchom</w:t>
            </w:r>
            <w:proofErr w:type="spellEnd"/>
            <w:r>
              <w:rPr>
                <w:rFonts w:cs="Times New Roman"/>
                <w:szCs w:val="24"/>
                <w:lang w:val="en-GB"/>
              </w:rPr>
              <w:t xml:space="preserve">, </w:t>
            </w:r>
            <w:r w:rsidRPr="0018763F">
              <w:rPr>
                <w:rFonts w:cs="Times New Roman"/>
                <w:szCs w:val="24"/>
                <w:lang w:val="en-GB"/>
              </w:rPr>
              <w:t>Vice President</w:t>
            </w:r>
            <w:r>
              <w:rPr>
                <w:rFonts w:cs="Times New Roman"/>
                <w:szCs w:val="24"/>
                <w:lang w:val="en-GB"/>
              </w:rPr>
              <w:t xml:space="preserve">, </w:t>
            </w:r>
            <w:r w:rsidRPr="0018763F">
              <w:rPr>
                <w:rFonts w:cs="Times New Roman"/>
                <w:szCs w:val="24"/>
                <w:lang w:val="en-GB"/>
              </w:rPr>
              <w:t>Carrier Business Service</w:t>
            </w:r>
            <w:r>
              <w:rPr>
                <w:rFonts w:cs="Times New Roman"/>
                <w:szCs w:val="24"/>
                <w:lang w:val="en-GB"/>
              </w:rPr>
              <w:t xml:space="preserve">, </w:t>
            </w:r>
            <w:r w:rsidRPr="00A15934">
              <w:rPr>
                <w:rFonts w:cs="Times New Roman"/>
                <w:szCs w:val="24"/>
                <w:lang w:val="en-GB"/>
              </w:rPr>
              <w:t>National Telecom Public Company Limited</w:t>
            </w:r>
            <w:r>
              <w:rPr>
                <w:rFonts w:cs="Times New Roman"/>
                <w:szCs w:val="24"/>
                <w:lang w:val="en-GB"/>
              </w:rPr>
              <w:t>, Thailand</w:t>
            </w:r>
          </w:p>
          <w:p w14:paraId="78406A86" w14:textId="77777777" w:rsidR="00AC6461" w:rsidRDefault="004B284B" w:rsidP="009D4AAA">
            <w:pPr>
              <w:spacing w:after="120"/>
              <w:jc w:val="both"/>
              <w:rPr>
                <w:rFonts w:cs="Times New Roman"/>
                <w:szCs w:val="24"/>
                <w:lang w:val="en-GB"/>
              </w:rPr>
            </w:pPr>
            <w:r>
              <w:rPr>
                <w:rFonts w:cs="Times New Roman"/>
                <w:szCs w:val="24"/>
                <w:lang w:val="en-GB"/>
              </w:rPr>
              <w:t>Floor opened for panel Q&amp;A</w:t>
            </w:r>
          </w:p>
          <w:p w14:paraId="70CD034C" w14:textId="334BA687" w:rsidR="009D4AAA" w:rsidRPr="009D4AAA" w:rsidRDefault="009D4AAA" w:rsidP="009D4AAA">
            <w:pPr>
              <w:spacing w:after="120"/>
              <w:jc w:val="both"/>
              <w:rPr>
                <w:rFonts w:cs="Times New Roman"/>
                <w:sz w:val="10"/>
                <w:szCs w:val="10"/>
                <w:lang w:val="en-GB"/>
              </w:rPr>
            </w:pPr>
          </w:p>
        </w:tc>
      </w:tr>
      <w:tr w:rsidR="00E265DC" w:rsidRPr="008A43CA" w14:paraId="01AFCF8A" w14:textId="77777777" w:rsidTr="008A43CA">
        <w:tc>
          <w:tcPr>
            <w:tcW w:w="9351" w:type="dxa"/>
            <w:shd w:val="clear" w:color="auto" w:fill="002060"/>
          </w:tcPr>
          <w:p w14:paraId="37957597" w14:textId="77777777" w:rsidR="00E265DC" w:rsidRDefault="00E265DC" w:rsidP="00E265DC">
            <w:pPr>
              <w:shd w:val="clear" w:color="auto" w:fill="002060"/>
              <w:rPr>
                <w:rFonts w:eastAsiaTheme="minorHAnsi" w:cs="Times New Roman"/>
                <w:b/>
                <w:bCs/>
                <w:color w:val="FFFFFF" w:themeColor="background1"/>
                <w:szCs w:val="24"/>
                <w:lang w:val="en-GB"/>
              </w:rPr>
            </w:pPr>
            <w:r w:rsidRPr="008A43CA">
              <w:rPr>
                <w:rFonts w:cs="Times New Roman"/>
                <w:b/>
                <w:bCs/>
                <w:color w:val="FFFFFF" w:themeColor="background1"/>
                <w:szCs w:val="24"/>
                <w:lang w:val="en-GB"/>
              </w:rPr>
              <w:lastRenderedPageBreak/>
              <w:t>16:45</w:t>
            </w:r>
            <w:r w:rsidR="008C644C">
              <w:rPr>
                <w:rFonts w:cs="Times New Roman"/>
                <w:b/>
                <w:bCs/>
                <w:color w:val="FFFFFF" w:themeColor="background1"/>
                <w:szCs w:val="24"/>
                <w:lang w:val="en-GB"/>
              </w:rPr>
              <w:t xml:space="preserve">  </w:t>
            </w:r>
            <w:r w:rsidRPr="008A43CA">
              <w:rPr>
                <w:rFonts w:cs="Times New Roman"/>
                <w:b/>
                <w:bCs/>
                <w:color w:val="FFFFFF" w:themeColor="background1"/>
                <w:szCs w:val="24"/>
                <w:lang w:val="en-GB"/>
              </w:rPr>
              <w:t xml:space="preserve">Closing remarks </w:t>
            </w:r>
          </w:p>
          <w:p w14:paraId="7BCCFA6B" w14:textId="77777777" w:rsidR="008C644C" w:rsidRPr="008A43CA" w:rsidRDefault="008C644C" w:rsidP="00E265DC">
            <w:pPr>
              <w:shd w:val="clear" w:color="auto" w:fill="002060"/>
              <w:rPr>
                <w:rFonts w:eastAsiaTheme="minorHAnsi" w:cs="Times New Roman"/>
                <w:b/>
                <w:bCs/>
                <w:color w:val="FFFFFF" w:themeColor="background1"/>
                <w:szCs w:val="24"/>
                <w:lang w:val="en-GB"/>
              </w:rPr>
            </w:pPr>
          </w:p>
        </w:tc>
      </w:tr>
      <w:tr w:rsidR="006113E4" w:rsidRPr="008A43CA" w14:paraId="03890D8D" w14:textId="77777777" w:rsidTr="008A43CA">
        <w:tc>
          <w:tcPr>
            <w:tcW w:w="9351" w:type="dxa"/>
          </w:tcPr>
          <w:p w14:paraId="6A0F3B2A" w14:textId="77777777" w:rsidR="009D4AAA" w:rsidRDefault="009D4AAA" w:rsidP="006113E4">
            <w:pPr>
              <w:spacing w:after="120"/>
              <w:rPr>
                <w:rFonts w:cs="Times New Roman"/>
                <w:i/>
                <w:szCs w:val="24"/>
                <w:lang w:val="en-GB"/>
              </w:rPr>
            </w:pPr>
          </w:p>
          <w:p w14:paraId="50B98D91" w14:textId="5A437C95" w:rsidR="006113E4" w:rsidRPr="008A43CA" w:rsidRDefault="006113E4" w:rsidP="006113E4">
            <w:pPr>
              <w:spacing w:after="120"/>
              <w:rPr>
                <w:rFonts w:cs="Times New Roman"/>
                <w:i/>
                <w:szCs w:val="24"/>
                <w:lang w:val="en-GB"/>
              </w:rPr>
            </w:pPr>
            <w:r w:rsidRPr="008A43CA">
              <w:rPr>
                <w:rFonts w:cs="Times New Roman"/>
                <w:i/>
                <w:szCs w:val="24"/>
                <w:lang w:val="en-GB"/>
              </w:rPr>
              <w:t>Closing</w:t>
            </w:r>
            <w:r w:rsidR="00C218CB" w:rsidRPr="008A43CA">
              <w:rPr>
                <w:rFonts w:cs="Times New Roman"/>
                <w:i/>
                <w:szCs w:val="24"/>
                <w:lang w:val="en-GB"/>
              </w:rPr>
              <w:t xml:space="preserve"> remarks from the</w:t>
            </w:r>
            <w:r w:rsidRPr="008A43CA">
              <w:rPr>
                <w:rFonts w:cs="Times New Roman"/>
                <w:i/>
                <w:szCs w:val="24"/>
                <w:lang w:val="en-GB"/>
              </w:rPr>
              <w:t xml:space="preserve"> </w:t>
            </w:r>
            <w:r w:rsidR="00A06433" w:rsidRPr="008A43CA">
              <w:rPr>
                <w:rFonts w:cs="Times New Roman"/>
                <w:i/>
                <w:szCs w:val="24"/>
              </w:rPr>
              <w:t>OECD</w:t>
            </w:r>
            <w:r w:rsidRPr="008A43CA">
              <w:rPr>
                <w:rFonts w:cs="Times New Roman"/>
                <w:i/>
                <w:szCs w:val="24"/>
                <w:lang w:val="en-GB"/>
              </w:rPr>
              <w:t xml:space="preserve"> to wrap up the discussion from the workshop.</w:t>
            </w:r>
          </w:p>
          <w:p w14:paraId="7978C280" w14:textId="77777777" w:rsidR="006113E4" w:rsidRPr="008A43CA" w:rsidRDefault="006113E4" w:rsidP="006113E4">
            <w:pPr>
              <w:spacing w:after="120"/>
              <w:rPr>
                <w:rFonts w:cs="Times New Roman"/>
                <w:szCs w:val="24"/>
                <w:lang w:val="en-GB"/>
              </w:rPr>
            </w:pPr>
            <w:r w:rsidRPr="008A43CA">
              <w:rPr>
                <w:rFonts w:cs="Times New Roman"/>
                <w:szCs w:val="24"/>
                <w:lang w:val="en-GB"/>
              </w:rPr>
              <w:t xml:space="preserve">Closing remarks by: </w:t>
            </w:r>
          </w:p>
          <w:p w14:paraId="28CA9CA4" w14:textId="15D33FDC" w:rsidR="009C2B96" w:rsidRDefault="00E35A83" w:rsidP="00E35A83">
            <w:pPr>
              <w:pStyle w:val="ListParagraph"/>
              <w:numPr>
                <w:ilvl w:val="0"/>
                <w:numId w:val="4"/>
              </w:numPr>
              <w:spacing w:after="120"/>
              <w:jc w:val="both"/>
              <w:rPr>
                <w:rFonts w:cs="Times New Roman"/>
                <w:szCs w:val="24"/>
                <w:lang w:val="en-GB"/>
              </w:rPr>
            </w:pPr>
            <w:r w:rsidRPr="008A43CA">
              <w:rPr>
                <w:rFonts w:cs="Times New Roman"/>
                <w:b/>
                <w:szCs w:val="24"/>
                <w:lang w:val="en-GB"/>
              </w:rPr>
              <w:t xml:space="preserve">Ms. Verena Weber, </w:t>
            </w:r>
            <w:r w:rsidRPr="008A43CA">
              <w:rPr>
                <w:rFonts w:cs="Times New Roman"/>
                <w:bCs/>
                <w:szCs w:val="24"/>
                <w:lang w:val="en-GB"/>
              </w:rPr>
              <w:t>Head of Unit,</w:t>
            </w:r>
            <w:r w:rsidRPr="008A43CA">
              <w:rPr>
                <w:rFonts w:cs="Times New Roman"/>
                <w:b/>
                <w:szCs w:val="24"/>
                <w:lang w:val="en-GB"/>
              </w:rPr>
              <w:t xml:space="preserve"> </w:t>
            </w:r>
            <w:r w:rsidRPr="008A43CA">
              <w:rPr>
                <w:rFonts w:cs="Times New Roman"/>
                <w:bCs/>
                <w:szCs w:val="24"/>
                <w:lang w:val="en-GB"/>
              </w:rPr>
              <w:t xml:space="preserve">Communication Infrastructures and Services Policy, </w:t>
            </w:r>
            <w:r w:rsidR="00A06433" w:rsidRPr="008A43CA">
              <w:rPr>
                <w:rFonts w:cs="Times New Roman"/>
                <w:bCs/>
                <w:szCs w:val="24"/>
                <w:lang w:val="en-GB"/>
              </w:rPr>
              <w:t>OECD</w:t>
            </w:r>
          </w:p>
          <w:p w14:paraId="7FE80808" w14:textId="77777777" w:rsidR="008A43CA" w:rsidRPr="008A43CA" w:rsidRDefault="008A43CA" w:rsidP="008A43CA">
            <w:pPr>
              <w:pStyle w:val="ListParagraph"/>
              <w:spacing w:after="120"/>
              <w:ind w:left="1080"/>
              <w:jc w:val="both"/>
              <w:rPr>
                <w:rFonts w:cs="Times New Roman"/>
                <w:szCs w:val="24"/>
                <w:lang w:val="en-GB"/>
              </w:rPr>
            </w:pPr>
          </w:p>
        </w:tc>
      </w:tr>
    </w:tbl>
    <w:p w14:paraId="3BD98A67" w14:textId="77777777" w:rsidR="006113E4" w:rsidRPr="00333687" w:rsidRDefault="006113E4" w:rsidP="001825D7">
      <w:pPr>
        <w:rPr>
          <w:rFonts w:ascii="Arial Narrow" w:hAnsi="Arial Narrow"/>
          <w:bCs/>
          <w:szCs w:val="20"/>
          <w:lang w:val="en-GB"/>
        </w:rPr>
      </w:pPr>
    </w:p>
    <w:p w14:paraId="239F6364" w14:textId="77777777" w:rsidR="006113E4" w:rsidRPr="00333687" w:rsidRDefault="006113E4" w:rsidP="001825D7">
      <w:pPr>
        <w:rPr>
          <w:rFonts w:ascii="Arial Narrow" w:hAnsi="Arial Narrow"/>
          <w:bCs/>
          <w:szCs w:val="20"/>
          <w:lang w:val="en-GB"/>
        </w:rPr>
      </w:pPr>
    </w:p>
    <w:p w14:paraId="34B4C23B" w14:textId="77777777" w:rsidR="001825D7" w:rsidRPr="00333687" w:rsidRDefault="001825D7" w:rsidP="001825D7">
      <w:pPr>
        <w:rPr>
          <w:rFonts w:ascii="Gadugi" w:hAnsi="Gadugi"/>
          <w:b/>
          <w:bCs/>
          <w:color w:val="4F81BD"/>
          <w:sz w:val="22"/>
          <w:szCs w:val="20"/>
          <w:lang w:val="en-GB"/>
        </w:rPr>
      </w:pPr>
    </w:p>
    <w:p w14:paraId="158C0F2D" w14:textId="77777777" w:rsidR="002E23F7" w:rsidRPr="00333687" w:rsidRDefault="008C644C" w:rsidP="00B324B2">
      <w:pPr>
        <w:spacing w:after="120"/>
        <w:ind w:firstLine="720"/>
        <w:rPr>
          <w:lang w:val="en-GB"/>
        </w:rPr>
      </w:pPr>
      <w:r>
        <w:rPr>
          <w:noProof/>
          <w:lang w:val="en-GB" w:eastAsia="en-GB"/>
        </w:rPr>
        <mc:AlternateContent>
          <mc:Choice Requires="wps">
            <w:drawing>
              <wp:anchor distT="0" distB="0" distL="114300" distR="114300" simplePos="0" relativeHeight="251659264" behindDoc="0" locked="0" layoutInCell="1" allowOverlap="1" wp14:anchorId="44D41CFD" wp14:editId="1868E590">
                <wp:simplePos x="0" y="0"/>
                <wp:positionH relativeFrom="column">
                  <wp:posOffset>2476500</wp:posOffset>
                </wp:positionH>
                <wp:positionV relativeFrom="paragraph">
                  <wp:posOffset>172720</wp:posOffset>
                </wp:positionV>
                <wp:extent cx="1193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229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3.6pt" to="2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ZswEAALcDAAAOAAAAZHJzL2Uyb0RvYy54bWysU02P0zAQvSPxHyzfaZJFQk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" strokecolor="black [3200]" strokeweight=".5pt">
                <v:stroke joinstyle="miter"/>
              </v:line>
            </w:pict>
          </mc:Fallback>
        </mc:AlternateContent>
      </w:r>
    </w:p>
    <w:p w14:paraId="392EFE99" w14:textId="77777777" w:rsidR="002E23F7" w:rsidRPr="00333687" w:rsidRDefault="002E23F7" w:rsidP="006113E4">
      <w:pPr>
        <w:rPr>
          <w:rFonts w:ascii="Arial Narrow" w:hAnsi="Arial Narrow" w:cstheme="minorHAnsi"/>
          <w:sz w:val="27"/>
          <w:szCs w:val="27"/>
          <w:lang w:val="en-GB"/>
        </w:rPr>
      </w:pPr>
    </w:p>
    <w:p w14:paraId="5AEA17D6" w14:textId="77777777" w:rsidR="002E23F7" w:rsidRPr="00333687" w:rsidRDefault="002E23F7" w:rsidP="00B324B2">
      <w:pPr>
        <w:spacing w:after="120"/>
        <w:ind w:firstLine="720"/>
        <w:rPr>
          <w:lang w:val="en-GB"/>
        </w:rPr>
      </w:pPr>
    </w:p>
    <w:sectPr w:rsidR="002E23F7" w:rsidRPr="00333687" w:rsidSect="00724081">
      <w:footerReference w:type="default" r:id="rId16"/>
      <w:pgSz w:w="11906" w:h="16838"/>
      <w:pgMar w:top="956" w:right="1133" w:bottom="568"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94DF" w14:textId="77777777" w:rsidR="004D00CD" w:rsidRDefault="004D00CD" w:rsidP="00E265DC">
      <w:r>
        <w:separator/>
      </w:r>
    </w:p>
  </w:endnote>
  <w:endnote w:type="continuationSeparator" w:id="0">
    <w:p w14:paraId="6687DCFE" w14:textId="77777777" w:rsidR="004D00CD" w:rsidRDefault="004D00CD" w:rsidP="00E265DC">
      <w:r>
        <w:continuationSeparator/>
      </w:r>
    </w:p>
  </w:endnote>
  <w:endnote w:type="continuationNotice" w:id="1">
    <w:p w14:paraId="00E4BFDD" w14:textId="77777777" w:rsidR="004D00CD" w:rsidRDefault="004D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Gadugi">
    <w:panose1 w:val="020B0502040204020203"/>
    <w:charset w:val="00"/>
    <w:family w:val="swiss"/>
    <w:pitch w:val="variable"/>
    <w:sig w:usb0="80000003" w:usb1="02000000" w:usb2="00003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49646"/>
      <w:docPartObj>
        <w:docPartGallery w:val="Page Numbers (Bottom of Page)"/>
        <w:docPartUnique/>
      </w:docPartObj>
    </w:sdtPr>
    <w:sdtEndPr>
      <w:rPr>
        <w:rFonts w:asciiTheme="minorHAnsi" w:hAnsiTheme="minorHAnsi" w:cstheme="minorHAnsi"/>
        <w:noProof/>
        <w:sz w:val="22"/>
      </w:rPr>
    </w:sdtEndPr>
    <w:sdtContent>
      <w:p w14:paraId="30CBD1EC" w14:textId="77777777" w:rsidR="00E265DC" w:rsidRPr="00E265DC" w:rsidRDefault="00E265DC">
        <w:pPr>
          <w:pStyle w:val="Footer"/>
          <w:jc w:val="right"/>
          <w:rPr>
            <w:rFonts w:asciiTheme="minorHAnsi" w:hAnsiTheme="minorHAnsi" w:cstheme="minorHAnsi"/>
            <w:sz w:val="22"/>
          </w:rPr>
        </w:pPr>
        <w:r w:rsidRPr="00E265DC">
          <w:rPr>
            <w:rFonts w:asciiTheme="minorHAnsi" w:hAnsiTheme="minorHAnsi" w:cstheme="minorHAnsi"/>
            <w:sz w:val="22"/>
          </w:rPr>
          <w:fldChar w:fldCharType="begin"/>
        </w:r>
        <w:r w:rsidRPr="00E265DC">
          <w:rPr>
            <w:rFonts w:asciiTheme="minorHAnsi" w:hAnsiTheme="minorHAnsi" w:cstheme="minorHAnsi"/>
            <w:sz w:val="22"/>
          </w:rPr>
          <w:instrText xml:space="preserve"> PAGE   \* MERGEFORMAT </w:instrText>
        </w:r>
        <w:r w:rsidRPr="00E265DC">
          <w:rPr>
            <w:rFonts w:asciiTheme="minorHAnsi" w:hAnsiTheme="minorHAnsi" w:cstheme="minorHAnsi"/>
            <w:sz w:val="22"/>
          </w:rPr>
          <w:fldChar w:fldCharType="separate"/>
        </w:r>
        <w:r w:rsidR="001C335F">
          <w:rPr>
            <w:rFonts w:asciiTheme="minorHAnsi" w:hAnsiTheme="minorHAnsi" w:cstheme="minorHAnsi"/>
            <w:noProof/>
            <w:sz w:val="22"/>
          </w:rPr>
          <w:t>2</w:t>
        </w:r>
        <w:r w:rsidRPr="00E265DC">
          <w:rPr>
            <w:rFonts w:asciiTheme="minorHAnsi" w:hAnsiTheme="minorHAnsi" w:cstheme="minorHAnsi"/>
            <w:noProof/>
            <w:sz w:val="22"/>
          </w:rPr>
          <w:fldChar w:fldCharType="end"/>
        </w:r>
      </w:p>
    </w:sdtContent>
  </w:sdt>
  <w:p w14:paraId="16411BE2" w14:textId="77777777" w:rsidR="00E265DC" w:rsidRDefault="00E2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3D6D" w14:textId="77777777" w:rsidR="004D00CD" w:rsidRDefault="004D00CD" w:rsidP="00E265DC">
      <w:r>
        <w:separator/>
      </w:r>
    </w:p>
  </w:footnote>
  <w:footnote w:type="continuationSeparator" w:id="0">
    <w:p w14:paraId="1C863D70" w14:textId="77777777" w:rsidR="004D00CD" w:rsidRDefault="004D00CD" w:rsidP="00E265DC">
      <w:r>
        <w:continuationSeparator/>
      </w:r>
    </w:p>
  </w:footnote>
  <w:footnote w:type="continuationNotice" w:id="1">
    <w:p w14:paraId="5B40AFAB" w14:textId="77777777" w:rsidR="004D00CD" w:rsidRDefault="004D00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449"/>
    <w:multiLevelType w:val="hybridMultilevel"/>
    <w:tmpl w:val="35B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77FBC"/>
    <w:multiLevelType w:val="hybridMultilevel"/>
    <w:tmpl w:val="3E4C3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B17272"/>
    <w:multiLevelType w:val="hybridMultilevel"/>
    <w:tmpl w:val="B3904F72"/>
    <w:lvl w:ilvl="0" w:tplc="D2907B16">
      <w:start w:val="1"/>
      <w:numFmt w:val="bullet"/>
      <w:lvlText w:val=""/>
      <w:lvlJc w:val="left"/>
      <w:pPr>
        <w:ind w:left="578"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C0B9C"/>
    <w:multiLevelType w:val="hybridMultilevel"/>
    <w:tmpl w:val="5F86EE38"/>
    <w:lvl w:ilvl="0" w:tplc="89809776">
      <w:numFmt w:val="bullet"/>
      <w:lvlText w:val=""/>
      <w:lvlJc w:val="left"/>
      <w:pPr>
        <w:ind w:left="414" w:hanging="284"/>
      </w:pPr>
      <w:rPr>
        <w:rFonts w:ascii="Wingdings 2" w:eastAsia="Wingdings 2" w:hAnsi="Wingdings 2" w:cs="Wingdings 2" w:hint="default"/>
        <w:b/>
        <w:bCs/>
        <w:color w:val="2E6CA4"/>
        <w:w w:val="99"/>
        <w:sz w:val="20"/>
        <w:szCs w:val="20"/>
        <w:lang w:val="en-GB" w:eastAsia="en-US" w:bidi="ar-SA"/>
      </w:rPr>
    </w:lvl>
    <w:lvl w:ilvl="1" w:tplc="D28CE194">
      <w:numFmt w:val="bullet"/>
      <w:lvlText w:val="•"/>
      <w:lvlJc w:val="left"/>
      <w:pPr>
        <w:ind w:left="1374" w:hanging="284"/>
      </w:pPr>
      <w:rPr>
        <w:rFonts w:hint="default"/>
        <w:lang w:val="en-GB" w:eastAsia="en-US" w:bidi="ar-SA"/>
      </w:rPr>
    </w:lvl>
    <w:lvl w:ilvl="2" w:tplc="A1DAC8C2">
      <w:numFmt w:val="bullet"/>
      <w:lvlText w:val="•"/>
      <w:lvlJc w:val="left"/>
      <w:pPr>
        <w:ind w:left="2329" w:hanging="284"/>
      </w:pPr>
      <w:rPr>
        <w:rFonts w:hint="default"/>
        <w:lang w:val="en-GB" w:eastAsia="en-US" w:bidi="ar-SA"/>
      </w:rPr>
    </w:lvl>
    <w:lvl w:ilvl="3" w:tplc="2CD8ACDE">
      <w:numFmt w:val="bullet"/>
      <w:lvlText w:val="•"/>
      <w:lvlJc w:val="left"/>
      <w:pPr>
        <w:ind w:left="3283" w:hanging="284"/>
      </w:pPr>
      <w:rPr>
        <w:rFonts w:hint="default"/>
        <w:lang w:val="en-GB" w:eastAsia="en-US" w:bidi="ar-SA"/>
      </w:rPr>
    </w:lvl>
    <w:lvl w:ilvl="4" w:tplc="6B9EE364">
      <w:numFmt w:val="bullet"/>
      <w:lvlText w:val="•"/>
      <w:lvlJc w:val="left"/>
      <w:pPr>
        <w:ind w:left="4238" w:hanging="284"/>
      </w:pPr>
      <w:rPr>
        <w:rFonts w:hint="default"/>
        <w:lang w:val="en-GB" w:eastAsia="en-US" w:bidi="ar-SA"/>
      </w:rPr>
    </w:lvl>
    <w:lvl w:ilvl="5" w:tplc="0FC437E6">
      <w:numFmt w:val="bullet"/>
      <w:lvlText w:val="•"/>
      <w:lvlJc w:val="left"/>
      <w:pPr>
        <w:ind w:left="5193" w:hanging="284"/>
      </w:pPr>
      <w:rPr>
        <w:rFonts w:hint="default"/>
        <w:lang w:val="en-GB" w:eastAsia="en-US" w:bidi="ar-SA"/>
      </w:rPr>
    </w:lvl>
    <w:lvl w:ilvl="6" w:tplc="FD623D6E">
      <w:numFmt w:val="bullet"/>
      <w:lvlText w:val="•"/>
      <w:lvlJc w:val="left"/>
      <w:pPr>
        <w:ind w:left="6147" w:hanging="284"/>
      </w:pPr>
      <w:rPr>
        <w:rFonts w:hint="default"/>
        <w:lang w:val="en-GB" w:eastAsia="en-US" w:bidi="ar-SA"/>
      </w:rPr>
    </w:lvl>
    <w:lvl w:ilvl="7" w:tplc="1A9081B0">
      <w:numFmt w:val="bullet"/>
      <w:lvlText w:val="•"/>
      <w:lvlJc w:val="left"/>
      <w:pPr>
        <w:ind w:left="7102" w:hanging="284"/>
      </w:pPr>
      <w:rPr>
        <w:rFonts w:hint="default"/>
        <w:lang w:val="en-GB" w:eastAsia="en-US" w:bidi="ar-SA"/>
      </w:rPr>
    </w:lvl>
    <w:lvl w:ilvl="8" w:tplc="B93236AE">
      <w:numFmt w:val="bullet"/>
      <w:lvlText w:val="•"/>
      <w:lvlJc w:val="left"/>
      <w:pPr>
        <w:ind w:left="8057" w:hanging="284"/>
      </w:pPr>
      <w:rPr>
        <w:rFonts w:hint="default"/>
        <w:lang w:val="en-GB" w:eastAsia="en-US" w:bidi="ar-SA"/>
      </w:rPr>
    </w:lvl>
  </w:abstractNum>
  <w:abstractNum w:abstractNumId="4" w15:restartNumberingAfterBreak="0">
    <w:nsid w:val="7B4C5FC8"/>
    <w:multiLevelType w:val="hybridMultilevel"/>
    <w:tmpl w:val="79FAE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6492557">
    <w:abstractNumId w:val="0"/>
  </w:num>
  <w:num w:numId="2" w16cid:durableId="1969428516">
    <w:abstractNumId w:val="1"/>
  </w:num>
  <w:num w:numId="3" w16cid:durableId="1714383852">
    <w:abstractNumId w:val="2"/>
  </w:num>
  <w:num w:numId="4" w16cid:durableId="1431663400">
    <w:abstractNumId w:val="4"/>
  </w:num>
  <w:num w:numId="5" w16cid:durableId="80943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AD53E56391EC0968E2CADB6304521913FC3E8A677461641837F9E8A8562CE84D"/>
  </w:docVars>
  <w:rsids>
    <w:rsidRoot w:val="00A62DF9"/>
    <w:rsid w:val="000316EF"/>
    <w:rsid w:val="000378C4"/>
    <w:rsid w:val="000468D3"/>
    <w:rsid w:val="00147B62"/>
    <w:rsid w:val="00170D32"/>
    <w:rsid w:val="001825D7"/>
    <w:rsid w:val="00186CB8"/>
    <w:rsid w:val="0018763F"/>
    <w:rsid w:val="001C335F"/>
    <w:rsid w:val="001D3195"/>
    <w:rsid w:val="001E498E"/>
    <w:rsid w:val="002472BF"/>
    <w:rsid w:val="002477FC"/>
    <w:rsid w:val="00251D80"/>
    <w:rsid w:val="00253BFB"/>
    <w:rsid w:val="00272705"/>
    <w:rsid w:val="002A3E03"/>
    <w:rsid w:val="002B5A88"/>
    <w:rsid w:val="002D3684"/>
    <w:rsid w:val="002E23F7"/>
    <w:rsid w:val="003064C5"/>
    <w:rsid w:val="00333687"/>
    <w:rsid w:val="00397FF0"/>
    <w:rsid w:val="00411D53"/>
    <w:rsid w:val="00413641"/>
    <w:rsid w:val="00414DD7"/>
    <w:rsid w:val="004171AB"/>
    <w:rsid w:val="00457D54"/>
    <w:rsid w:val="00465293"/>
    <w:rsid w:val="004832E1"/>
    <w:rsid w:val="00486325"/>
    <w:rsid w:val="00492A16"/>
    <w:rsid w:val="004B284B"/>
    <w:rsid w:val="004C1A1C"/>
    <w:rsid w:val="004D00CD"/>
    <w:rsid w:val="004F138A"/>
    <w:rsid w:val="004F1F6B"/>
    <w:rsid w:val="004F419B"/>
    <w:rsid w:val="004F7847"/>
    <w:rsid w:val="00527716"/>
    <w:rsid w:val="005634F9"/>
    <w:rsid w:val="005841F8"/>
    <w:rsid w:val="00594E7A"/>
    <w:rsid w:val="005A2B26"/>
    <w:rsid w:val="005A557D"/>
    <w:rsid w:val="006113E4"/>
    <w:rsid w:val="00652768"/>
    <w:rsid w:val="007049FC"/>
    <w:rsid w:val="007147E8"/>
    <w:rsid w:val="00716E48"/>
    <w:rsid w:val="00724081"/>
    <w:rsid w:val="007537E9"/>
    <w:rsid w:val="00787ABF"/>
    <w:rsid w:val="007915D8"/>
    <w:rsid w:val="00804736"/>
    <w:rsid w:val="00823589"/>
    <w:rsid w:val="008868E5"/>
    <w:rsid w:val="00895168"/>
    <w:rsid w:val="008A24F6"/>
    <w:rsid w:val="008A4183"/>
    <w:rsid w:val="008A43CA"/>
    <w:rsid w:val="008C2D0F"/>
    <w:rsid w:val="008C5B62"/>
    <w:rsid w:val="008C640E"/>
    <w:rsid w:val="008C644C"/>
    <w:rsid w:val="00991707"/>
    <w:rsid w:val="009C2B96"/>
    <w:rsid w:val="009D4AAA"/>
    <w:rsid w:val="009D7D31"/>
    <w:rsid w:val="009E418E"/>
    <w:rsid w:val="009F3CAF"/>
    <w:rsid w:val="00A06433"/>
    <w:rsid w:val="00A62DF9"/>
    <w:rsid w:val="00A831F0"/>
    <w:rsid w:val="00A9495A"/>
    <w:rsid w:val="00AB6E32"/>
    <w:rsid w:val="00AC6461"/>
    <w:rsid w:val="00B2502D"/>
    <w:rsid w:val="00B324B2"/>
    <w:rsid w:val="00B3521C"/>
    <w:rsid w:val="00B451AE"/>
    <w:rsid w:val="00B46E07"/>
    <w:rsid w:val="00B608C0"/>
    <w:rsid w:val="00B77940"/>
    <w:rsid w:val="00BC1156"/>
    <w:rsid w:val="00BE5F89"/>
    <w:rsid w:val="00C14C7A"/>
    <w:rsid w:val="00C15BF2"/>
    <w:rsid w:val="00C218CB"/>
    <w:rsid w:val="00C705E6"/>
    <w:rsid w:val="00C84A93"/>
    <w:rsid w:val="00CA0FE6"/>
    <w:rsid w:val="00CC455D"/>
    <w:rsid w:val="00CC6B33"/>
    <w:rsid w:val="00CF4210"/>
    <w:rsid w:val="00D31036"/>
    <w:rsid w:val="00D42DF0"/>
    <w:rsid w:val="00D6197C"/>
    <w:rsid w:val="00D67181"/>
    <w:rsid w:val="00D82A6D"/>
    <w:rsid w:val="00DD132D"/>
    <w:rsid w:val="00DF7C3A"/>
    <w:rsid w:val="00E163C2"/>
    <w:rsid w:val="00E265DC"/>
    <w:rsid w:val="00E35A83"/>
    <w:rsid w:val="00E369D2"/>
    <w:rsid w:val="00EC66E2"/>
    <w:rsid w:val="00F03C70"/>
    <w:rsid w:val="00F414DC"/>
    <w:rsid w:val="00F73058"/>
    <w:rsid w:val="00F910EE"/>
    <w:rsid w:val="00FB60D0"/>
    <w:rsid w:val="00FF2850"/>
    <w:rsid w:val="00FF65A4"/>
    <w:rsid w:val="07B310AC"/>
    <w:rsid w:val="19168CCB"/>
    <w:rsid w:val="20E5C437"/>
    <w:rsid w:val="35F9F8C6"/>
    <w:rsid w:val="42E06954"/>
    <w:rsid w:val="4C874B9A"/>
    <w:rsid w:val="5FA5501D"/>
    <w:rsid w:val="684E89AC"/>
    <w:rsid w:val="6A3D64A5"/>
    <w:rsid w:val="7A80B8C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B8E8"/>
  <w15:chartTrackingRefBased/>
  <w15:docId w15:val="{D9DF417D-69CC-4F67-89ED-6B1A7CE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F9"/>
    <w:pPr>
      <w:spacing w:after="0" w:line="240" w:lineRule="auto"/>
    </w:pPr>
    <w:rPr>
      <w:rFonts w:ascii="Times New Roman" w:eastAsia="MS Mincho" w:hAnsi="Times New Roman" w:cs="Cordia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F9"/>
    <w:rPr>
      <w:color w:val="0563C1" w:themeColor="hyperlink"/>
      <w:u w:val="single"/>
    </w:rPr>
  </w:style>
  <w:style w:type="paragraph" w:styleId="ListParagraph">
    <w:name w:val="List Paragraph"/>
    <w:aliases w:val="Table Heading,List Paragraph (numbered (a)),Dot pt,F5 List Paragraph,List Paragraph1,Colorful List - Accent 11,No Spacing1,List Paragraph Char Char Char,Indicator Text,Numbered Para 1,Bullet 1,Bullet Points,List Paragraph2,MAIN CONTENT"/>
    <w:basedOn w:val="Normal"/>
    <w:link w:val="ListParagraphChar"/>
    <w:uiPriority w:val="34"/>
    <w:qFormat/>
    <w:rsid w:val="00B3521C"/>
    <w:pPr>
      <w:ind w:left="720"/>
      <w:contextualSpacing/>
    </w:pPr>
  </w:style>
  <w:style w:type="character" w:styleId="CommentReference">
    <w:name w:val="annotation reference"/>
    <w:basedOn w:val="DefaultParagraphFont"/>
    <w:uiPriority w:val="99"/>
    <w:semiHidden/>
    <w:unhideWhenUsed/>
    <w:rsid w:val="00CC455D"/>
    <w:rPr>
      <w:sz w:val="16"/>
      <w:szCs w:val="16"/>
    </w:rPr>
  </w:style>
  <w:style w:type="paragraph" w:styleId="CommentText">
    <w:name w:val="annotation text"/>
    <w:basedOn w:val="Normal"/>
    <w:link w:val="CommentTextChar"/>
    <w:uiPriority w:val="99"/>
    <w:semiHidden/>
    <w:unhideWhenUsed/>
    <w:rsid w:val="00CC455D"/>
    <w:rPr>
      <w:sz w:val="20"/>
      <w:szCs w:val="20"/>
    </w:rPr>
  </w:style>
  <w:style w:type="character" w:customStyle="1" w:styleId="CommentTextChar">
    <w:name w:val="Comment Text Char"/>
    <w:basedOn w:val="DefaultParagraphFont"/>
    <w:link w:val="CommentText"/>
    <w:uiPriority w:val="99"/>
    <w:semiHidden/>
    <w:rsid w:val="00CC455D"/>
    <w:rPr>
      <w:rFonts w:ascii="Times New Roman" w:eastAsia="MS Mincho" w:hAnsi="Times New Roman" w:cs="Cordia New"/>
      <w:sz w:val="20"/>
      <w:szCs w:val="20"/>
      <w:lang w:val="en-US"/>
    </w:rPr>
  </w:style>
  <w:style w:type="paragraph" w:styleId="CommentSubject">
    <w:name w:val="annotation subject"/>
    <w:basedOn w:val="CommentText"/>
    <w:next w:val="CommentText"/>
    <w:link w:val="CommentSubjectChar"/>
    <w:uiPriority w:val="99"/>
    <w:semiHidden/>
    <w:unhideWhenUsed/>
    <w:rsid w:val="00CC455D"/>
    <w:rPr>
      <w:b/>
      <w:bCs/>
    </w:rPr>
  </w:style>
  <w:style w:type="character" w:customStyle="1" w:styleId="CommentSubjectChar">
    <w:name w:val="Comment Subject Char"/>
    <w:basedOn w:val="CommentTextChar"/>
    <w:link w:val="CommentSubject"/>
    <w:uiPriority w:val="99"/>
    <w:semiHidden/>
    <w:rsid w:val="00CC455D"/>
    <w:rPr>
      <w:rFonts w:ascii="Times New Roman" w:eastAsia="MS Mincho" w:hAnsi="Times New Roman" w:cs="Cordia New"/>
      <w:b/>
      <w:bCs/>
      <w:sz w:val="20"/>
      <w:szCs w:val="20"/>
      <w:lang w:val="en-US"/>
    </w:rPr>
  </w:style>
  <w:style w:type="paragraph" w:styleId="BalloonText">
    <w:name w:val="Balloon Text"/>
    <w:basedOn w:val="Normal"/>
    <w:link w:val="BalloonTextChar"/>
    <w:uiPriority w:val="99"/>
    <w:semiHidden/>
    <w:unhideWhenUsed/>
    <w:rsid w:val="00CC4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5D"/>
    <w:rPr>
      <w:rFonts w:ascii="Segoe UI" w:eastAsia="MS Mincho" w:hAnsi="Segoe UI" w:cs="Segoe UI"/>
      <w:sz w:val="18"/>
      <w:szCs w:val="18"/>
      <w:lang w:val="en-US"/>
    </w:rPr>
  </w:style>
  <w:style w:type="character" w:customStyle="1" w:styleId="ListParagraphChar">
    <w:name w:val="List Paragraph Char"/>
    <w:aliases w:val="Table Heading Char,List Paragraph (numbered (a)) Char,Dot pt Char,F5 List Paragraph Char,List Paragraph1 Char,Colorful List - Accent 11 Char,No Spacing1 Char,List Paragraph Char Char Char Char,Indicator Text Char,Numbered Para 1 Char"/>
    <w:basedOn w:val="DefaultParagraphFont"/>
    <w:link w:val="ListParagraph"/>
    <w:uiPriority w:val="34"/>
    <w:locked/>
    <w:rsid w:val="00DF7C3A"/>
    <w:rPr>
      <w:rFonts w:ascii="Times New Roman" w:eastAsia="MS Mincho" w:hAnsi="Times New Roman" w:cs="Cordia New"/>
      <w:sz w:val="24"/>
      <w:lang w:val="en-US"/>
    </w:rPr>
  </w:style>
  <w:style w:type="table" w:styleId="TableGrid">
    <w:name w:val="Table Grid"/>
    <w:basedOn w:val="TableNormal"/>
    <w:uiPriority w:val="59"/>
    <w:rsid w:val="00411D5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11D53"/>
    <w:pPr>
      <w:autoSpaceDE w:val="0"/>
      <w:autoSpaceDN w:val="0"/>
      <w:spacing w:line="288" w:lineRule="auto"/>
    </w:pPr>
    <w:rPr>
      <w:rFonts w:ascii="MinionPro-Regular" w:eastAsiaTheme="minorHAnsi" w:hAnsi="MinionPro-Regular" w:cs="Times New Roman"/>
      <w:color w:val="000000"/>
      <w:szCs w:val="24"/>
      <w:lang w:val="en-GB"/>
    </w:rPr>
  </w:style>
  <w:style w:type="paragraph" w:styleId="Header">
    <w:name w:val="header"/>
    <w:basedOn w:val="Normal"/>
    <w:link w:val="HeaderChar"/>
    <w:uiPriority w:val="99"/>
    <w:unhideWhenUsed/>
    <w:rsid w:val="00E265DC"/>
    <w:pPr>
      <w:tabs>
        <w:tab w:val="center" w:pos="4513"/>
        <w:tab w:val="right" w:pos="9026"/>
      </w:tabs>
    </w:pPr>
  </w:style>
  <w:style w:type="character" w:customStyle="1" w:styleId="HeaderChar">
    <w:name w:val="Header Char"/>
    <w:basedOn w:val="DefaultParagraphFont"/>
    <w:link w:val="Header"/>
    <w:uiPriority w:val="99"/>
    <w:rsid w:val="00E265DC"/>
    <w:rPr>
      <w:rFonts w:ascii="Times New Roman" w:eastAsia="MS Mincho" w:hAnsi="Times New Roman" w:cs="Cordia New"/>
      <w:sz w:val="24"/>
      <w:lang w:val="en-US"/>
    </w:rPr>
  </w:style>
  <w:style w:type="paragraph" w:styleId="Footer">
    <w:name w:val="footer"/>
    <w:basedOn w:val="Normal"/>
    <w:link w:val="FooterChar"/>
    <w:uiPriority w:val="99"/>
    <w:unhideWhenUsed/>
    <w:rsid w:val="00E265DC"/>
    <w:pPr>
      <w:tabs>
        <w:tab w:val="center" w:pos="4513"/>
        <w:tab w:val="right" w:pos="9026"/>
      </w:tabs>
    </w:pPr>
  </w:style>
  <w:style w:type="character" w:customStyle="1" w:styleId="FooterChar">
    <w:name w:val="Footer Char"/>
    <w:basedOn w:val="DefaultParagraphFont"/>
    <w:link w:val="Footer"/>
    <w:uiPriority w:val="99"/>
    <w:rsid w:val="00E265DC"/>
    <w:rPr>
      <w:rFonts w:ascii="Times New Roman" w:eastAsia="MS Mincho" w:hAnsi="Times New Roman" w:cs="Cordia New"/>
      <w:sz w:val="24"/>
      <w:lang w:val="en-US"/>
    </w:rPr>
  </w:style>
  <w:style w:type="character" w:styleId="FollowedHyperlink">
    <w:name w:val="FollowedHyperlink"/>
    <w:basedOn w:val="DefaultParagraphFont"/>
    <w:uiPriority w:val="99"/>
    <w:semiHidden/>
    <w:unhideWhenUsed/>
    <w:rsid w:val="00527716"/>
    <w:rPr>
      <w:color w:val="954F72" w:themeColor="followedHyperlink"/>
      <w:u w:val="single"/>
    </w:rPr>
  </w:style>
  <w:style w:type="paragraph" w:styleId="Revision">
    <w:name w:val="Revision"/>
    <w:hidden/>
    <w:uiPriority w:val="99"/>
    <w:semiHidden/>
    <w:rsid w:val="002472BF"/>
    <w:pPr>
      <w:spacing w:after="0" w:line="240" w:lineRule="auto"/>
    </w:pPr>
    <w:rPr>
      <w:rFonts w:ascii="Times New Roman" w:eastAsia="MS Mincho" w:hAnsi="Times New Roman" w:cs="Cordia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003">
      <w:bodyDiv w:val="1"/>
      <w:marLeft w:val="0"/>
      <w:marRight w:val="0"/>
      <w:marTop w:val="0"/>
      <w:marBottom w:val="0"/>
      <w:divBdr>
        <w:top w:val="none" w:sz="0" w:space="0" w:color="auto"/>
        <w:left w:val="none" w:sz="0" w:space="0" w:color="auto"/>
        <w:bottom w:val="none" w:sz="0" w:space="0" w:color="auto"/>
        <w:right w:val="none" w:sz="0" w:space="0" w:color="auto"/>
      </w:divBdr>
    </w:div>
    <w:div w:id="318655256">
      <w:bodyDiv w:val="1"/>
      <w:marLeft w:val="0"/>
      <w:marRight w:val="0"/>
      <w:marTop w:val="0"/>
      <w:marBottom w:val="0"/>
      <w:divBdr>
        <w:top w:val="none" w:sz="0" w:space="0" w:color="auto"/>
        <w:left w:val="none" w:sz="0" w:space="0" w:color="auto"/>
        <w:bottom w:val="none" w:sz="0" w:space="0" w:color="auto"/>
        <w:right w:val="none" w:sz="0" w:space="0" w:color="auto"/>
      </w:divBdr>
    </w:div>
    <w:div w:id="324359278">
      <w:bodyDiv w:val="1"/>
      <w:marLeft w:val="0"/>
      <w:marRight w:val="0"/>
      <w:marTop w:val="0"/>
      <w:marBottom w:val="0"/>
      <w:divBdr>
        <w:top w:val="none" w:sz="0" w:space="0" w:color="auto"/>
        <w:left w:val="none" w:sz="0" w:space="0" w:color="auto"/>
        <w:bottom w:val="none" w:sz="0" w:space="0" w:color="auto"/>
        <w:right w:val="none" w:sz="0" w:space="0" w:color="auto"/>
      </w:divBdr>
    </w:div>
    <w:div w:id="1000737385">
      <w:bodyDiv w:val="1"/>
      <w:marLeft w:val="0"/>
      <w:marRight w:val="0"/>
      <w:marTop w:val="0"/>
      <w:marBottom w:val="0"/>
      <w:divBdr>
        <w:top w:val="none" w:sz="0" w:space="0" w:color="auto"/>
        <w:left w:val="none" w:sz="0" w:space="0" w:color="auto"/>
        <w:bottom w:val="none" w:sz="0" w:space="0" w:color="auto"/>
        <w:right w:val="none" w:sz="0" w:space="0" w:color="auto"/>
      </w:divBdr>
    </w:div>
    <w:div w:id="11625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alinstruments.oecd.org/en/instruments/OECD-LEGAL-0322"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ec260a8-2c91-44a3-87e7-93526cb8b782" xsi:nil="true"/>
    <lcf76f155ced4ddcb4097134ff3c332f xmlns="d6bbd7c0-75ef-49b8-a1aa-2a05e174427a">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3" ma:contentTypeDescription="Create a new document." ma:contentTypeScope="" ma:versionID="b21077e0fe8c29a2ab393180f4877cd4">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df1b6a284f1e44a4c9716056da7be772"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67257-0CF5-463E-937D-9A8A5BC2B427}">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4AEE1954-5E3D-478B-BEE2-AADF808F5397}">
  <ds:schemaRefs>
    <ds:schemaRef ds:uri="http://schemas.microsoft.com/sharepoint/v3/contenttype/forms"/>
  </ds:schemaRefs>
</ds:datastoreItem>
</file>

<file path=customXml/itemProps3.xml><?xml version="1.0" encoding="utf-8"?>
<ds:datastoreItem xmlns:ds="http://schemas.openxmlformats.org/officeDocument/2006/customXml" ds:itemID="{F4A00ACA-A330-4239-8683-A4B895ACB347}">
  <ds:schemaRefs>
    <ds:schemaRef ds:uri="http://schemas.microsoft.com/sharepoint/events"/>
  </ds:schemaRefs>
</ds:datastoreItem>
</file>

<file path=customXml/itemProps4.xml><?xml version="1.0" encoding="utf-8"?>
<ds:datastoreItem xmlns:ds="http://schemas.openxmlformats.org/officeDocument/2006/customXml" ds:itemID="{F5EC08E5-EBB4-48A5-B7A2-F8D3DDAD0164}">
  <ds:schemaRefs>
    <ds:schemaRef ds:uri="Microsoft.SharePoint.Taxonomy.ContentTypeSync"/>
  </ds:schemaRefs>
</ds:datastoreItem>
</file>

<file path=customXml/itemProps5.xml><?xml version="1.0" encoding="utf-8"?>
<ds:datastoreItem xmlns:ds="http://schemas.openxmlformats.org/officeDocument/2006/customXml" ds:itemID="{8441C584-8536-41EF-B196-1BEAE36BDB76}">
  <ds:schemaRefs>
    <ds:schemaRef ds:uri="http://schemas.microsoft.com/office/2006/metadata/properties"/>
    <ds:schemaRef ds:uri="http://schemas.microsoft.com/office/infopath/2007/PartnerControls"/>
    <ds:schemaRef ds:uri="dec260a8-2c91-44a3-87e7-93526cb8b782"/>
    <ds:schemaRef ds:uri="d6bbd7c0-75ef-49b8-a1aa-2a05e174427a"/>
  </ds:schemaRefs>
</ds:datastoreItem>
</file>

<file path=customXml/itemProps6.xml><?xml version="1.0" encoding="utf-8"?>
<ds:datastoreItem xmlns:ds="http://schemas.openxmlformats.org/officeDocument/2006/customXml" ds:itemID="{D055550D-14D4-422C-A22E-09EC7353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6</cp:revision>
  <cp:lastPrinted>2022-07-11T03:07:00Z</cp:lastPrinted>
  <dcterms:created xsi:type="dcterms:W3CDTF">2022-07-11T10:05:00Z</dcterms:created>
  <dcterms:modified xsi:type="dcterms:W3CDTF">2022-07-13T14:44:00Z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1977;#Communication policy|54d26bee-2ed6-4de8-b29f-cc85103179a7;#995;#Infrastructure|fa2be406-7928-4743-87c0-365e113d22ff</vt:lpwstr>
  </property>
  <property fmtid="{D5CDD505-2E9C-101B-9397-08002B2CF9AE}" pid="4" name="OECDCommittee">
    <vt:lpwstr>37;#Committee on Digital Economy Policy|f39135c8-7ca9-4e02-ad53-7154f0c5a009</vt:lpwstr>
  </property>
  <property fmtid="{D5CDD505-2E9C-101B-9397-08002B2CF9AE}" pid="5" name="ContentTypeId">
    <vt:lpwstr>0x01010091D3EA4D6DF8BA409C329C09D9409752</vt:lpwstr>
  </property>
  <property fmtid="{D5CDD505-2E9C-101B-9397-08002B2CF9AE}" pid="6" name="OECDPWB">
    <vt:lpwstr>1555;#1.3.1 Digital Economy|9211f24e-fd4e-4dbd-bb29-742852a9026d</vt:lpwstr>
  </property>
  <property fmtid="{D5CDD505-2E9C-101B-9397-08002B2CF9AE}" pid="7" name="eShareOrganisationTaxHTField0">
    <vt:lpwstr/>
  </property>
  <property fmtid="{D5CDD505-2E9C-101B-9397-08002B2CF9AE}" pid="8" name="OECDKeywords">
    <vt:lpwstr>1344;#Communications Infrastructure and Services Policy|0fc659d3-75e1-4af7-ac2b-768edfd165df</vt:lpwstr>
  </property>
  <property fmtid="{D5CDD505-2E9C-101B-9397-08002B2CF9AE}" pid="9" name="OECDHorizontalProjects">
    <vt:lpwstr/>
  </property>
  <property fmtid="{D5CDD505-2E9C-101B-9397-08002B2CF9AE}" pid="10" name="OECDProjectOwnerStructure">
    <vt:lpwstr>1451;#STI/DEP/WPCISP|c5058c12-7f03-4756-b583-154f689b0acb</vt:lpwstr>
  </property>
  <property fmtid="{D5CDD505-2E9C-101B-9397-08002B2CF9AE}" pid="11" name="OECDOrganisation">
    <vt:lpwstr/>
  </property>
  <property fmtid="{D5CDD505-2E9C-101B-9397-08002B2CF9AE}" pid="12" name="MediaServiceImageTags">
    <vt:lpwstr/>
  </property>
  <property fmtid="{D5CDD505-2E9C-101B-9397-08002B2CF9AE}" pid="13" name="OECDDocumentId">
    <vt:lpwstr>AD53E56391EC0968E2CADB6304521913FC3E8A677461641837F9E8A8562CE84D</vt:lpwstr>
  </property>
  <property fmtid="{D5CDD505-2E9C-101B-9397-08002B2CF9AE}" pid="14" name="OecdDocumentCoteLangHash">
    <vt:lpwstr/>
  </property>
</Properties>
</file>