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3FB6" w14:textId="77777777" w:rsidR="00F64A7E" w:rsidRPr="00F64A7E" w:rsidRDefault="00F64A7E" w:rsidP="00F64A7E">
      <w:pPr>
        <w:jc w:val="center"/>
        <w:rPr>
          <w:rFonts w:ascii="Times New Roman" w:hAnsi="Times New Roman" w:cs="Times New Roman"/>
          <w:b/>
        </w:rPr>
      </w:pPr>
      <w:r w:rsidRPr="00F64A7E">
        <w:rPr>
          <w:rFonts w:ascii="Times New Roman" w:hAnsi="Times New Roman" w:cs="Times New Roman"/>
          <w:noProof/>
          <w:lang w:bidi="th-TH"/>
        </w:rPr>
        <w:drawing>
          <wp:inline distT="0" distB="0" distL="0" distR="0" wp14:anchorId="6D02F696" wp14:editId="25BAD793">
            <wp:extent cx="819150" cy="733425"/>
            <wp:effectExtent l="0" t="0" r="0" b="0"/>
            <wp:docPr id="1" name="Picture 3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A65BF" w14:textId="77777777" w:rsidR="00E362DC" w:rsidRDefault="00E362DC" w:rsidP="00382986">
      <w:pPr>
        <w:spacing w:before="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The </w:t>
      </w:r>
      <w:r w:rsidR="00F64A7E" w:rsidRPr="00E362DC">
        <w:rPr>
          <w:rFonts w:ascii="Times New Roman" w:hAnsi="Times New Roman"/>
          <w:b/>
          <w:szCs w:val="24"/>
        </w:rPr>
        <w:t xml:space="preserve">21st Meeting of the South Asian Telecommunication Regulators’ Council </w:t>
      </w:r>
      <w:r>
        <w:rPr>
          <w:rFonts w:ascii="Times New Roman" w:hAnsi="Times New Roman"/>
          <w:b/>
          <w:szCs w:val="24"/>
        </w:rPr>
        <w:t xml:space="preserve"> </w:t>
      </w:r>
    </w:p>
    <w:p w14:paraId="54161C22" w14:textId="1185C02E" w:rsidR="00F64A7E" w:rsidRPr="00E362DC" w:rsidRDefault="00F64A7E" w:rsidP="00382986">
      <w:pPr>
        <w:spacing w:before="40"/>
        <w:jc w:val="center"/>
        <w:rPr>
          <w:rFonts w:ascii="Times New Roman" w:hAnsi="Times New Roman"/>
          <w:b/>
          <w:szCs w:val="24"/>
        </w:rPr>
      </w:pPr>
      <w:r w:rsidRPr="00E362DC">
        <w:rPr>
          <w:rFonts w:ascii="Times New Roman" w:hAnsi="Times New Roman"/>
          <w:b/>
          <w:szCs w:val="24"/>
        </w:rPr>
        <w:t>(SATRC-21)</w:t>
      </w:r>
    </w:p>
    <w:p w14:paraId="1DFBFC0F" w14:textId="579C4CBE" w:rsidR="00382986" w:rsidRPr="00382986" w:rsidRDefault="00382986" w:rsidP="00382986">
      <w:pPr>
        <w:pBdr>
          <w:bottom w:val="single" w:sz="4" w:space="1" w:color="auto"/>
        </w:pBdr>
        <w:spacing w:before="120" w:line="360" w:lineRule="auto"/>
        <w:jc w:val="center"/>
        <w:rPr>
          <w:rFonts w:ascii="Times New Roman" w:hAnsi="Times New Roman" w:cs="Times New Roman"/>
          <w:lang w:val="en-GB" w:bidi="th-TH"/>
        </w:rPr>
      </w:pPr>
      <w:r w:rsidRPr="00382986">
        <w:rPr>
          <w:rFonts w:ascii="Times New Roman" w:hAnsi="Times New Roman" w:cs="Times New Roman"/>
          <w:lang w:bidi="th-TH"/>
        </w:rPr>
        <w:t xml:space="preserve">Virtual Meeting, </w:t>
      </w:r>
      <w:r w:rsidR="00DF63BD">
        <w:rPr>
          <w:rFonts w:ascii="Times New Roman" w:hAnsi="Times New Roman" w:cs="Times New Roman"/>
          <w:lang w:bidi="th-TH"/>
        </w:rPr>
        <w:t>27-28 October</w:t>
      </w:r>
      <w:r w:rsidRPr="00382986">
        <w:rPr>
          <w:rFonts w:ascii="Times New Roman" w:hAnsi="Times New Roman" w:cs="Times New Roman"/>
          <w:lang w:bidi="th-TH"/>
        </w:rPr>
        <w:t xml:space="preserve"> 2020</w:t>
      </w:r>
    </w:p>
    <w:p w14:paraId="67019EB1" w14:textId="77777777" w:rsidR="00382986" w:rsidRDefault="00382986" w:rsidP="00382986">
      <w:pPr>
        <w:jc w:val="center"/>
        <w:rPr>
          <w:rFonts w:cs="Times New Roman"/>
          <w:b/>
          <w:szCs w:val="24"/>
        </w:rPr>
      </w:pPr>
    </w:p>
    <w:p w14:paraId="4431E4EF" w14:textId="77777777" w:rsidR="00382986" w:rsidRPr="00382986" w:rsidRDefault="00382986" w:rsidP="00382986">
      <w:pPr>
        <w:jc w:val="center"/>
        <w:rPr>
          <w:rFonts w:ascii="Times New Roman" w:hAnsi="Times New Roman" w:cs="Times New Roman"/>
          <w:b/>
          <w:szCs w:val="24"/>
        </w:rPr>
      </w:pPr>
    </w:p>
    <w:p w14:paraId="76D77575" w14:textId="77777777" w:rsidR="00CC6819" w:rsidRPr="00CC6819" w:rsidRDefault="00CC6819" w:rsidP="00CC6819">
      <w:pPr>
        <w:jc w:val="center"/>
        <w:rPr>
          <w:rFonts w:ascii="Times New Roman" w:hAnsi="Times New Roman" w:cs="Times New Roman"/>
          <w:b/>
          <w:szCs w:val="24"/>
        </w:rPr>
      </w:pPr>
      <w:r w:rsidRPr="00CC6819">
        <w:rPr>
          <w:rFonts w:ascii="Times New Roman" w:hAnsi="Times New Roman" w:cs="Times New Roman"/>
          <w:b/>
          <w:szCs w:val="24"/>
        </w:rPr>
        <w:t>CONCEPT NOTE</w:t>
      </w:r>
    </w:p>
    <w:p w14:paraId="42C20D01" w14:textId="77777777" w:rsidR="00CC6819" w:rsidRPr="00CC6819" w:rsidRDefault="00CC6819" w:rsidP="00CC6819">
      <w:pPr>
        <w:jc w:val="both"/>
        <w:rPr>
          <w:rFonts w:ascii="Times New Roman" w:hAnsi="Times New Roman" w:cs="Times New Roman"/>
          <w:szCs w:val="24"/>
        </w:rPr>
      </w:pPr>
    </w:p>
    <w:p w14:paraId="2979B0D0" w14:textId="77777777" w:rsidR="00CC6819" w:rsidRPr="00CC6819" w:rsidRDefault="00CC6819" w:rsidP="00CC6819">
      <w:pPr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CC6819">
        <w:rPr>
          <w:rFonts w:ascii="Times New Roman" w:hAnsi="Times New Roman" w:cs="Times New Roman"/>
          <w:b/>
          <w:bCs/>
          <w:szCs w:val="24"/>
          <w:u w:val="single"/>
        </w:rPr>
        <w:t>Background/Context</w:t>
      </w:r>
    </w:p>
    <w:p w14:paraId="4905320D" w14:textId="77777777" w:rsidR="00EB7E66" w:rsidRPr="000B66A4" w:rsidRDefault="00EB7E66" w:rsidP="002A08DE">
      <w:pPr>
        <w:tabs>
          <w:tab w:val="left" w:pos="720"/>
        </w:tabs>
        <w:jc w:val="both"/>
        <w:rPr>
          <w:rFonts w:ascii="Times New Roman" w:hAnsi="Times New Roman" w:cs="Times New Roman"/>
          <w:szCs w:val="24"/>
        </w:rPr>
      </w:pPr>
    </w:p>
    <w:p w14:paraId="675DFC7B" w14:textId="390E4FAE" w:rsidR="00EE5735" w:rsidRPr="000B66A4" w:rsidRDefault="00EE5735" w:rsidP="00EE5735">
      <w:pPr>
        <w:jc w:val="both"/>
        <w:rPr>
          <w:rFonts w:ascii="Times New Roman" w:hAnsi="Times New Roman" w:cs="Times New Roman"/>
          <w:szCs w:val="24"/>
          <w:lang w:eastAsia="ja-JP" w:bidi="th-TH"/>
        </w:rPr>
      </w:pPr>
      <w:r w:rsidRPr="000B66A4">
        <w:rPr>
          <w:rFonts w:ascii="Times New Roman" w:hAnsi="Times New Roman" w:cs="Times New Roman"/>
          <w:szCs w:val="24"/>
        </w:rPr>
        <w:t xml:space="preserve">The </w:t>
      </w:r>
      <w:r w:rsidR="00640EC5">
        <w:rPr>
          <w:rFonts w:ascii="Times New Roman" w:hAnsi="Times New Roman" w:cs="Times New Roman"/>
          <w:szCs w:val="24"/>
        </w:rPr>
        <w:t>South Asian Telecommunication Regulator’s Council (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>SATRC</w:t>
      </w:r>
      <w:r w:rsidR="00640EC5">
        <w:rPr>
          <w:rFonts w:ascii="Times New Roman" w:hAnsi="Times New Roman" w:cs="Times New Roman"/>
          <w:szCs w:val="24"/>
          <w:lang w:eastAsia="ja-JP" w:bidi="th-TH"/>
        </w:rPr>
        <w:t>)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 xml:space="preserve"> functions under the </w:t>
      </w:r>
      <w:r w:rsidR="0005792C" w:rsidRPr="000B66A4">
        <w:rPr>
          <w:rFonts w:ascii="Times New Roman" w:hAnsi="Times New Roman" w:cs="Times New Roman"/>
          <w:szCs w:val="24"/>
          <w:lang w:eastAsia="ja-JP" w:bidi="th-TH"/>
        </w:rPr>
        <w:t>umbrella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 xml:space="preserve"> of the APT</w:t>
      </w:r>
      <w:r w:rsidR="0005792C" w:rsidRPr="000B66A4">
        <w:rPr>
          <w:rFonts w:ascii="Times New Roman" w:hAnsi="Times New Roman" w:cs="Times New Roman"/>
          <w:szCs w:val="24"/>
          <w:lang w:eastAsia="ja-JP" w:bidi="th-TH"/>
        </w:rPr>
        <w:t xml:space="preserve"> as one of the sub-regional activities</w:t>
      </w:r>
      <w:r w:rsidR="008D4388" w:rsidRPr="000B66A4">
        <w:rPr>
          <w:rFonts w:ascii="Times New Roman" w:hAnsi="Times New Roman" w:cs="Times New Roman"/>
          <w:szCs w:val="24"/>
          <w:lang w:eastAsia="ja-JP" w:bidi="th-TH"/>
        </w:rPr>
        <w:t xml:space="preserve"> </w:t>
      </w:r>
      <w:r w:rsidR="008D4388" w:rsidRPr="000B66A4">
        <w:rPr>
          <w:rFonts w:ascii="Times New Roman" w:hAnsi="Times New Roman" w:cs="Times New Roman"/>
          <w:szCs w:val="24"/>
        </w:rPr>
        <w:t xml:space="preserve">and in-line with the </w:t>
      </w:r>
      <w:r w:rsidR="00125DAA">
        <w:rPr>
          <w:rFonts w:ascii="Times New Roman" w:hAnsi="Times New Roman" w:cs="Times New Roman"/>
          <w:i/>
          <w:szCs w:val="24"/>
        </w:rPr>
        <w:t>Singapore</w:t>
      </w:r>
      <w:r w:rsidR="008D4388" w:rsidRPr="000B66A4">
        <w:rPr>
          <w:rFonts w:ascii="Times New Roman" w:hAnsi="Times New Roman" w:cs="Times New Roman"/>
          <w:i/>
          <w:szCs w:val="24"/>
        </w:rPr>
        <w:t xml:space="preserve"> Statement of the Asia-Pacific ICT Min</w:t>
      </w:r>
      <w:r w:rsidR="00640EC5">
        <w:rPr>
          <w:rFonts w:ascii="Times New Roman" w:hAnsi="Times New Roman" w:cs="Times New Roman"/>
          <w:i/>
          <w:szCs w:val="24"/>
        </w:rPr>
        <w:t>is</w:t>
      </w:r>
      <w:r w:rsidR="008D4388" w:rsidRPr="000B66A4">
        <w:rPr>
          <w:rFonts w:ascii="Times New Roman" w:hAnsi="Times New Roman" w:cs="Times New Roman"/>
          <w:i/>
          <w:szCs w:val="24"/>
        </w:rPr>
        <w:t xml:space="preserve">ters on </w:t>
      </w:r>
      <w:r w:rsidR="00125DAA">
        <w:rPr>
          <w:rFonts w:ascii="Times New Roman" w:hAnsi="Times New Roman" w:cs="Times New Roman"/>
          <w:i/>
          <w:szCs w:val="24"/>
        </w:rPr>
        <w:t>Co-Creating a Connected Digital Future</w:t>
      </w:r>
      <w:r w:rsidR="004B464A">
        <w:rPr>
          <w:rFonts w:ascii="Times New Roman" w:hAnsi="Times New Roman" w:cs="Times New Roman"/>
          <w:szCs w:val="24"/>
          <w:lang w:eastAsia="ja-JP" w:bidi="th-TH"/>
        </w:rPr>
        <w:t xml:space="preserve">. Currently 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>nine South Asian countries are involved in SATRC acti</w:t>
      </w:r>
      <w:r w:rsidR="008B47A2">
        <w:rPr>
          <w:rFonts w:ascii="Times New Roman" w:hAnsi="Times New Roman" w:cs="Times New Roman"/>
          <w:szCs w:val="24"/>
          <w:lang w:eastAsia="ja-JP" w:bidi="th-TH"/>
        </w:rPr>
        <w:t xml:space="preserve">vities. The SATRC meetings are </w:t>
      </w:r>
      <w:r w:rsidR="008D4388" w:rsidRPr="000B66A4">
        <w:rPr>
          <w:rFonts w:ascii="Times New Roman" w:hAnsi="Times New Roman" w:cs="Times New Roman"/>
          <w:szCs w:val="24"/>
          <w:lang w:eastAsia="ja-JP" w:bidi="th-TH"/>
        </w:rPr>
        <w:t>held annually and atte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>nded by the head of telecom</w:t>
      </w:r>
      <w:r w:rsidR="00640EC5">
        <w:rPr>
          <w:rFonts w:ascii="Times New Roman" w:hAnsi="Times New Roman" w:cs="Times New Roman"/>
          <w:szCs w:val="24"/>
          <w:lang w:eastAsia="ja-JP" w:bidi="th-TH"/>
        </w:rPr>
        <w:t>munication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 xml:space="preserve"> regulatory authorities in the South Asia region, senior officials of the Ministries and Departments, as well as senior officials /representatives of the industry.  The SATRC meets annually to discuss the key policy and regulatory issues of concern to the SATRC members. In addition, it also </w:t>
      </w:r>
      <w:r w:rsidR="0047199E">
        <w:rPr>
          <w:rFonts w:ascii="Times New Roman" w:hAnsi="Times New Roman" w:cs="Times New Roman"/>
          <w:szCs w:val="24"/>
          <w:lang w:eastAsia="ja-JP" w:bidi="th-TH"/>
        </w:rPr>
        <w:t>adopted the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 xml:space="preserve"> </w:t>
      </w:r>
      <w:r w:rsidR="0047199E">
        <w:rPr>
          <w:rFonts w:ascii="Times New Roman" w:hAnsi="Times New Roman" w:cs="Times New Roman"/>
          <w:szCs w:val="24"/>
          <w:lang w:eastAsia="ja-JP" w:bidi="th-TH"/>
        </w:rPr>
        <w:t>a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 xml:space="preserve">ction </w:t>
      </w:r>
      <w:r w:rsidR="0047199E">
        <w:rPr>
          <w:rFonts w:ascii="Times New Roman" w:hAnsi="Times New Roman" w:cs="Times New Roman"/>
          <w:szCs w:val="24"/>
          <w:lang w:eastAsia="ja-JP" w:bidi="th-TH"/>
        </w:rPr>
        <w:t>p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 xml:space="preserve">lans required to achieve the goals of SATRC. </w:t>
      </w:r>
    </w:p>
    <w:p w14:paraId="1BABD9C5" w14:textId="77777777" w:rsidR="00EE5735" w:rsidRPr="000B66A4" w:rsidRDefault="00EE5735" w:rsidP="00EE5735">
      <w:pPr>
        <w:jc w:val="both"/>
        <w:rPr>
          <w:rFonts w:ascii="Times New Roman" w:hAnsi="Times New Roman" w:cs="Times New Roman"/>
          <w:szCs w:val="24"/>
          <w:lang w:eastAsia="ja-JP" w:bidi="th-TH"/>
        </w:rPr>
      </w:pPr>
    </w:p>
    <w:p w14:paraId="496A21EE" w14:textId="0B56F7E5" w:rsidR="00077E5E" w:rsidRDefault="00077E5E" w:rsidP="003C7303">
      <w:pPr>
        <w:tabs>
          <w:tab w:val="left" w:pos="720"/>
        </w:tabs>
        <w:jc w:val="both"/>
        <w:rPr>
          <w:rFonts w:ascii="Times New Roman" w:hAnsi="Times New Roman" w:cs="Times New Roman"/>
          <w:szCs w:val="24"/>
        </w:rPr>
      </w:pPr>
      <w:r w:rsidRPr="00B15FCE">
        <w:rPr>
          <w:rFonts w:ascii="Times New Roman" w:hAnsi="Times New Roman" w:cs="Times New Roman"/>
          <w:szCs w:val="24"/>
        </w:rPr>
        <w:t xml:space="preserve">The 43rd Session of the Management Committee of the APT </w:t>
      </w:r>
      <w:r w:rsidR="003C5651" w:rsidRPr="00B15FCE">
        <w:rPr>
          <w:rFonts w:ascii="Times New Roman" w:hAnsi="Times New Roman" w:cs="Times New Roman"/>
          <w:szCs w:val="24"/>
        </w:rPr>
        <w:t xml:space="preserve">(MC-43), </w:t>
      </w:r>
      <w:r w:rsidRPr="00B15FCE">
        <w:rPr>
          <w:rFonts w:ascii="Times New Roman" w:hAnsi="Times New Roman" w:cs="Times New Roman"/>
          <w:szCs w:val="24"/>
        </w:rPr>
        <w:t>held from 10 to 13 December 2019 in Bangkok, Thailand</w:t>
      </w:r>
      <w:r w:rsidR="003C5651" w:rsidRPr="00B15FCE">
        <w:rPr>
          <w:rFonts w:ascii="Times New Roman" w:hAnsi="Times New Roman" w:cs="Times New Roman"/>
          <w:szCs w:val="24"/>
        </w:rPr>
        <w:t xml:space="preserve">, </w:t>
      </w:r>
      <w:r w:rsidRPr="00B15FCE">
        <w:rPr>
          <w:rFonts w:ascii="Times New Roman" w:hAnsi="Times New Roman" w:cs="Times New Roman"/>
          <w:szCs w:val="24"/>
        </w:rPr>
        <w:t xml:space="preserve">approved </w:t>
      </w:r>
      <w:r w:rsidR="003C5651" w:rsidRPr="00B15FCE">
        <w:rPr>
          <w:rFonts w:ascii="Times New Roman" w:hAnsi="Times New Roman" w:cs="Times New Roman"/>
          <w:szCs w:val="24"/>
        </w:rPr>
        <w:t xml:space="preserve">the 21st Meeting of the South Asian Telecommunication Regulators’ Council (SATRC) </w:t>
      </w:r>
      <w:r w:rsidRPr="00B15FCE">
        <w:rPr>
          <w:rFonts w:ascii="Times New Roman" w:hAnsi="Times New Roman" w:cs="Times New Roman"/>
          <w:szCs w:val="24"/>
        </w:rPr>
        <w:t xml:space="preserve">to be </w:t>
      </w:r>
      <w:r w:rsidR="003C5651" w:rsidRPr="00B15FCE">
        <w:rPr>
          <w:rFonts w:ascii="Times New Roman" w:hAnsi="Times New Roman" w:cs="Times New Roman"/>
          <w:szCs w:val="24"/>
        </w:rPr>
        <w:t xml:space="preserve">held in 2020 </w:t>
      </w:r>
      <w:r w:rsidRPr="00B15FCE">
        <w:rPr>
          <w:rFonts w:ascii="Times New Roman" w:hAnsi="Times New Roman" w:cs="Times New Roman"/>
          <w:szCs w:val="24"/>
        </w:rPr>
        <w:t xml:space="preserve">hosted by </w:t>
      </w:r>
      <w:r w:rsidR="003C5651" w:rsidRPr="00B15FCE">
        <w:rPr>
          <w:rFonts w:ascii="Times New Roman" w:hAnsi="Times New Roman" w:cs="Times New Roman"/>
          <w:szCs w:val="24"/>
        </w:rPr>
        <w:t xml:space="preserve">the </w:t>
      </w:r>
      <w:r w:rsidRPr="00B15FCE">
        <w:rPr>
          <w:rFonts w:ascii="Times New Roman" w:hAnsi="Times New Roman" w:cs="Times New Roman"/>
          <w:szCs w:val="24"/>
        </w:rPr>
        <w:t xml:space="preserve">Communications Regulatory Authority (CRA), Islamic Republic of Iran. However, considering the situation </w:t>
      </w:r>
      <w:r w:rsidR="003C5651" w:rsidRPr="00B15FCE">
        <w:rPr>
          <w:rFonts w:ascii="Times New Roman" w:hAnsi="Times New Roman" w:cs="Times New Roman"/>
          <w:szCs w:val="24"/>
        </w:rPr>
        <w:t>due to</w:t>
      </w:r>
      <w:r w:rsidRPr="00B15FCE">
        <w:rPr>
          <w:rFonts w:ascii="Times New Roman" w:hAnsi="Times New Roman" w:cs="Times New Roman"/>
          <w:szCs w:val="24"/>
        </w:rPr>
        <w:t xml:space="preserve"> COVID-19 pandemic in South</w:t>
      </w:r>
      <w:r w:rsidR="003C5651" w:rsidRPr="00B15FCE">
        <w:rPr>
          <w:rFonts w:ascii="Times New Roman" w:hAnsi="Times New Roman" w:cs="Times New Roman"/>
          <w:szCs w:val="24"/>
        </w:rPr>
        <w:t>-</w:t>
      </w:r>
      <w:r w:rsidRPr="00B15FCE">
        <w:rPr>
          <w:rFonts w:ascii="Times New Roman" w:hAnsi="Times New Roman" w:cs="Times New Roman"/>
          <w:szCs w:val="24"/>
        </w:rPr>
        <w:t>Asia and Asia-Pacific region</w:t>
      </w:r>
      <w:r w:rsidR="003C5651" w:rsidRPr="00B15FCE">
        <w:rPr>
          <w:rFonts w:ascii="Times New Roman" w:hAnsi="Times New Roman" w:cs="Times New Roman"/>
          <w:szCs w:val="24"/>
        </w:rPr>
        <w:t>,</w:t>
      </w:r>
      <w:r w:rsidRPr="00B15FCE">
        <w:rPr>
          <w:rFonts w:ascii="Times New Roman" w:hAnsi="Times New Roman" w:cs="Times New Roman"/>
          <w:szCs w:val="24"/>
        </w:rPr>
        <w:t xml:space="preserve"> and in consultation with the head of the regulators of SATRC Members</w:t>
      </w:r>
      <w:r w:rsidR="00716C30" w:rsidRPr="00B15FCE">
        <w:rPr>
          <w:rFonts w:ascii="Times New Roman" w:hAnsi="Times New Roman" w:cs="Times New Roman"/>
          <w:szCs w:val="24"/>
        </w:rPr>
        <w:t>,</w:t>
      </w:r>
      <w:r w:rsidRPr="00B15FCE">
        <w:rPr>
          <w:rFonts w:ascii="Times New Roman" w:hAnsi="Times New Roman" w:cs="Times New Roman"/>
          <w:szCs w:val="24"/>
        </w:rPr>
        <w:t xml:space="preserve"> it has been decided that</w:t>
      </w:r>
      <w:r w:rsidR="002675F4" w:rsidRPr="00B15FCE">
        <w:rPr>
          <w:rFonts w:ascii="Times New Roman" w:hAnsi="Times New Roman" w:cs="Times New Roman"/>
          <w:szCs w:val="24"/>
        </w:rPr>
        <w:t xml:space="preserve"> </w:t>
      </w:r>
      <w:r w:rsidR="00640EC5" w:rsidRPr="00B15FCE">
        <w:rPr>
          <w:rFonts w:ascii="Times New Roman" w:hAnsi="Times New Roman" w:cs="Times New Roman"/>
          <w:szCs w:val="24"/>
        </w:rPr>
        <w:t>SATRC-</w:t>
      </w:r>
      <w:r w:rsidR="002675F4" w:rsidRPr="00B15FCE">
        <w:rPr>
          <w:rFonts w:ascii="Times New Roman" w:hAnsi="Times New Roman" w:cs="Times New Roman"/>
          <w:szCs w:val="24"/>
        </w:rPr>
        <w:t>21</w:t>
      </w:r>
      <w:r w:rsidR="00640EC5" w:rsidRPr="00B15FCE">
        <w:rPr>
          <w:rFonts w:ascii="Times New Roman" w:hAnsi="Times New Roman" w:cs="Times New Roman"/>
          <w:szCs w:val="24"/>
        </w:rPr>
        <w:t xml:space="preserve"> will be held </w:t>
      </w:r>
      <w:r w:rsidR="002675F4" w:rsidRPr="00B15FCE">
        <w:rPr>
          <w:rFonts w:ascii="Times New Roman" w:hAnsi="Times New Roman" w:cs="Times New Roman"/>
          <w:szCs w:val="24"/>
        </w:rPr>
        <w:t>virtually</w:t>
      </w:r>
      <w:r w:rsidR="00640EC5" w:rsidRPr="00B15FCE">
        <w:rPr>
          <w:rFonts w:ascii="Times New Roman" w:hAnsi="Times New Roman" w:cs="Times New Roman"/>
          <w:szCs w:val="24"/>
        </w:rPr>
        <w:t>.</w:t>
      </w:r>
      <w:r w:rsidR="00640EC5" w:rsidRPr="000B66A4">
        <w:rPr>
          <w:rFonts w:ascii="Times New Roman" w:hAnsi="Times New Roman" w:cs="Times New Roman"/>
          <w:szCs w:val="24"/>
        </w:rPr>
        <w:t xml:space="preserve"> </w:t>
      </w:r>
    </w:p>
    <w:p w14:paraId="4F4E7E22" w14:textId="77777777" w:rsidR="00077E5E" w:rsidRDefault="00077E5E" w:rsidP="003C7303">
      <w:pPr>
        <w:tabs>
          <w:tab w:val="left" w:pos="720"/>
        </w:tabs>
        <w:jc w:val="both"/>
        <w:rPr>
          <w:rFonts w:ascii="Times New Roman" w:hAnsi="Times New Roman" w:cs="Times New Roman"/>
          <w:szCs w:val="24"/>
        </w:rPr>
      </w:pPr>
    </w:p>
    <w:p w14:paraId="2ACE214D" w14:textId="07A490AA" w:rsidR="0005792C" w:rsidRPr="000B66A4" w:rsidRDefault="008D4388" w:rsidP="003C7303">
      <w:pPr>
        <w:tabs>
          <w:tab w:val="left" w:pos="720"/>
        </w:tabs>
        <w:jc w:val="both"/>
        <w:rPr>
          <w:rFonts w:ascii="Times New Roman" w:hAnsi="Times New Roman" w:cs="Times New Roman"/>
          <w:szCs w:val="24"/>
          <w:lang w:eastAsia="ja-JP" w:bidi="th-TH"/>
        </w:rPr>
      </w:pPr>
      <w:r w:rsidRPr="000B66A4">
        <w:rPr>
          <w:rFonts w:ascii="Times New Roman" w:hAnsi="Times New Roman" w:cs="Times New Roman"/>
          <w:szCs w:val="24"/>
          <w:lang w:eastAsia="ja-JP" w:bidi="th-TH"/>
        </w:rPr>
        <w:t>SATRC-</w:t>
      </w:r>
      <w:r w:rsidR="002675F4">
        <w:rPr>
          <w:rFonts w:ascii="Times New Roman" w:hAnsi="Times New Roman" w:cs="Times New Roman"/>
          <w:szCs w:val="24"/>
          <w:lang w:eastAsia="ja-JP" w:bidi="th-TH"/>
        </w:rPr>
        <w:t>21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 xml:space="preserve"> will include</w:t>
      </w:r>
      <w:r w:rsidR="0047199E">
        <w:rPr>
          <w:rFonts w:ascii="Times New Roman" w:hAnsi="Times New Roman" w:cs="Times New Roman"/>
          <w:szCs w:val="24"/>
          <w:lang w:eastAsia="ja-JP" w:bidi="th-TH"/>
        </w:rPr>
        <w:t xml:space="preserve"> </w:t>
      </w:r>
      <w:r w:rsidR="003C7303" w:rsidRPr="000B66A4">
        <w:rPr>
          <w:rFonts w:ascii="Times New Roman" w:hAnsi="Times New Roman" w:cs="Times New Roman"/>
          <w:szCs w:val="24"/>
          <w:lang w:eastAsia="ja-JP" w:bidi="th-TH"/>
        </w:rPr>
        <w:t>Regulators</w:t>
      </w:r>
      <w:r w:rsidR="0047199E">
        <w:rPr>
          <w:rFonts w:ascii="Times New Roman" w:hAnsi="Times New Roman" w:cs="Times New Roman"/>
          <w:szCs w:val="24"/>
          <w:lang w:eastAsia="ja-JP" w:bidi="th-TH"/>
        </w:rPr>
        <w:t>’</w:t>
      </w:r>
      <w:r w:rsidR="003C7303" w:rsidRPr="000B66A4">
        <w:rPr>
          <w:rFonts w:ascii="Times New Roman" w:hAnsi="Times New Roman" w:cs="Times New Roman"/>
          <w:szCs w:val="24"/>
          <w:lang w:eastAsia="ja-JP" w:bidi="th-TH"/>
        </w:rPr>
        <w:t xml:space="preserve"> Roundtable</w:t>
      </w:r>
      <w:r w:rsidR="002675F4">
        <w:rPr>
          <w:rFonts w:ascii="Times New Roman" w:hAnsi="Times New Roman" w:cs="Times New Roman"/>
          <w:szCs w:val="24"/>
          <w:lang w:eastAsia="ja-JP" w:bidi="th-TH"/>
        </w:rPr>
        <w:t xml:space="preserve"> and</w:t>
      </w:r>
      <w:r w:rsidR="003C7303" w:rsidRPr="000B66A4">
        <w:rPr>
          <w:rFonts w:ascii="Times New Roman" w:hAnsi="Times New Roman" w:cs="Times New Roman"/>
          <w:szCs w:val="24"/>
          <w:lang w:eastAsia="ja-JP" w:bidi="th-TH"/>
        </w:rPr>
        <w:t xml:space="preserve"> Industry-Regulator dialogue. At the 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>Regulators’ Roundtable</w:t>
      </w:r>
      <w:r w:rsidR="003C7303" w:rsidRPr="000B66A4">
        <w:rPr>
          <w:rFonts w:ascii="Times New Roman" w:hAnsi="Times New Roman" w:cs="Times New Roman"/>
          <w:szCs w:val="24"/>
          <w:lang w:eastAsia="ja-JP" w:bidi="th-TH"/>
        </w:rPr>
        <w:t xml:space="preserve">, the heads of the regulators will 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 xml:space="preserve">exchange opinion and share experiences on regulatory challenges and </w:t>
      </w:r>
      <w:r w:rsidR="003C7303" w:rsidRPr="000B66A4">
        <w:rPr>
          <w:rFonts w:ascii="Times New Roman" w:hAnsi="Times New Roman" w:cs="Times New Roman"/>
          <w:szCs w:val="24"/>
          <w:lang w:eastAsia="ja-JP" w:bidi="th-TH"/>
        </w:rPr>
        <w:t xml:space="preserve">discuss the possible 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>way forward. Regulators will also identify the possible areas of cooperation in South Asia</w:t>
      </w:r>
      <w:r w:rsidR="003C7303" w:rsidRPr="000B66A4">
        <w:rPr>
          <w:rFonts w:ascii="Times New Roman" w:hAnsi="Times New Roman" w:cs="Times New Roman"/>
          <w:szCs w:val="24"/>
          <w:lang w:eastAsia="ja-JP" w:bidi="th-TH"/>
        </w:rPr>
        <w:t xml:space="preserve"> through SATRC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 xml:space="preserve">. </w:t>
      </w:r>
      <w:r w:rsidR="003C7303" w:rsidRPr="000B66A4">
        <w:rPr>
          <w:rFonts w:ascii="Times New Roman" w:hAnsi="Times New Roman" w:cs="Times New Roman"/>
          <w:szCs w:val="24"/>
          <w:lang w:eastAsia="ja-JP" w:bidi="th-TH"/>
        </w:rPr>
        <w:t xml:space="preserve">The 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 xml:space="preserve">Industry-Regulator Dialog </w:t>
      </w:r>
      <w:r w:rsidR="003C7303" w:rsidRPr="000B66A4">
        <w:rPr>
          <w:rFonts w:ascii="Times New Roman" w:hAnsi="Times New Roman" w:cs="Times New Roman"/>
          <w:szCs w:val="24"/>
          <w:lang w:eastAsia="ja-JP" w:bidi="th-TH"/>
        </w:rPr>
        <w:t xml:space="preserve">will 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 xml:space="preserve">facilitate the exchange of opinions among Industry and Regulators on the challenging issues of regulations and ways to </w:t>
      </w:r>
      <w:r w:rsidR="003C7303" w:rsidRPr="000B66A4">
        <w:rPr>
          <w:rFonts w:ascii="Times New Roman" w:hAnsi="Times New Roman" w:cs="Times New Roman"/>
          <w:szCs w:val="24"/>
          <w:lang w:eastAsia="ja-JP" w:bidi="th-TH"/>
        </w:rPr>
        <w:t xml:space="preserve">overcome the challenges collectively and 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>facilitate the business environment.</w:t>
      </w:r>
      <w:r w:rsidR="003C7303" w:rsidRPr="000B66A4">
        <w:rPr>
          <w:rFonts w:ascii="Times New Roman" w:hAnsi="Times New Roman" w:cs="Times New Roman"/>
          <w:szCs w:val="24"/>
          <w:lang w:eastAsia="ja-JP" w:bidi="th-TH"/>
        </w:rPr>
        <w:t xml:space="preserve">  </w:t>
      </w:r>
    </w:p>
    <w:p w14:paraId="40E04C6E" w14:textId="77777777" w:rsidR="0005792C" w:rsidRPr="000B66A4" w:rsidRDefault="0005792C" w:rsidP="003C7303">
      <w:pPr>
        <w:tabs>
          <w:tab w:val="left" w:pos="720"/>
        </w:tabs>
        <w:jc w:val="both"/>
        <w:rPr>
          <w:rFonts w:ascii="Times New Roman" w:hAnsi="Times New Roman" w:cs="Times New Roman"/>
          <w:szCs w:val="24"/>
          <w:lang w:eastAsia="ja-JP" w:bidi="th-TH"/>
        </w:rPr>
      </w:pPr>
    </w:p>
    <w:p w14:paraId="77E10068" w14:textId="7EA54883" w:rsidR="0005792C" w:rsidRPr="000B66A4" w:rsidRDefault="0005792C" w:rsidP="003C7303">
      <w:pPr>
        <w:tabs>
          <w:tab w:val="left" w:pos="720"/>
        </w:tabs>
        <w:jc w:val="both"/>
        <w:rPr>
          <w:rFonts w:ascii="Times New Roman" w:hAnsi="Times New Roman" w:cs="Times New Roman"/>
          <w:szCs w:val="24"/>
          <w:lang w:eastAsia="ja-JP" w:bidi="th-TH"/>
        </w:rPr>
      </w:pPr>
      <w:r w:rsidRPr="000B66A4">
        <w:rPr>
          <w:rFonts w:ascii="Times New Roman" w:hAnsi="Times New Roman" w:cs="Times New Roman"/>
          <w:szCs w:val="24"/>
          <w:lang w:eastAsia="ja-JP" w:bidi="th-TH"/>
        </w:rPr>
        <w:t>The discussion</w:t>
      </w:r>
      <w:r w:rsidR="00513682" w:rsidRPr="000B66A4">
        <w:rPr>
          <w:rFonts w:ascii="Times New Roman" w:hAnsi="Times New Roman" w:cs="Times New Roman"/>
          <w:szCs w:val="24"/>
          <w:lang w:eastAsia="ja-JP" w:bidi="th-TH"/>
        </w:rPr>
        <w:t>s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 xml:space="preserve"> </w:t>
      </w:r>
      <w:r w:rsidR="00513682" w:rsidRPr="000B66A4">
        <w:rPr>
          <w:rFonts w:ascii="Times New Roman" w:hAnsi="Times New Roman" w:cs="Times New Roman"/>
          <w:szCs w:val="24"/>
          <w:lang w:eastAsia="ja-JP" w:bidi="th-TH"/>
        </w:rPr>
        <w:t xml:space="preserve">at 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>SATRC-</w:t>
      </w:r>
      <w:r w:rsidR="002675F4">
        <w:rPr>
          <w:rFonts w:ascii="Times New Roman" w:hAnsi="Times New Roman" w:cs="Times New Roman"/>
          <w:szCs w:val="24"/>
          <w:lang w:eastAsia="ja-JP" w:bidi="th-TH"/>
        </w:rPr>
        <w:t>21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 xml:space="preserve"> will address </w:t>
      </w:r>
      <w:r w:rsidR="00740920" w:rsidRPr="000B66A4">
        <w:rPr>
          <w:rFonts w:ascii="Times New Roman" w:hAnsi="Times New Roman" w:cs="Times New Roman"/>
          <w:szCs w:val="24"/>
          <w:lang w:eastAsia="ja-JP" w:bidi="th-TH"/>
        </w:rPr>
        <w:t>the following issues, such as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>:</w:t>
      </w:r>
    </w:p>
    <w:p w14:paraId="0DD99DEE" w14:textId="77777777" w:rsidR="0005792C" w:rsidRPr="000B66A4" w:rsidRDefault="0005792C" w:rsidP="003C7303">
      <w:pPr>
        <w:tabs>
          <w:tab w:val="left" w:pos="720"/>
        </w:tabs>
        <w:jc w:val="both"/>
        <w:rPr>
          <w:rFonts w:ascii="Times New Roman" w:hAnsi="Times New Roman" w:cs="Times New Roman"/>
          <w:szCs w:val="24"/>
          <w:lang w:eastAsia="ja-JP" w:bidi="th-TH"/>
        </w:rPr>
      </w:pPr>
    </w:p>
    <w:p w14:paraId="55951403" w14:textId="275B54E2" w:rsidR="008263B8" w:rsidRPr="00C3514B" w:rsidRDefault="002675F4" w:rsidP="00C3514B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rFonts w:ascii="Times New Roman" w:hAnsi="Times New Roman" w:cs="Times New Roman"/>
          <w:szCs w:val="24"/>
          <w:lang w:eastAsia="ja-JP" w:bidi="th-TH"/>
        </w:rPr>
      </w:pPr>
      <w:r>
        <w:rPr>
          <w:rFonts w:ascii="Times New Roman" w:hAnsi="Times New Roman" w:cs="Times New Roman"/>
          <w:szCs w:val="24"/>
          <w:lang w:eastAsia="ja-JP" w:bidi="th-TH"/>
        </w:rPr>
        <w:t>Update and discuss policy and</w:t>
      </w:r>
      <w:r w:rsidR="0081077E" w:rsidRPr="0081077E">
        <w:rPr>
          <w:rFonts w:ascii="Times New Roman" w:hAnsi="Times New Roman" w:cs="Times New Roman"/>
          <w:szCs w:val="24"/>
          <w:lang w:eastAsia="ja-JP" w:bidi="th-TH"/>
        </w:rPr>
        <w:t xml:space="preserve"> </w:t>
      </w:r>
      <w:r>
        <w:rPr>
          <w:rFonts w:ascii="Times New Roman" w:hAnsi="Times New Roman" w:cs="Times New Roman"/>
          <w:szCs w:val="24"/>
          <w:lang w:eastAsia="ja-JP" w:bidi="th-TH"/>
        </w:rPr>
        <w:t>r</w:t>
      </w:r>
      <w:r w:rsidR="0081077E" w:rsidRPr="0081077E">
        <w:rPr>
          <w:rFonts w:ascii="Times New Roman" w:hAnsi="Times New Roman" w:cs="Times New Roman"/>
          <w:szCs w:val="24"/>
          <w:lang w:eastAsia="ja-JP" w:bidi="th-TH"/>
        </w:rPr>
        <w:t xml:space="preserve">egulatory </w:t>
      </w:r>
      <w:r>
        <w:rPr>
          <w:rFonts w:ascii="Times New Roman" w:hAnsi="Times New Roman" w:cs="Times New Roman"/>
          <w:szCs w:val="24"/>
          <w:lang w:eastAsia="ja-JP" w:bidi="th-TH"/>
        </w:rPr>
        <w:t>trends</w:t>
      </w:r>
      <w:r w:rsidR="0081077E" w:rsidRPr="0081077E">
        <w:rPr>
          <w:rFonts w:ascii="Times New Roman" w:hAnsi="Times New Roman" w:cs="Times New Roman"/>
          <w:szCs w:val="24"/>
          <w:lang w:eastAsia="ja-JP" w:bidi="th-TH"/>
        </w:rPr>
        <w:t xml:space="preserve"> in South Asia </w:t>
      </w:r>
    </w:p>
    <w:p w14:paraId="670FC09F" w14:textId="00594B62" w:rsidR="00C3514B" w:rsidRDefault="00C3514B" w:rsidP="0005792C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rFonts w:ascii="Times New Roman" w:hAnsi="Times New Roman" w:cs="Times New Roman"/>
          <w:szCs w:val="24"/>
          <w:lang w:eastAsia="ja-JP" w:bidi="th-TH"/>
        </w:rPr>
      </w:pPr>
      <w:r>
        <w:rPr>
          <w:rFonts w:ascii="Times New Roman" w:hAnsi="Times New Roman" w:cs="Times New Roman"/>
          <w:bCs/>
          <w:szCs w:val="24"/>
        </w:rPr>
        <w:t xml:space="preserve">Sharing </w:t>
      </w:r>
      <w:r w:rsidRPr="00C3514B">
        <w:rPr>
          <w:rFonts w:ascii="Times New Roman" w:hAnsi="Times New Roman" w:cs="Times New Roman"/>
          <w:bCs/>
          <w:szCs w:val="24"/>
        </w:rPr>
        <w:t>experience on the lesson learned from the COVID-19</w:t>
      </w:r>
      <w:r w:rsidR="008C4952">
        <w:rPr>
          <w:rFonts w:ascii="Times New Roman" w:hAnsi="Times New Roman" w:cs="Times New Roman"/>
          <w:bCs/>
          <w:szCs w:val="24"/>
        </w:rPr>
        <w:t xml:space="preserve"> pandemic: Challenges and</w:t>
      </w:r>
      <w:r w:rsidRPr="00C3514B">
        <w:rPr>
          <w:rFonts w:ascii="Times New Roman" w:hAnsi="Times New Roman" w:cs="Times New Roman"/>
          <w:bCs/>
          <w:szCs w:val="24"/>
        </w:rPr>
        <w:t xml:space="preserve"> </w:t>
      </w:r>
      <w:r w:rsidR="008C4952">
        <w:rPr>
          <w:rFonts w:ascii="Times New Roman" w:hAnsi="Times New Roman" w:cs="Times New Roman"/>
          <w:bCs/>
          <w:szCs w:val="24"/>
        </w:rPr>
        <w:t xml:space="preserve">opportunities on </w:t>
      </w:r>
      <w:r w:rsidRPr="00C3514B">
        <w:rPr>
          <w:rFonts w:ascii="Times New Roman" w:hAnsi="Times New Roman" w:cs="Times New Roman"/>
          <w:bCs/>
          <w:szCs w:val="24"/>
        </w:rPr>
        <w:t>policy and regulatory measures for post-COVID-19 era</w:t>
      </w:r>
    </w:p>
    <w:p w14:paraId="7CADAD50" w14:textId="2A1A41A9" w:rsidR="008C4952" w:rsidRPr="008C4952" w:rsidRDefault="008C4952" w:rsidP="008C4952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rFonts w:ascii="Times New Roman" w:hAnsi="Times New Roman" w:cs="Times New Roman"/>
          <w:szCs w:val="24"/>
          <w:lang w:eastAsia="ja-JP" w:bidi="th-TH"/>
        </w:rPr>
      </w:pPr>
      <w:r>
        <w:rPr>
          <w:rFonts w:ascii="Times New Roman" w:hAnsi="Times New Roman" w:cs="Times New Roman"/>
          <w:szCs w:val="24"/>
          <w:lang w:eastAsia="ja-JP" w:bidi="th-TH"/>
        </w:rPr>
        <w:t>E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>nsuring the last mile access for providing affordable broadband services for al</w:t>
      </w:r>
      <w:r>
        <w:rPr>
          <w:rFonts w:ascii="Times New Roman" w:hAnsi="Times New Roman" w:cs="Times New Roman"/>
          <w:szCs w:val="24"/>
          <w:lang w:eastAsia="ja-JP" w:bidi="th-TH"/>
        </w:rPr>
        <w:t>l – Regulators’ role and its challenges</w:t>
      </w:r>
    </w:p>
    <w:p w14:paraId="44918B67" w14:textId="59551F2C" w:rsidR="00F60542" w:rsidRPr="00CC6819" w:rsidRDefault="00F60542" w:rsidP="00CC6819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rFonts w:ascii="Times New Roman" w:hAnsi="Times New Roman" w:cs="Times New Roman"/>
          <w:szCs w:val="24"/>
          <w:lang w:eastAsia="ja-JP" w:bidi="th-TH"/>
        </w:rPr>
      </w:pPr>
      <w:r>
        <w:rPr>
          <w:rFonts w:ascii="Times New Roman" w:hAnsi="Times New Roman" w:cs="Times New Roman"/>
          <w:szCs w:val="24"/>
          <w:lang w:eastAsia="ja-JP" w:bidi="th-TH"/>
        </w:rPr>
        <w:t>C</w:t>
      </w:r>
      <w:r w:rsidR="00513682" w:rsidRPr="000B66A4">
        <w:rPr>
          <w:rFonts w:ascii="Times New Roman" w:hAnsi="Times New Roman" w:cs="Times New Roman"/>
          <w:szCs w:val="24"/>
          <w:lang w:eastAsia="ja-JP" w:bidi="th-TH"/>
        </w:rPr>
        <w:t xml:space="preserve">onsideration of the regulatory framework including spectrum </w:t>
      </w:r>
      <w:r w:rsidR="00C3514B">
        <w:rPr>
          <w:rFonts w:ascii="Times New Roman" w:hAnsi="Times New Roman" w:cs="Times New Roman"/>
          <w:szCs w:val="24"/>
          <w:lang w:eastAsia="ja-JP" w:bidi="th-TH"/>
        </w:rPr>
        <w:t>roadmap</w:t>
      </w:r>
      <w:r w:rsidR="00513682" w:rsidRPr="000B66A4">
        <w:rPr>
          <w:rFonts w:ascii="Times New Roman" w:hAnsi="Times New Roman" w:cs="Times New Roman"/>
          <w:szCs w:val="24"/>
          <w:lang w:eastAsia="ja-JP" w:bidi="th-TH"/>
        </w:rPr>
        <w:t xml:space="preserve"> for the de</w:t>
      </w:r>
      <w:r w:rsidR="00C3514B">
        <w:rPr>
          <w:rFonts w:ascii="Times New Roman" w:hAnsi="Times New Roman" w:cs="Times New Roman"/>
          <w:szCs w:val="24"/>
          <w:lang w:eastAsia="ja-JP" w:bidi="th-TH"/>
        </w:rPr>
        <w:t>pl</w:t>
      </w:r>
      <w:r w:rsidR="00513682" w:rsidRPr="000B66A4">
        <w:rPr>
          <w:rFonts w:ascii="Times New Roman" w:hAnsi="Times New Roman" w:cs="Times New Roman"/>
          <w:szCs w:val="24"/>
          <w:lang w:eastAsia="ja-JP" w:bidi="th-TH"/>
        </w:rPr>
        <w:t>o</w:t>
      </w:r>
      <w:r w:rsidR="00C3514B">
        <w:rPr>
          <w:rFonts w:ascii="Times New Roman" w:hAnsi="Times New Roman" w:cs="Times New Roman"/>
          <w:szCs w:val="24"/>
          <w:lang w:eastAsia="ja-JP" w:bidi="th-TH"/>
        </w:rPr>
        <w:t>y</w:t>
      </w:r>
      <w:r w:rsidR="00513682" w:rsidRPr="000B66A4">
        <w:rPr>
          <w:rFonts w:ascii="Times New Roman" w:hAnsi="Times New Roman" w:cs="Times New Roman"/>
          <w:szCs w:val="24"/>
          <w:lang w:eastAsia="ja-JP" w:bidi="th-TH"/>
        </w:rPr>
        <w:t xml:space="preserve">ment of </w:t>
      </w:r>
      <w:r w:rsidR="00C3514B">
        <w:rPr>
          <w:rFonts w:ascii="Times New Roman" w:hAnsi="Times New Roman" w:cs="Times New Roman"/>
          <w:szCs w:val="24"/>
          <w:lang w:eastAsia="ja-JP" w:bidi="th-TH"/>
        </w:rPr>
        <w:t>5G</w:t>
      </w:r>
      <w:r w:rsidR="00662920">
        <w:rPr>
          <w:rFonts w:ascii="Times New Roman" w:hAnsi="Times New Roman" w:cs="Times New Roman"/>
          <w:szCs w:val="24"/>
          <w:lang w:eastAsia="ja-JP" w:bidi="th-TH"/>
        </w:rPr>
        <w:t>.</w:t>
      </w:r>
    </w:p>
    <w:p w14:paraId="1E9DC0EB" w14:textId="14ED0EE6" w:rsidR="00EB7E66" w:rsidRDefault="0005792C" w:rsidP="003C7303">
      <w:pPr>
        <w:tabs>
          <w:tab w:val="left" w:pos="720"/>
        </w:tabs>
        <w:jc w:val="both"/>
        <w:rPr>
          <w:rFonts w:ascii="Times New Roman" w:hAnsi="Times New Roman" w:cs="Times New Roman"/>
          <w:szCs w:val="24"/>
          <w:lang w:eastAsia="ja-JP" w:bidi="th-TH"/>
        </w:rPr>
      </w:pPr>
      <w:r w:rsidRPr="000B66A4">
        <w:rPr>
          <w:rFonts w:ascii="Times New Roman" w:hAnsi="Times New Roman" w:cs="Times New Roman"/>
          <w:szCs w:val="24"/>
          <w:lang w:eastAsia="ja-JP" w:bidi="th-TH"/>
        </w:rPr>
        <w:lastRenderedPageBreak/>
        <w:t>SATRC-</w:t>
      </w:r>
      <w:r w:rsidR="007E3862">
        <w:rPr>
          <w:rFonts w:ascii="Times New Roman" w:hAnsi="Times New Roman" w:cs="Times New Roman"/>
          <w:szCs w:val="24"/>
          <w:lang w:eastAsia="ja-JP" w:bidi="th-TH"/>
        </w:rPr>
        <w:t>21</w:t>
      </w:r>
      <w:r w:rsidR="00EC17EE">
        <w:rPr>
          <w:rFonts w:ascii="Times New Roman" w:hAnsi="Times New Roman" w:cs="Times New Roman"/>
          <w:szCs w:val="24"/>
          <w:lang w:eastAsia="ja-JP" w:bidi="th-TH"/>
        </w:rPr>
        <w:t xml:space="preserve"> will also </w:t>
      </w:r>
      <w:r w:rsidR="007E3862">
        <w:rPr>
          <w:rFonts w:ascii="Times New Roman" w:hAnsi="Times New Roman" w:cs="Times New Roman"/>
          <w:szCs w:val="24"/>
          <w:lang w:eastAsia="ja-JP" w:bidi="th-TH"/>
        </w:rPr>
        <w:t xml:space="preserve">discuss the progress </w:t>
      </w:r>
      <w:r w:rsidR="00EC17EE">
        <w:rPr>
          <w:rFonts w:ascii="Times New Roman" w:hAnsi="Times New Roman" w:cs="Times New Roman"/>
          <w:szCs w:val="24"/>
          <w:lang w:eastAsia="ja-JP" w:bidi="th-TH"/>
        </w:rPr>
        <w:t xml:space="preserve">reports of all 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>the</w:t>
      </w:r>
      <w:r w:rsidR="00EC17EE">
        <w:rPr>
          <w:rFonts w:ascii="Times New Roman" w:hAnsi="Times New Roman" w:cs="Times New Roman"/>
          <w:szCs w:val="24"/>
          <w:lang w:eastAsia="ja-JP" w:bidi="th-TH"/>
        </w:rPr>
        <w:t xml:space="preserve"> work items under </w:t>
      </w:r>
      <w:r w:rsidR="00CB4DC6">
        <w:rPr>
          <w:rFonts w:ascii="Times New Roman" w:hAnsi="Times New Roman" w:cs="Times New Roman"/>
          <w:szCs w:val="24"/>
          <w:lang w:eastAsia="ja-JP" w:bidi="th-TH"/>
        </w:rPr>
        <w:t xml:space="preserve">the </w:t>
      </w:r>
      <w:r w:rsidR="007E3862">
        <w:rPr>
          <w:rFonts w:ascii="Times New Roman" w:hAnsi="Times New Roman" w:cs="Times New Roman"/>
          <w:szCs w:val="24"/>
          <w:lang w:eastAsia="ja-JP" w:bidi="th-TH"/>
        </w:rPr>
        <w:t xml:space="preserve">two </w:t>
      </w:r>
      <w:r w:rsidR="00CB4DC6">
        <w:rPr>
          <w:rFonts w:ascii="Times New Roman" w:hAnsi="Times New Roman" w:cs="Times New Roman"/>
          <w:szCs w:val="24"/>
          <w:lang w:eastAsia="ja-JP" w:bidi="th-TH"/>
        </w:rPr>
        <w:t>Working Groups</w:t>
      </w:r>
      <w:r w:rsidR="007E3862">
        <w:rPr>
          <w:rFonts w:ascii="Times New Roman" w:hAnsi="Times New Roman" w:cs="Times New Roman"/>
          <w:szCs w:val="24"/>
          <w:lang w:eastAsia="ja-JP" w:bidi="th-TH"/>
        </w:rPr>
        <w:t xml:space="preserve"> of SATRC </w:t>
      </w:r>
      <w:r w:rsidR="00662920">
        <w:rPr>
          <w:rFonts w:ascii="Times New Roman" w:hAnsi="Times New Roman" w:cs="Times New Roman"/>
          <w:szCs w:val="24"/>
          <w:lang w:eastAsia="ja-JP" w:bidi="th-TH"/>
        </w:rPr>
        <w:t xml:space="preserve">as part of </w:t>
      </w:r>
      <w:r w:rsidR="007E3862">
        <w:rPr>
          <w:rFonts w:ascii="Times New Roman" w:hAnsi="Times New Roman" w:cs="Times New Roman"/>
          <w:szCs w:val="24"/>
          <w:lang w:eastAsia="ja-JP" w:bidi="th-TH"/>
        </w:rPr>
        <w:t xml:space="preserve">implementation of 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>SATRC Action Plan Phase VI</w:t>
      </w:r>
      <w:r w:rsidR="007E3862">
        <w:rPr>
          <w:rFonts w:ascii="Times New Roman" w:hAnsi="Times New Roman" w:cs="Times New Roman"/>
          <w:szCs w:val="24"/>
          <w:lang w:eastAsia="ja-JP" w:bidi="th-TH"/>
        </w:rPr>
        <w:t>I</w:t>
      </w:r>
      <w:r w:rsidRPr="000B66A4">
        <w:rPr>
          <w:rFonts w:ascii="Times New Roman" w:hAnsi="Times New Roman" w:cs="Times New Roman"/>
          <w:szCs w:val="24"/>
          <w:lang w:eastAsia="ja-JP" w:bidi="th-TH"/>
        </w:rPr>
        <w:t>.</w:t>
      </w:r>
      <w:r w:rsidR="008D4388" w:rsidRPr="000B66A4">
        <w:rPr>
          <w:rFonts w:ascii="Times New Roman" w:hAnsi="Times New Roman" w:cs="Times New Roman"/>
          <w:szCs w:val="24"/>
          <w:lang w:eastAsia="ja-JP" w:bidi="th-TH"/>
        </w:rPr>
        <w:t xml:space="preserve"> </w:t>
      </w:r>
      <w:r w:rsidR="00A34D76">
        <w:rPr>
          <w:rFonts w:ascii="Times New Roman" w:hAnsi="Times New Roman" w:cs="Times New Roman"/>
          <w:szCs w:val="24"/>
          <w:lang w:eastAsia="ja-JP" w:bidi="th-TH"/>
        </w:rPr>
        <w:t>In addition</w:t>
      </w:r>
      <w:r w:rsidR="00662920">
        <w:rPr>
          <w:rFonts w:ascii="Times New Roman" w:hAnsi="Times New Roman" w:cs="Times New Roman"/>
          <w:szCs w:val="24"/>
          <w:lang w:eastAsia="ja-JP" w:bidi="th-TH"/>
        </w:rPr>
        <w:t>,</w:t>
      </w:r>
      <w:r w:rsidR="00A34D76">
        <w:rPr>
          <w:rFonts w:ascii="Times New Roman" w:hAnsi="Times New Roman" w:cs="Times New Roman"/>
          <w:szCs w:val="24"/>
          <w:lang w:eastAsia="ja-JP" w:bidi="th-TH"/>
        </w:rPr>
        <w:t xml:space="preserve"> the Council will</w:t>
      </w:r>
      <w:r w:rsidR="00F547D6">
        <w:rPr>
          <w:rFonts w:ascii="Times New Roman" w:hAnsi="Times New Roman" w:cs="Times New Roman"/>
          <w:szCs w:val="24"/>
          <w:lang w:eastAsia="ja-JP" w:bidi="th-TH"/>
        </w:rPr>
        <w:t xml:space="preserve"> also</w:t>
      </w:r>
      <w:r w:rsidR="00A34D76">
        <w:rPr>
          <w:rFonts w:ascii="Times New Roman" w:hAnsi="Times New Roman" w:cs="Times New Roman"/>
          <w:szCs w:val="24"/>
          <w:lang w:eastAsia="ja-JP" w:bidi="th-TH"/>
        </w:rPr>
        <w:t xml:space="preserve"> </w:t>
      </w:r>
      <w:r w:rsidR="007E3862">
        <w:rPr>
          <w:rFonts w:ascii="Times New Roman" w:hAnsi="Times New Roman" w:cs="Times New Roman"/>
          <w:szCs w:val="24"/>
          <w:lang w:eastAsia="ja-JP" w:bidi="th-TH"/>
        </w:rPr>
        <w:t>discuss a way forward for the implementation of the SATRC Action Plan Phase VII which has been delayed due to COVID-19 pandemic.</w:t>
      </w:r>
    </w:p>
    <w:p w14:paraId="20AC6539" w14:textId="77777777" w:rsidR="00CC6819" w:rsidRPr="00CC6819" w:rsidRDefault="00CC6819" w:rsidP="00CC6819">
      <w:pPr>
        <w:rPr>
          <w:rFonts w:ascii="Times New Roman" w:hAnsi="Times New Roman" w:cs="Times New Roman"/>
          <w:bCs/>
          <w:szCs w:val="24"/>
        </w:rPr>
      </w:pPr>
    </w:p>
    <w:p w14:paraId="10B40849" w14:textId="77777777" w:rsidR="00CC6819" w:rsidRPr="00CC6819" w:rsidRDefault="00CC6819" w:rsidP="00CC6819">
      <w:pPr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CC6819">
        <w:rPr>
          <w:rFonts w:ascii="Times New Roman" w:hAnsi="Times New Roman" w:cs="Times New Roman"/>
          <w:b/>
          <w:bCs/>
          <w:szCs w:val="24"/>
          <w:u w:val="single"/>
        </w:rPr>
        <w:t xml:space="preserve">Objectives </w:t>
      </w:r>
    </w:p>
    <w:p w14:paraId="58D8F968" w14:textId="77777777" w:rsidR="00CD0E94" w:rsidRPr="000B66A4" w:rsidRDefault="00CD0E94" w:rsidP="00C61FF3">
      <w:pPr>
        <w:jc w:val="both"/>
        <w:rPr>
          <w:rFonts w:ascii="Times New Roman" w:hAnsi="Times New Roman" w:cs="Times New Roman"/>
          <w:b/>
          <w:bCs/>
          <w:szCs w:val="24"/>
        </w:rPr>
      </w:pPr>
    </w:p>
    <w:p w14:paraId="6A64E86B" w14:textId="54987DD0" w:rsidR="00CB4DC6" w:rsidRDefault="00C409AF" w:rsidP="007E3862">
      <w:pPr>
        <w:jc w:val="both"/>
        <w:rPr>
          <w:rFonts w:ascii="Times New Roman" w:hAnsi="Times New Roman" w:cs="Times New Roman"/>
          <w:bCs/>
          <w:szCs w:val="24"/>
        </w:rPr>
      </w:pPr>
      <w:r w:rsidRPr="000B66A4">
        <w:rPr>
          <w:rFonts w:ascii="Times New Roman" w:hAnsi="Times New Roman" w:cs="Times New Roman"/>
          <w:bCs/>
          <w:szCs w:val="24"/>
        </w:rPr>
        <w:t>Based on the background and context above, the key objectives of the SATRC-</w:t>
      </w:r>
      <w:r w:rsidR="007E3862">
        <w:rPr>
          <w:rFonts w:ascii="Times New Roman" w:hAnsi="Times New Roman" w:cs="Times New Roman"/>
          <w:bCs/>
          <w:szCs w:val="24"/>
        </w:rPr>
        <w:t>21</w:t>
      </w:r>
      <w:r w:rsidRPr="000B66A4">
        <w:rPr>
          <w:rFonts w:ascii="Times New Roman" w:hAnsi="Times New Roman" w:cs="Times New Roman"/>
          <w:bCs/>
          <w:szCs w:val="24"/>
        </w:rPr>
        <w:t xml:space="preserve"> will be </w:t>
      </w:r>
      <w:r w:rsidRPr="000B66A4">
        <w:rPr>
          <w:rFonts w:ascii="Times New Roman" w:hAnsi="Times New Roman" w:cs="Times New Roman"/>
          <w:szCs w:val="24"/>
        </w:rPr>
        <w:t xml:space="preserve">to discuss key policy and regulatory issues as mentioned above and discuss how to address those issues and </w:t>
      </w:r>
      <w:r w:rsidR="00AC0A61">
        <w:rPr>
          <w:rFonts w:ascii="Times New Roman" w:hAnsi="Times New Roman" w:cs="Times New Roman"/>
          <w:szCs w:val="24"/>
        </w:rPr>
        <w:t xml:space="preserve">way forward for the regulators. </w:t>
      </w:r>
      <w:r w:rsidR="007E3862">
        <w:rPr>
          <w:rFonts w:ascii="Times New Roman" w:hAnsi="Times New Roman" w:cs="Times New Roman"/>
          <w:szCs w:val="24"/>
        </w:rPr>
        <w:t xml:space="preserve">It </w:t>
      </w:r>
      <w:r w:rsidR="007E3862">
        <w:rPr>
          <w:rFonts w:ascii="Times New Roman" w:hAnsi="Times New Roman" w:cs="Times New Roman"/>
          <w:szCs w:val="24"/>
          <w:lang w:eastAsia="ja-JP" w:bidi="th-TH"/>
        </w:rPr>
        <w:t xml:space="preserve">will also discuss the progress reports of all </w:t>
      </w:r>
      <w:r w:rsidR="007E3862" w:rsidRPr="000B66A4">
        <w:rPr>
          <w:rFonts w:ascii="Times New Roman" w:hAnsi="Times New Roman" w:cs="Times New Roman"/>
          <w:szCs w:val="24"/>
          <w:lang w:eastAsia="ja-JP" w:bidi="th-TH"/>
        </w:rPr>
        <w:t>the</w:t>
      </w:r>
      <w:r w:rsidR="007E3862">
        <w:rPr>
          <w:rFonts w:ascii="Times New Roman" w:hAnsi="Times New Roman" w:cs="Times New Roman"/>
          <w:szCs w:val="24"/>
          <w:lang w:eastAsia="ja-JP" w:bidi="th-TH"/>
        </w:rPr>
        <w:t xml:space="preserve"> work items under the two Working Groups of SATRC under the</w:t>
      </w:r>
      <w:r w:rsidR="007E3862" w:rsidRPr="000B66A4">
        <w:rPr>
          <w:rFonts w:ascii="Times New Roman" w:hAnsi="Times New Roman" w:cs="Times New Roman"/>
          <w:szCs w:val="24"/>
          <w:lang w:eastAsia="ja-JP" w:bidi="th-TH"/>
        </w:rPr>
        <w:t xml:space="preserve"> </w:t>
      </w:r>
      <w:r w:rsidR="007E3862">
        <w:rPr>
          <w:rFonts w:ascii="Times New Roman" w:hAnsi="Times New Roman" w:cs="Times New Roman"/>
          <w:szCs w:val="24"/>
          <w:lang w:eastAsia="ja-JP" w:bidi="th-TH"/>
        </w:rPr>
        <w:t xml:space="preserve">implementation of </w:t>
      </w:r>
      <w:r w:rsidR="007E3862" w:rsidRPr="000B66A4">
        <w:rPr>
          <w:rFonts w:ascii="Times New Roman" w:hAnsi="Times New Roman" w:cs="Times New Roman"/>
          <w:szCs w:val="24"/>
          <w:lang w:eastAsia="ja-JP" w:bidi="th-TH"/>
        </w:rPr>
        <w:t>SATRC Action Plan Phase VI</w:t>
      </w:r>
      <w:r w:rsidR="007E3862">
        <w:rPr>
          <w:rFonts w:ascii="Times New Roman" w:hAnsi="Times New Roman" w:cs="Times New Roman"/>
          <w:szCs w:val="24"/>
          <w:lang w:eastAsia="ja-JP" w:bidi="th-TH"/>
        </w:rPr>
        <w:t>I</w:t>
      </w:r>
      <w:r w:rsidR="007E3862" w:rsidRPr="000B66A4">
        <w:rPr>
          <w:rFonts w:ascii="Times New Roman" w:hAnsi="Times New Roman" w:cs="Times New Roman"/>
          <w:szCs w:val="24"/>
          <w:lang w:eastAsia="ja-JP" w:bidi="th-TH"/>
        </w:rPr>
        <w:t xml:space="preserve">. </w:t>
      </w:r>
      <w:r w:rsidR="007E3862">
        <w:rPr>
          <w:rFonts w:ascii="Times New Roman" w:hAnsi="Times New Roman" w:cs="Times New Roman"/>
          <w:szCs w:val="24"/>
          <w:lang w:eastAsia="ja-JP" w:bidi="th-TH"/>
        </w:rPr>
        <w:t>In addition</w:t>
      </w:r>
      <w:r w:rsidR="00626FF8">
        <w:rPr>
          <w:rFonts w:ascii="Times New Roman" w:hAnsi="Times New Roman" w:cs="Times New Roman"/>
          <w:szCs w:val="24"/>
          <w:lang w:eastAsia="ja-JP" w:bidi="th-TH"/>
        </w:rPr>
        <w:t>,</w:t>
      </w:r>
      <w:r w:rsidR="007E3862">
        <w:rPr>
          <w:rFonts w:ascii="Times New Roman" w:hAnsi="Times New Roman" w:cs="Times New Roman"/>
          <w:szCs w:val="24"/>
          <w:lang w:eastAsia="ja-JP" w:bidi="th-TH"/>
        </w:rPr>
        <w:t xml:space="preserve"> SATRC-21 will also discuss a way forward for the implementation of the SATRC Action Plan Phase VII which has been delayed due to COVID-19 pandemic</w:t>
      </w:r>
    </w:p>
    <w:p w14:paraId="3C353547" w14:textId="77777777" w:rsidR="00CB4DC6" w:rsidRDefault="00CB4DC6" w:rsidP="00CB4DC6">
      <w:pPr>
        <w:pStyle w:val="ListParagraph"/>
        <w:ind w:left="0"/>
        <w:jc w:val="both"/>
        <w:rPr>
          <w:rFonts w:ascii="Times New Roman" w:hAnsi="Times New Roman" w:cs="Times New Roman"/>
          <w:bCs/>
          <w:szCs w:val="24"/>
        </w:rPr>
      </w:pPr>
    </w:p>
    <w:p w14:paraId="6049A78D" w14:textId="4D72881D" w:rsidR="00CD0E94" w:rsidRPr="00CC6819" w:rsidRDefault="00CD0E94" w:rsidP="00CC6819">
      <w:pPr>
        <w:pStyle w:val="ListParagraph"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CC6819">
        <w:rPr>
          <w:rFonts w:ascii="Times New Roman" w:hAnsi="Times New Roman" w:cs="Times New Roman"/>
          <w:b/>
          <w:bCs/>
          <w:szCs w:val="24"/>
          <w:u w:val="single"/>
        </w:rPr>
        <w:t>Expected outcomes</w:t>
      </w:r>
    </w:p>
    <w:p w14:paraId="04ADC65C" w14:textId="77777777" w:rsidR="009E05F8" w:rsidRPr="000B66A4" w:rsidRDefault="009E05F8" w:rsidP="009E05F8">
      <w:pPr>
        <w:jc w:val="both"/>
        <w:rPr>
          <w:rFonts w:ascii="Times New Roman" w:hAnsi="Times New Roman" w:cs="Times New Roman"/>
          <w:bCs/>
          <w:szCs w:val="24"/>
        </w:rPr>
      </w:pPr>
    </w:p>
    <w:p w14:paraId="43F9014E" w14:textId="470629A4" w:rsidR="00C50E02" w:rsidRPr="000B66A4" w:rsidRDefault="009E05F8" w:rsidP="00CB4DC6">
      <w:pPr>
        <w:pStyle w:val="ListParagraph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0B66A4">
        <w:rPr>
          <w:rFonts w:ascii="Times New Roman" w:hAnsi="Times New Roman" w:cs="Times New Roman"/>
          <w:bCs/>
          <w:szCs w:val="24"/>
        </w:rPr>
        <w:t xml:space="preserve">Through the discussion of the </w:t>
      </w:r>
      <w:r w:rsidR="00626FF8" w:rsidRPr="000B66A4">
        <w:rPr>
          <w:rFonts w:ascii="Times New Roman" w:hAnsi="Times New Roman" w:cs="Times New Roman"/>
          <w:bCs/>
          <w:szCs w:val="24"/>
        </w:rPr>
        <w:t>above-mentioned</w:t>
      </w:r>
      <w:r w:rsidRPr="000B66A4">
        <w:rPr>
          <w:rFonts w:ascii="Times New Roman" w:hAnsi="Times New Roman" w:cs="Times New Roman"/>
          <w:bCs/>
          <w:szCs w:val="24"/>
        </w:rPr>
        <w:t xml:space="preserve"> key areas, regulators/policy makers w</w:t>
      </w:r>
      <w:r w:rsidR="008559EF" w:rsidRPr="000B66A4">
        <w:rPr>
          <w:rFonts w:ascii="Times New Roman" w:hAnsi="Times New Roman" w:cs="Times New Roman"/>
          <w:bCs/>
          <w:szCs w:val="24"/>
        </w:rPr>
        <w:t>ill</w:t>
      </w:r>
      <w:r w:rsidRPr="000B66A4">
        <w:rPr>
          <w:rFonts w:ascii="Times New Roman" w:hAnsi="Times New Roman" w:cs="Times New Roman"/>
          <w:bCs/>
          <w:szCs w:val="24"/>
        </w:rPr>
        <w:t xml:space="preserve"> be able to </w:t>
      </w:r>
    </w:p>
    <w:p w14:paraId="42B3E9CC" w14:textId="77777777" w:rsidR="00C50E02" w:rsidRPr="000B66A4" w:rsidRDefault="009E05F8" w:rsidP="00CB4DC6">
      <w:pPr>
        <w:numPr>
          <w:ilvl w:val="0"/>
          <w:numId w:val="21"/>
        </w:numPr>
        <w:ind w:left="1080"/>
        <w:jc w:val="both"/>
        <w:rPr>
          <w:rFonts w:ascii="Times New Roman" w:hAnsi="Times New Roman" w:cs="Times New Roman"/>
          <w:b/>
          <w:bCs/>
          <w:szCs w:val="24"/>
        </w:rPr>
      </w:pPr>
      <w:r w:rsidRPr="000B66A4">
        <w:rPr>
          <w:rFonts w:ascii="Times New Roman" w:hAnsi="Times New Roman" w:cs="Times New Roman"/>
          <w:bCs/>
          <w:szCs w:val="24"/>
        </w:rPr>
        <w:t>exchange their views and experiences</w:t>
      </w:r>
      <w:r w:rsidRPr="000B66A4">
        <w:rPr>
          <w:rFonts w:ascii="Times New Roman" w:hAnsi="Times New Roman" w:cs="Times New Roman"/>
          <w:b/>
          <w:bCs/>
          <w:szCs w:val="24"/>
        </w:rPr>
        <w:t>;</w:t>
      </w:r>
    </w:p>
    <w:p w14:paraId="0B1D167F" w14:textId="77777777" w:rsidR="009E05F8" w:rsidRPr="000B66A4" w:rsidRDefault="009E05F8" w:rsidP="00CB4DC6">
      <w:pPr>
        <w:numPr>
          <w:ilvl w:val="0"/>
          <w:numId w:val="21"/>
        </w:numPr>
        <w:ind w:left="1080"/>
        <w:jc w:val="both"/>
        <w:rPr>
          <w:rFonts w:ascii="Times New Roman" w:hAnsi="Times New Roman" w:cs="Times New Roman"/>
          <w:bCs/>
          <w:szCs w:val="24"/>
        </w:rPr>
      </w:pPr>
      <w:r w:rsidRPr="000B66A4">
        <w:rPr>
          <w:rFonts w:ascii="Times New Roman" w:hAnsi="Times New Roman" w:cs="Times New Roman"/>
          <w:bCs/>
          <w:szCs w:val="24"/>
        </w:rPr>
        <w:t xml:space="preserve">identify the challenges; </w:t>
      </w:r>
    </w:p>
    <w:p w14:paraId="75F4C260" w14:textId="77777777" w:rsidR="009E05F8" w:rsidRPr="000B66A4" w:rsidRDefault="009E05F8" w:rsidP="00CB4DC6">
      <w:pPr>
        <w:numPr>
          <w:ilvl w:val="0"/>
          <w:numId w:val="21"/>
        </w:numPr>
        <w:ind w:left="1080"/>
        <w:jc w:val="both"/>
        <w:rPr>
          <w:rFonts w:ascii="Times New Roman" w:hAnsi="Times New Roman" w:cs="Times New Roman"/>
          <w:bCs/>
          <w:szCs w:val="24"/>
        </w:rPr>
      </w:pPr>
      <w:r w:rsidRPr="000B66A4">
        <w:rPr>
          <w:rFonts w:ascii="Times New Roman" w:hAnsi="Times New Roman" w:cs="Times New Roman"/>
          <w:bCs/>
          <w:szCs w:val="24"/>
        </w:rPr>
        <w:t xml:space="preserve">take practical decision; and </w:t>
      </w:r>
    </w:p>
    <w:p w14:paraId="1354976E" w14:textId="59F846B0" w:rsidR="009E05F8" w:rsidRPr="00626FF8" w:rsidRDefault="009E05F8" w:rsidP="00626FF8">
      <w:pPr>
        <w:numPr>
          <w:ilvl w:val="0"/>
          <w:numId w:val="21"/>
        </w:numPr>
        <w:ind w:left="1080"/>
        <w:jc w:val="both"/>
        <w:rPr>
          <w:rFonts w:ascii="Times New Roman" w:hAnsi="Times New Roman" w:cs="Times New Roman"/>
          <w:bCs/>
          <w:szCs w:val="24"/>
        </w:rPr>
      </w:pPr>
      <w:r w:rsidRPr="000B66A4">
        <w:rPr>
          <w:rFonts w:ascii="Times New Roman" w:hAnsi="Times New Roman" w:cs="Times New Roman"/>
          <w:bCs/>
          <w:szCs w:val="24"/>
        </w:rPr>
        <w:t xml:space="preserve">find the areas of </w:t>
      </w:r>
      <w:proofErr w:type="gramStart"/>
      <w:r w:rsidR="008C18FB" w:rsidRPr="000B66A4">
        <w:rPr>
          <w:rFonts w:ascii="Times New Roman" w:hAnsi="Times New Roman" w:cs="Times New Roman"/>
          <w:bCs/>
          <w:szCs w:val="24"/>
        </w:rPr>
        <w:t xml:space="preserve">mutual </w:t>
      </w:r>
      <w:r w:rsidRPr="000B66A4">
        <w:rPr>
          <w:rFonts w:ascii="Times New Roman" w:hAnsi="Times New Roman" w:cs="Times New Roman"/>
          <w:bCs/>
          <w:szCs w:val="24"/>
        </w:rPr>
        <w:t>cooperation</w:t>
      </w:r>
      <w:proofErr w:type="gramEnd"/>
      <w:r w:rsidRPr="000B66A4">
        <w:rPr>
          <w:rFonts w:ascii="Times New Roman" w:hAnsi="Times New Roman" w:cs="Times New Roman"/>
          <w:bCs/>
          <w:szCs w:val="24"/>
        </w:rPr>
        <w:t>.</w:t>
      </w:r>
    </w:p>
    <w:p w14:paraId="2F420B43" w14:textId="3A0C9DB6" w:rsidR="008559EF" w:rsidRDefault="008559EF" w:rsidP="00CB4DC6">
      <w:pPr>
        <w:pStyle w:val="ListParagraph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bCs/>
          <w:szCs w:val="24"/>
        </w:rPr>
      </w:pPr>
      <w:r w:rsidRPr="000B66A4">
        <w:rPr>
          <w:rFonts w:ascii="Times New Roman" w:hAnsi="Times New Roman" w:cs="Times New Roman"/>
          <w:bCs/>
          <w:szCs w:val="24"/>
        </w:rPr>
        <w:t xml:space="preserve">Industry will be able to raise their views on those issues and interact with regulators/policy makers to address the possible way forward through collaborative </w:t>
      </w:r>
      <w:r w:rsidR="00DF26FA" w:rsidRPr="000B66A4">
        <w:rPr>
          <w:rFonts w:ascii="Times New Roman" w:hAnsi="Times New Roman" w:cs="Times New Roman"/>
          <w:bCs/>
          <w:szCs w:val="24"/>
        </w:rPr>
        <w:t>approaches.</w:t>
      </w:r>
      <w:r w:rsidRPr="000B66A4">
        <w:rPr>
          <w:rFonts w:ascii="Times New Roman" w:hAnsi="Times New Roman" w:cs="Times New Roman"/>
          <w:bCs/>
          <w:szCs w:val="24"/>
        </w:rPr>
        <w:t xml:space="preserve"> </w:t>
      </w:r>
      <w:r w:rsidR="0068390F">
        <w:rPr>
          <w:rFonts w:ascii="Times New Roman" w:hAnsi="Times New Roman" w:cs="Times New Roman"/>
          <w:bCs/>
          <w:szCs w:val="24"/>
        </w:rPr>
        <w:t>It will provide a common platform to discuss the challenges and find possible way forwards.</w:t>
      </w:r>
    </w:p>
    <w:p w14:paraId="110B2523" w14:textId="7E244C90" w:rsidR="00626FF8" w:rsidRPr="00CC6819" w:rsidRDefault="00626FF8" w:rsidP="00CC6819">
      <w:pPr>
        <w:pStyle w:val="ListParagraph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Progress </w:t>
      </w:r>
      <w:r w:rsidR="00662920">
        <w:rPr>
          <w:rFonts w:ascii="Times New Roman" w:hAnsi="Times New Roman" w:cs="Times New Roman"/>
          <w:bCs/>
          <w:szCs w:val="24"/>
        </w:rPr>
        <w:t>r</w:t>
      </w:r>
      <w:r>
        <w:rPr>
          <w:rFonts w:ascii="Times New Roman" w:hAnsi="Times New Roman" w:cs="Times New Roman"/>
          <w:bCs/>
          <w:szCs w:val="24"/>
        </w:rPr>
        <w:t>eport of the Work Items under SATRC Action Plan Phase VII</w:t>
      </w:r>
    </w:p>
    <w:p w14:paraId="13B6DAF1" w14:textId="77777777" w:rsidR="00CD0E94" w:rsidRPr="000B66A4" w:rsidRDefault="00CD0E94" w:rsidP="0097177D">
      <w:pPr>
        <w:jc w:val="both"/>
        <w:rPr>
          <w:rFonts w:ascii="Times New Roman" w:hAnsi="Times New Roman" w:cs="Times New Roman"/>
          <w:bCs/>
          <w:szCs w:val="24"/>
        </w:rPr>
      </w:pPr>
    </w:p>
    <w:p w14:paraId="68F9FB9B" w14:textId="5A8905EB" w:rsidR="00B9620D" w:rsidRPr="00CC6819" w:rsidRDefault="00CF6050" w:rsidP="00CC6819">
      <w:pPr>
        <w:pStyle w:val="ListParagraph"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CC6819">
        <w:rPr>
          <w:rFonts w:ascii="Times New Roman" w:hAnsi="Times New Roman" w:cs="Times New Roman"/>
          <w:b/>
          <w:bCs/>
          <w:szCs w:val="24"/>
          <w:u w:val="single"/>
        </w:rPr>
        <w:t>Arrangement</w:t>
      </w:r>
      <w:r w:rsidR="00792F34" w:rsidRPr="00CC6819">
        <w:rPr>
          <w:rFonts w:ascii="Times New Roman" w:hAnsi="Times New Roman" w:cs="Times New Roman"/>
          <w:b/>
          <w:bCs/>
          <w:szCs w:val="24"/>
          <w:u w:val="single"/>
        </w:rPr>
        <w:t>/</w:t>
      </w:r>
      <w:r w:rsidR="00EC1933" w:rsidRPr="00CC6819">
        <w:rPr>
          <w:rFonts w:ascii="Times New Roman" w:hAnsi="Times New Roman" w:cs="Times New Roman"/>
          <w:b/>
          <w:bCs/>
          <w:szCs w:val="24"/>
          <w:u w:val="single"/>
        </w:rPr>
        <w:t>A</w:t>
      </w:r>
      <w:r w:rsidR="00792F34" w:rsidRPr="00CC6819">
        <w:rPr>
          <w:rFonts w:ascii="Times New Roman" w:hAnsi="Times New Roman" w:cs="Times New Roman"/>
          <w:b/>
          <w:bCs/>
          <w:szCs w:val="24"/>
          <w:u w:val="single"/>
        </w:rPr>
        <w:t>ctivity</w:t>
      </w:r>
      <w:r w:rsidR="00EC1933" w:rsidRPr="00CC6819">
        <w:rPr>
          <w:rFonts w:ascii="Times New Roman" w:hAnsi="Times New Roman" w:cs="Times New Roman"/>
          <w:b/>
          <w:bCs/>
          <w:szCs w:val="24"/>
          <w:u w:val="single"/>
        </w:rPr>
        <w:t xml:space="preserve"> (if necessary)</w:t>
      </w:r>
    </w:p>
    <w:p w14:paraId="59366204" w14:textId="77777777" w:rsidR="00CB4DC6" w:rsidRPr="000B66A4" w:rsidRDefault="00CB4DC6" w:rsidP="00822CBC">
      <w:pPr>
        <w:jc w:val="both"/>
        <w:rPr>
          <w:rFonts w:ascii="Times New Roman" w:hAnsi="Times New Roman" w:cs="Times New Roman"/>
          <w:b/>
          <w:bCs/>
          <w:szCs w:val="24"/>
        </w:rPr>
      </w:pPr>
    </w:p>
    <w:p w14:paraId="165B2532" w14:textId="075C5A29" w:rsidR="00DF26FA" w:rsidRPr="000B66A4" w:rsidRDefault="00DF26FA" w:rsidP="00D95C7E">
      <w:pPr>
        <w:jc w:val="both"/>
        <w:rPr>
          <w:rFonts w:ascii="Times New Roman" w:hAnsi="Times New Roman" w:cs="Times New Roman"/>
          <w:bCs/>
          <w:szCs w:val="24"/>
        </w:rPr>
      </w:pPr>
      <w:r w:rsidRPr="000B66A4">
        <w:rPr>
          <w:rFonts w:ascii="Times New Roman" w:hAnsi="Times New Roman" w:cs="Times New Roman"/>
          <w:bCs/>
          <w:szCs w:val="24"/>
        </w:rPr>
        <w:t>Following activities will be conducted at the SATRC-</w:t>
      </w:r>
      <w:r w:rsidR="00626FF8">
        <w:rPr>
          <w:rFonts w:ascii="Times New Roman" w:hAnsi="Times New Roman" w:cs="Times New Roman"/>
          <w:bCs/>
          <w:szCs w:val="24"/>
        </w:rPr>
        <w:t>21</w:t>
      </w:r>
      <w:r w:rsidRPr="000B66A4">
        <w:rPr>
          <w:rFonts w:ascii="Times New Roman" w:hAnsi="Times New Roman" w:cs="Times New Roman"/>
          <w:bCs/>
          <w:szCs w:val="24"/>
        </w:rPr>
        <w:t>:</w:t>
      </w:r>
    </w:p>
    <w:p w14:paraId="41AEBEAA" w14:textId="77777777" w:rsidR="0097177D" w:rsidRPr="000B66A4" w:rsidRDefault="00DF26FA" w:rsidP="00DF26FA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Cs/>
          <w:szCs w:val="24"/>
        </w:rPr>
      </w:pPr>
      <w:r w:rsidRPr="000B66A4">
        <w:rPr>
          <w:rFonts w:ascii="Times New Roman" w:hAnsi="Times New Roman" w:cs="Times New Roman"/>
          <w:bCs/>
          <w:szCs w:val="24"/>
        </w:rPr>
        <w:t>Regulators’ Roundtable</w:t>
      </w:r>
    </w:p>
    <w:p w14:paraId="67D54EE1" w14:textId="77777777" w:rsidR="00DF26FA" w:rsidRPr="000B66A4" w:rsidRDefault="00DF26FA" w:rsidP="00DF26FA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Cs/>
          <w:szCs w:val="24"/>
        </w:rPr>
      </w:pPr>
      <w:r w:rsidRPr="000B66A4">
        <w:rPr>
          <w:rFonts w:ascii="Times New Roman" w:hAnsi="Times New Roman" w:cs="Times New Roman"/>
          <w:bCs/>
          <w:szCs w:val="24"/>
        </w:rPr>
        <w:t>Industry-Regulator Dialogue</w:t>
      </w:r>
    </w:p>
    <w:p w14:paraId="58F55050" w14:textId="77777777" w:rsidR="00626FF8" w:rsidRDefault="00DF26FA" w:rsidP="00DF26FA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Cs/>
          <w:szCs w:val="24"/>
        </w:rPr>
      </w:pPr>
      <w:r w:rsidRPr="000B66A4">
        <w:rPr>
          <w:rFonts w:ascii="Times New Roman" w:hAnsi="Times New Roman" w:cs="Times New Roman"/>
          <w:bCs/>
          <w:szCs w:val="24"/>
        </w:rPr>
        <w:t>Sharing of Experiences by SATRC Members</w:t>
      </w:r>
    </w:p>
    <w:p w14:paraId="1C4FB4A4" w14:textId="0C426557" w:rsidR="00DF26FA" w:rsidRPr="000B66A4" w:rsidRDefault="00626FF8" w:rsidP="00DF26FA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Progress report on work items by the Chairmen of the SATRC Working Groups</w:t>
      </w:r>
      <w:r w:rsidR="00DF26FA" w:rsidRPr="000B66A4">
        <w:rPr>
          <w:rFonts w:ascii="Times New Roman" w:hAnsi="Times New Roman" w:cs="Times New Roman"/>
          <w:bCs/>
          <w:szCs w:val="24"/>
        </w:rPr>
        <w:t xml:space="preserve"> </w:t>
      </w:r>
    </w:p>
    <w:p w14:paraId="38D1B6BE" w14:textId="77777777" w:rsidR="00A23D5B" w:rsidRPr="000B66A4" w:rsidRDefault="00A23D5B" w:rsidP="00D95C7E">
      <w:pPr>
        <w:jc w:val="both"/>
        <w:rPr>
          <w:rFonts w:ascii="Times New Roman" w:hAnsi="Times New Roman" w:cs="Times New Roman"/>
          <w:bCs/>
          <w:szCs w:val="24"/>
        </w:rPr>
      </w:pPr>
    </w:p>
    <w:p w14:paraId="605C7595" w14:textId="32AEBFDA" w:rsidR="00CD5D91" w:rsidRPr="00CC6819" w:rsidRDefault="00626FF8" w:rsidP="00CC6819">
      <w:pPr>
        <w:pStyle w:val="ListParagraph"/>
        <w:numPr>
          <w:ilvl w:val="0"/>
          <w:numId w:val="30"/>
        </w:numPr>
        <w:tabs>
          <w:tab w:val="center" w:pos="360"/>
          <w:tab w:val="left" w:pos="720"/>
        </w:tabs>
        <w:ind w:hanging="72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CC6819">
        <w:rPr>
          <w:rFonts w:ascii="Times New Roman" w:hAnsi="Times New Roman" w:cs="Times New Roman"/>
          <w:b/>
          <w:szCs w:val="24"/>
          <w:u w:val="single"/>
        </w:rPr>
        <w:t>T</w:t>
      </w:r>
      <w:r w:rsidR="00181237" w:rsidRPr="00CC6819">
        <w:rPr>
          <w:rFonts w:ascii="Times New Roman" w:hAnsi="Times New Roman" w:cs="Times New Roman"/>
          <w:b/>
          <w:szCs w:val="24"/>
          <w:u w:val="single"/>
        </w:rPr>
        <w:t>iming</w:t>
      </w:r>
      <w:r w:rsidR="00CD5D91" w:rsidRPr="00CC6819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BC4500" w:rsidRPr="00CC6819">
        <w:rPr>
          <w:rFonts w:ascii="Times New Roman" w:hAnsi="Times New Roman" w:cs="Times New Roman"/>
          <w:b/>
          <w:szCs w:val="24"/>
          <w:u w:val="single"/>
        </w:rPr>
        <w:t>and location</w:t>
      </w:r>
    </w:p>
    <w:p w14:paraId="5617B7CF" w14:textId="77777777" w:rsidR="00CB4DC6" w:rsidRPr="000B66A4" w:rsidRDefault="00CB4DC6" w:rsidP="0097177D">
      <w:pPr>
        <w:tabs>
          <w:tab w:val="center" w:pos="360"/>
          <w:tab w:val="left" w:pos="720"/>
        </w:tabs>
        <w:jc w:val="both"/>
        <w:rPr>
          <w:rFonts w:ascii="Times New Roman" w:hAnsi="Times New Roman" w:cs="Times New Roman"/>
          <w:b/>
          <w:szCs w:val="24"/>
        </w:rPr>
      </w:pPr>
    </w:p>
    <w:p w14:paraId="66F36281" w14:textId="673ADC79" w:rsidR="00D95C7E" w:rsidRPr="000B66A4" w:rsidRDefault="00DD2731" w:rsidP="00D95C7E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SATRC-</w:t>
      </w:r>
      <w:r w:rsidR="00626FF8">
        <w:rPr>
          <w:rFonts w:ascii="Times New Roman" w:hAnsi="Times New Roman" w:cs="Times New Roman"/>
          <w:bCs/>
          <w:szCs w:val="24"/>
        </w:rPr>
        <w:t>21</w:t>
      </w:r>
      <w:r>
        <w:rPr>
          <w:rFonts w:ascii="Times New Roman" w:hAnsi="Times New Roman" w:cs="Times New Roman"/>
          <w:bCs/>
          <w:szCs w:val="24"/>
        </w:rPr>
        <w:t xml:space="preserve"> will be held</w:t>
      </w:r>
      <w:r w:rsidR="00626FF8">
        <w:rPr>
          <w:rFonts w:ascii="Times New Roman" w:hAnsi="Times New Roman" w:cs="Times New Roman"/>
          <w:bCs/>
          <w:szCs w:val="24"/>
        </w:rPr>
        <w:t xml:space="preserve"> virtually using Zoom Meeting platform. The opening ceremony will be held on 27 October 2020 at 1</w:t>
      </w:r>
      <w:r w:rsidR="00F84FAB">
        <w:rPr>
          <w:rFonts w:ascii="Times New Roman" w:hAnsi="Times New Roman" w:cs="Times New Roman"/>
          <w:bCs/>
          <w:szCs w:val="24"/>
        </w:rPr>
        <w:t>3</w:t>
      </w:r>
      <w:r w:rsidR="00626FF8">
        <w:rPr>
          <w:rFonts w:ascii="Times New Roman" w:hAnsi="Times New Roman" w:cs="Times New Roman"/>
          <w:bCs/>
          <w:szCs w:val="24"/>
        </w:rPr>
        <w:t>:00 hours (UTC+7:00; Bangkok, Thailand).</w:t>
      </w:r>
    </w:p>
    <w:p w14:paraId="2216D4B1" w14:textId="77777777" w:rsidR="0097177D" w:rsidRPr="000B66A4" w:rsidRDefault="0097177D" w:rsidP="00D95C7E">
      <w:pPr>
        <w:jc w:val="both"/>
        <w:rPr>
          <w:rFonts w:ascii="Times New Roman" w:hAnsi="Times New Roman" w:cs="Times New Roman"/>
          <w:bCs/>
          <w:szCs w:val="24"/>
        </w:rPr>
      </w:pPr>
    </w:p>
    <w:p w14:paraId="60EA5E5E" w14:textId="58FBEACA" w:rsidR="00BC4500" w:rsidRDefault="000B66A4" w:rsidP="00CC6819">
      <w:pPr>
        <w:pStyle w:val="ListParagraph"/>
        <w:numPr>
          <w:ilvl w:val="0"/>
          <w:numId w:val="30"/>
        </w:numPr>
        <w:ind w:left="360"/>
        <w:rPr>
          <w:rFonts w:ascii="Times New Roman" w:hAnsi="Times New Roman" w:cs="Times New Roman"/>
          <w:b/>
          <w:szCs w:val="24"/>
          <w:u w:val="single"/>
        </w:rPr>
      </w:pPr>
      <w:r w:rsidRPr="00CC6819">
        <w:rPr>
          <w:rFonts w:ascii="Times New Roman" w:hAnsi="Times New Roman" w:cs="Times New Roman"/>
          <w:b/>
          <w:szCs w:val="24"/>
          <w:u w:val="single"/>
        </w:rPr>
        <w:t>Contact person</w:t>
      </w:r>
    </w:p>
    <w:p w14:paraId="536B1F0C" w14:textId="77777777" w:rsidR="00CC6819" w:rsidRPr="00CC6819" w:rsidRDefault="00CC6819" w:rsidP="00CC6819">
      <w:pPr>
        <w:rPr>
          <w:rFonts w:ascii="Times New Roman" w:hAnsi="Times New Roman" w:cs="Times New Roman"/>
          <w:b/>
          <w:szCs w:val="24"/>
          <w:u w:val="single"/>
        </w:rPr>
      </w:pPr>
    </w:p>
    <w:p w14:paraId="32E20D1E" w14:textId="77777777" w:rsidR="00626FF8" w:rsidRDefault="008C18FB" w:rsidP="008C18FB">
      <w:pPr>
        <w:jc w:val="both"/>
        <w:rPr>
          <w:rFonts w:ascii="Times New Roman" w:hAnsi="Times New Roman" w:cs="Times New Roman"/>
          <w:bCs/>
          <w:szCs w:val="24"/>
        </w:rPr>
      </w:pPr>
      <w:r w:rsidRPr="000B66A4">
        <w:rPr>
          <w:rFonts w:ascii="Times New Roman" w:hAnsi="Times New Roman" w:cs="Times New Roman"/>
          <w:bCs/>
          <w:szCs w:val="24"/>
        </w:rPr>
        <w:t>Mr.</w:t>
      </w:r>
      <w:r w:rsidR="00DD2731">
        <w:rPr>
          <w:rFonts w:ascii="Times New Roman" w:hAnsi="Times New Roman" w:cs="Times New Roman"/>
          <w:bCs/>
          <w:szCs w:val="24"/>
        </w:rPr>
        <w:t xml:space="preserve"> </w:t>
      </w:r>
      <w:r w:rsidR="00626FF8">
        <w:rPr>
          <w:rFonts w:ascii="Times New Roman" w:hAnsi="Times New Roman" w:cs="Times New Roman"/>
          <w:bCs/>
          <w:szCs w:val="24"/>
        </w:rPr>
        <w:t>Forhadul Parvez</w:t>
      </w:r>
      <w:r w:rsidRPr="000B66A4">
        <w:rPr>
          <w:rFonts w:ascii="Times New Roman" w:hAnsi="Times New Roman" w:cs="Times New Roman"/>
          <w:bCs/>
          <w:szCs w:val="24"/>
        </w:rPr>
        <w:t xml:space="preserve">, </w:t>
      </w:r>
      <w:r w:rsidR="00626FF8">
        <w:rPr>
          <w:rFonts w:ascii="Times New Roman" w:hAnsi="Times New Roman" w:cs="Times New Roman"/>
          <w:bCs/>
          <w:szCs w:val="24"/>
        </w:rPr>
        <w:t>Programme Officer</w:t>
      </w:r>
    </w:p>
    <w:p w14:paraId="1A3334B6" w14:textId="38A800AB" w:rsidR="008C18FB" w:rsidRPr="000B66A4" w:rsidRDefault="00626FF8" w:rsidP="008C18FB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Mr. Tawhid H</w:t>
      </w:r>
      <w:r w:rsidR="00B15FCE">
        <w:rPr>
          <w:rFonts w:ascii="Times New Roman" w:hAnsi="Times New Roman" w:cs="Times New Roman"/>
          <w:bCs/>
          <w:szCs w:val="24"/>
        </w:rPr>
        <w:t>u</w:t>
      </w:r>
      <w:r>
        <w:rPr>
          <w:rFonts w:ascii="Times New Roman" w:hAnsi="Times New Roman" w:cs="Times New Roman"/>
          <w:bCs/>
          <w:szCs w:val="24"/>
        </w:rPr>
        <w:t>ssain, Project Coordinator</w:t>
      </w:r>
      <w:r w:rsidR="008C18FB" w:rsidRPr="000B66A4">
        <w:rPr>
          <w:rFonts w:ascii="Times New Roman" w:hAnsi="Times New Roman" w:cs="Times New Roman"/>
          <w:bCs/>
          <w:szCs w:val="24"/>
        </w:rPr>
        <w:t xml:space="preserve"> </w:t>
      </w:r>
    </w:p>
    <w:p w14:paraId="3979E78F" w14:textId="77777777" w:rsidR="00F82E9E" w:rsidRPr="000B66A4" w:rsidRDefault="008C18FB" w:rsidP="008C18FB">
      <w:pPr>
        <w:jc w:val="both"/>
        <w:rPr>
          <w:rStyle w:val="Hyperlink"/>
          <w:rFonts w:ascii="Times New Roman" w:hAnsi="Times New Roman" w:cs="Times New Roman"/>
          <w:bCs/>
          <w:szCs w:val="24"/>
        </w:rPr>
      </w:pPr>
      <w:r w:rsidRPr="000B66A4">
        <w:rPr>
          <w:rFonts w:ascii="Times New Roman" w:hAnsi="Times New Roman" w:cs="Times New Roman"/>
          <w:bCs/>
          <w:szCs w:val="24"/>
        </w:rPr>
        <w:t xml:space="preserve">Email: </w:t>
      </w:r>
      <w:hyperlink r:id="rId9" w:history="1">
        <w:r w:rsidR="000B66A4" w:rsidRPr="00FA2428">
          <w:rPr>
            <w:rStyle w:val="Hyperlink"/>
            <w:rFonts w:ascii="Times New Roman" w:hAnsi="Times New Roman" w:cs="Times New Roman"/>
            <w:bCs/>
            <w:szCs w:val="24"/>
          </w:rPr>
          <w:t>aptsatrc@apt.int</w:t>
        </w:r>
      </w:hyperlink>
      <w:r w:rsidR="000B66A4">
        <w:rPr>
          <w:rFonts w:ascii="Times New Roman" w:hAnsi="Times New Roman" w:cs="Times New Roman"/>
          <w:bCs/>
          <w:szCs w:val="24"/>
        </w:rPr>
        <w:t xml:space="preserve"> </w:t>
      </w:r>
    </w:p>
    <w:p w14:paraId="14B530B1" w14:textId="77777777" w:rsidR="008C18FB" w:rsidRPr="000B66A4" w:rsidRDefault="008C18FB" w:rsidP="008C18FB">
      <w:pPr>
        <w:jc w:val="both"/>
        <w:rPr>
          <w:rFonts w:ascii="Times New Roman" w:hAnsi="Times New Roman" w:cs="Times New Roman"/>
          <w:bCs/>
          <w:szCs w:val="24"/>
        </w:rPr>
      </w:pPr>
    </w:p>
    <w:p w14:paraId="0619C4AE" w14:textId="1CBF9E42" w:rsidR="003B009C" w:rsidRPr="00CC6819" w:rsidRDefault="0011221E" w:rsidP="00CC6819">
      <w:pPr>
        <w:pStyle w:val="ListParagraph"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CC6819">
        <w:rPr>
          <w:rFonts w:ascii="Times New Roman" w:hAnsi="Times New Roman" w:cs="Times New Roman"/>
          <w:b/>
          <w:bCs/>
          <w:szCs w:val="24"/>
          <w:u w:val="single"/>
        </w:rPr>
        <w:t xml:space="preserve">Provisional </w:t>
      </w:r>
      <w:r w:rsidR="00EC1933" w:rsidRPr="00CC6819">
        <w:rPr>
          <w:rFonts w:ascii="Times New Roman" w:hAnsi="Times New Roman" w:cs="Times New Roman"/>
          <w:b/>
          <w:bCs/>
          <w:szCs w:val="24"/>
          <w:u w:val="single"/>
        </w:rPr>
        <w:t>A</w:t>
      </w:r>
      <w:r w:rsidR="000B2EBE" w:rsidRPr="00CC6819">
        <w:rPr>
          <w:rFonts w:ascii="Times New Roman" w:hAnsi="Times New Roman" w:cs="Times New Roman"/>
          <w:b/>
          <w:bCs/>
          <w:szCs w:val="24"/>
          <w:u w:val="single"/>
        </w:rPr>
        <w:t>g</w:t>
      </w:r>
      <w:r w:rsidR="0097177D" w:rsidRPr="00CC6819">
        <w:rPr>
          <w:rFonts w:ascii="Times New Roman" w:hAnsi="Times New Roman" w:cs="Times New Roman"/>
          <w:b/>
          <w:bCs/>
          <w:szCs w:val="24"/>
          <w:u w:val="single"/>
        </w:rPr>
        <w:t>enda</w:t>
      </w:r>
      <w:r w:rsidRPr="00CC6819">
        <w:rPr>
          <w:rFonts w:ascii="Times New Roman" w:hAnsi="Times New Roman" w:cs="Times New Roman"/>
          <w:b/>
          <w:bCs/>
          <w:szCs w:val="24"/>
          <w:u w:val="single"/>
        </w:rPr>
        <w:t xml:space="preserve"> and Tentative</w:t>
      </w:r>
      <w:r w:rsidR="00B478F1" w:rsidRPr="00CC6819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EC1933" w:rsidRPr="00CC6819">
        <w:rPr>
          <w:rFonts w:ascii="Times New Roman" w:hAnsi="Times New Roman" w:cs="Times New Roman"/>
          <w:b/>
          <w:bCs/>
          <w:szCs w:val="24"/>
          <w:u w:val="single"/>
        </w:rPr>
        <w:t>P</w:t>
      </w:r>
      <w:r w:rsidR="00B478F1" w:rsidRPr="00CC6819">
        <w:rPr>
          <w:rFonts w:ascii="Times New Roman" w:hAnsi="Times New Roman" w:cs="Times New Roman"/>
          <w:b/>
          <w:bCs/>
          <w:szCs w:val="24"/>
          <w:u w:val="single"/>
        </w:rPr>
        <w:t>rogramme</w:t>
      </w:r>
      <w:r w:rsidR="0097177D" w:rsidRPr="00CC6819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</w:p>
    <w:p w14:paraId="259AFA8A" w14:textId="77777777" w:rsidR="0011221E" w:rsidRDefault="0011221E" w:rsidP="00D95C7E">
      <w:pPr>
        <w:jc w:val="both"/>
        <w:rPr>
          <w:rFonts w:ascii="Times New Roman" w:hAnsi="Times New Roman" w:cs="Times New Roman"/>
          <w:bCs/>
          <w:szCs w:val="24"/>
        </w:rPr>
      </w:pPr>
    </w:p>
    <w:p w14:paraId="458A43DE" w14:textId="77777777" w:rsidR="003B009C" w:rsidRPr="000B66A4" w:rsidRDefault="0011221E" w:rsidP="00D95C7E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The provisional agenda and Tentative Programme are enclosed in </w:t>
      </w:r>
      <w:r w:rsidR="008C18FB" w:rsidRPr="000B66A4">
        <w:rPr>
          <w:rFonts w:ascii="Times New Roman" w:hAnsi="Times New Roman" w:cs="Times New Roman"/>
          <w:bCs/>
          <w:szCs w:val="24"/>
        </w:rPr>
        <w:t>Annex A</w:t>
      </w:r>
      <w:r>
        <w:rPr>
          <w:rFonts w:ascii="Times New Roman" w:hAnsi="Times New Roman" w:cs="Times New Roman"/>
          <w:bCs/>
          <w:szCs w:val="24"/>
        </w:rPr>
        <w:t>, and Annex B respectively.</w:t>
      </w:r>
    </w:p>
    <w:p w14:paraId="514B3BAD" w14:textId="77777777" w:rsidR="00CC6819" w:rsidRPr="00CC6819" w:rsidRDefault="00EC1933" w:rsidP="00CC6819">
      <w:pPr>
        <w:jc w:val="right"/>
        <w:rPr>
          <w:rFonts w:ascii="Times New Roman" w:hAnsi="Times New Roman" w:cs="Times New Roman"/>
          <w:b/>
          <w:szCs w:val="24"/>
        </w:rPr>
      </w:pPr>
      <w:r w:rsidRPr="000B66A4">
        <w:rPr>
          <w:rFonts w:ascii="Times New Roman" w:hAnsi="Times New Roman" w:cs="Times New Roman"/>
          <w:szCs w:val="24"/>
        </w:rPr>
        <w:br w:type="page"/>
      </w:r>
      <w:r w:rsidR="00CC6819" w:rsidRPr="00CC6819">
        <w:rPr>
          <w:rFonts w:ascii="Times New Roman" w:hAnsi="Times New Roman" w:cs="Times New Roman"/>
          <w:b/>
          <w:szCs w:val="24"/>
        </w:rPr>
        <w:lastRenderedPageBreak/>
        <w:t xml:space="preserve">Annex A </w:t>
      </w:r>
    </w:p>
    <w:p w14:paraId="4E3D4858" w14:textId="77777777" w:rsidR="00CC6819" w:rsidRPr="00CC6819" w:rsidRDefault="00CC6819" w:rsidP="00CC6819">
      <w:pPr>
        <w:rPr>
          <w:rFonts w:ascii="Times New Roman" w:hAnsi="Times New Roman" w:cs="Times New Roman"/>
          <w:szCs w:val="24"/>
        </w:rPr>
      </w:pPr>
    </w:p>
    <w:p w14:paraId="493880E4" w14:textId="77777777" w:rsidR="00E362DC" w:rsidRDefault="00E362DC" w:rsidP="00CC6819">
      <w:pPr>
        <w:spacing w:before="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The </w:t>
      </w:r>
      <w:r w:rsidR="00CC6819" w:rsidRPr="00CC6819">
        <w:rPr>
          <w:rFonts w:ascii="Times New Roman" w:hAnsi="Times New Roman"/>
          <w:b/>
          <w:szCs w:val="24"/>
        </w:rPr>
        <w:t xml:space="preserve">21st Meeting of the South Asian Telecommunication Regulators’ Council </w:t>
      </w:r>
    </w:p>
    <w:p w14:paraId="4D4FA3F8" w14:textId="45402782" w:rsidR="00CC6819" w:rsidRPr="00CC6819" w:rsidRDefault="00CC6819" w:rsidP="00CC6819">
      <w:pPr>
        <w:spacing w:before="40"/>
        <w:jc w:val="center"/>
        <w:rPr>
          <w:rFonts w:ascii="Times New Roman" w:hAnsi="Times New Roman"/>
          <w:b/>
          <w:szCs w:val="24"/>
        </w:rPr>
      </w:pPr>
      <w:r w:rsidRPr="00CC6819">
        <w:rPr>
          <w:rFonts w:ascii="Times New Roman" w:hAnsi="Times New Roman"/>
          <w:b/>
          <w:szCs w:val="24"/>
        </w:rPr>
        <w:t>(SATRC-21)</w:t>
      </w:r>
    </w:p>
    <w:p w14:paraId="3553A2D6" w14:textId="77777777" w:rsidR="00CC6819" w:rsidRPr="00CC6819" w:rsidRDefault="00CC6819" w:rsidP="00CC6819">
      <w:pPr>
        <w:rPr>
          <w:rFonts w:ascii="Times New Roman" w:hAnsi="Times New Roman" w:cs="Times New Roman"/>
          <w:szCs w:val="24"/>
        </w:rPr>
      </w:pPr>
    </w:p>
    <w:p w14:paraId="649ACA86" w14:textId="77777777" w:rsidR="00CC6819" w:rsidRPr="00CC6819" w:rsidRDefault="00CC6819" w:rsidP="00CC6819">
      <w:pPr>
        <w:jc w:val="center"/>
        <w:rPr>
          <w:rFonts w:ascii="Times New Roman" w:hAnsi="Times New Roman" w:cs="Times New Roman"/>
          <w:b/>
        </w:rPr>
      </w:pPr>
      <w:r w:rsidRPr="00CC6819">
        <w:rPr>
          <w:rFonts w:ascii="Times New Roman" w:hAnsi="Times New Roman" w:cs="Times New Roman"/>
          <w:b/>
        </w:rPr>
        <w:t>PROVISIONAL AGENDA</w:t>
      </w:r>
    </w:p>
    <w:p w14:paraId="00C2C435" w14:textId="21586E44" w:rsidR="00654CCA" w:rsidRDefault="00654CCA" w:rsidP="00CC6819">
      <w:pPr>
        <w:rPr>
          <w:rFonts w:ascii="Times New Roman" w:hAnsi="Times New Roman" w:cs="Times New Roman"/>
          <w:szCs w:val="24"/>
        </w:rPr>
      </w:pPr>
    </w:p>
    <w:p w14:paraId="232A1DE4" w14:textId="77777777" w:rsidR="00654CCA" w:rsidRPr="000B66A4" w:rsidRDefault="00654CCA" w:rsidP="0097177D">
      <w:pPr>
        <w:rPr>
          <w:rFonts w:ascii="Times New Roman" w:hAnsi="Times New Roman" w:cs="Times New Roman"/>
          <w:szCs w:val="24"/>
        </w:rPr>
      </w:pPr>
    </w:p>
    <w:p w14:paraId="21C97D2F" w14:textId="77777777" w:rsidR="00654CCA" w:rsidRPr="000B66A4" w:rsidRDefault="00654CCA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0B66A4">
        <w:rPr>
          <w:rFonts w:ascii="Times New Roman" w:hAnsi="Times New Roman" w:cs="Times New Roman"/>
          <w:szCs w:val="24"/>
        </w:rPr>
        <w:t>Opening</w:t>
      </w:r>
    </w:p>
    <w:p w14:paraId="49D4473F" w14:textId="77777777" w:rsidR="00654CCA" w:rsidRPr="000B66A4" w:rsidRDefault="00654CCA" w:rsidP="00654CCA">
      <w:pPr>
        <w:ind w:left="720"/>
        <w:rPr>
          <w:rFonts w:ascii="Times New Roman" w:hAnsi="Times New Roman" w:cs="Times New Roman"/>
          <w:szCs w:val="24"/>
        </w:rPr>
      </w:pPr>
    </w:p>
    <w:p w14:paraId="6FBE0730" w14:textId="77777777" w:rsidR="00654CCA" w:rsidRPr="000B66A4" w:rsidRDefault="00654CCA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0B66A4">
        <w:rPr>
          <w:rFonts w:ascii="Times New Roman" w:hAnsi="Times New Roman" w:cs="Times New Roman"/>
          <w:szCs w:val="24"/>
        </w:rPr>
        <w:t>Adoption of Agenda</w:t>
      </w:r>
    </w:p>
    <w:p w14:paraId="6826AB54" w14:textId="77777777" w:rsidR="00654CCA" w:rsidRPr="000B66A4" w:rsidRDefault="00654CCA" w:rsidP="00654CCA">
      <w:pPr>
        <w:ind w:left="720"/>
        <w:rPr>
          <w:rFonts w:ascii="Times New Roman" w:hAnsi="Times New Roman" w:cs="Times New Roman"/>
          <w:szCs w:val="24"/>
        </w:rPr>
      </w:pPr>
    </w:p>
    <w:p w14:paraId="539EABF7" w14:textId="3B401CE0" w:rsidR="00654CCA" w:rsidRPr="0015565F" w:rsidRDefault="00CB4DC6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Outcomes of the </w:t>
      </w:r>
      <w:r w:rsidR="00626FF8">
        <w:rPr>
          <w:rFonts w:ascii="Times New Roman" w:hAnsi="Times New Roman" w:cs="Times New Roman"/>
          <w:szCs w:val="24"/>
        </w:rPr>
        <w:t>43rd</w:t>
      </w:r>
      <w:r w:rsidR="00654CCA" w:rsidRPr="0015565F">
        <w:rPr>
          <w:rFonts w:ascii="Times New Roman" w:hAnsi="Times New Roman" w:cs="Times New Roman"/>
          <w:szCs w:val="24"/>
        </w:rPr>
        <w:t xml:space="preserve"> Session of APT Management Committee</w:t>
      </w:r>
      <w:r w:rsidR="00893751" w:rsidRPr="0015565F">
        <w:rPr>
          <w:rFonts w:ascii="Times New Roman" w:hAnsi="Times New Roman" w:cs="Times New Roman"/>
          <w:szCs w:val="24"/>
        </w:rPr>
        <w:t xml:space="preserve"> relevant to SATRC</w:t>
      </w:r>
    </w:p>
    <w:p w14:paraId="0937F65B" w14:textId="77777777" w:rsidR="00654CCA" w:rsidRPr="000B66A4" w:rsidRDefault="00654CCA" w:rsidP="002938D1">
      <w:pPr>
        <w:pStyle w:val="ColorfulList-Accent11"/>
        <w:ind w:left="0"/>
        <w:rPr>
          <w:rFonts w:ascii="Times New Roman" w:hAnsi="Times New Roman" w:cs="Times New Roman"/>
          <w:szCs w:val="24"/>
        </w:rPr>
      </w:pPr>
    </w:p>
    <w:p w14:paraId="6F949A7F" w14:textId="760D6399" w:rsidR="00432D31" w:rsidRDefault="00432D31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Implementation status of the Strategic Plan of the APT for 2018 – 2020  </w:t>
      </w:r>
    </w:p>
    <w:p w14:paraId="32F8002F" w14:textId="77777777" w:rsidR="00432D31" w:rsidRDefault="00432D31" w:rsidP="00432D31">
      <w:pPr>
        <w:pStyle w:val="ListParagraph"/>
        <w:rPr>
          <w:rFonts w:ascii="Times New Roman" w:hAnsi="Times New Roman" w:cs="Times New Roman"/>
          <w:szCs w:val="24"/>
        </w:rPr>
      </w:pPr>
    </w:p>
    <w:p w14:paraId="42F2A972" w14:textId="6669454D" w:rsidR="00D17669" w:rsidRDefault="00D17669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General Statements from </w:t>
      </w:r>
      <w:r w:rsidRPr="00C16B2C">
        <w:rPr>
          <w:rFonts w:ascii="Times New Roman" w:hAnsi="Times New Roman" w:cs="Times New Roman"/>
          <w:szCs w:val="24"/>
        </w:rPr>
        <w:t>the Heads of Regulators on sub-regional cooperation through SATRC</w:t>
      </w:r>
    </w:p>
    <w:p w14:paraId="725B5094" w14:textId="77777777" w:rsidR="00D17669" w:rsidRDefault="00D17669" w:rsidP="00D17669">
      <w:pPr>
        <w:ind w:left="720"/>
        <w:rPr>
          <w:rFonts w:ascii="Times New Roman" w:hAnsi="Times New Roman" w:cs="Times New Roman"/>
          <w:szCs w:val="24"/>
        </w:rPr>
      </w:pPr>
    </w:p>
    <w:p w14:paraId="342F39A0" w14:textId="77777777" w:rsidR="00654CCA" w:rsidRPr="000B66A4" w:rsidRDefault="008C18FB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0B66A4">
        <w:rPr>
          <w:rFonts w:ascii="Times New Roman" w:hAnsi="Times New Roman" w:cs="Times New Roman"/>
          <w:szCs w:val="24"/>
        </w:rPr>
        <w:t>Regulators’ Roundtable</w:t>
      </w:r>
    </w:p>
    <w:p w14:paraId="12C26C58" w14:textId="77777777" w:rsidR="00654CCA" w:rsidRPr="000B66A4" w:rsidRDefault="00654CCA" w:rsidP="00654CCA">
      <w:pPr>
        <w:rPr>
          <w:rFonts w:ascii="Times New Roman" w:hAnsi="Times New Roman" w:cs="Times New Roman"/>
          <w:szCs w:val="24"/>
        </w:rPr>
      </w:pPr>
    </w:p>
    <w:p w14:paraId="47C32ECE" w14:textId="77777777" w:rsidR="00654CCA" w:rsidRPr="000B66A4" w:rsidRDefault="008C18FB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0B66A4">
        <w:rPr>
          <w:rFonts w:ascii="Times New Roman" w:hAnsi="Times New Roman" w:cs="Times New Roman"/>
          <w:szCs w:val="24"/>
        </w:rPr>
        <w:t>Industry-Regulator Dialogue</w:t>
      </w:r>
    </w:p>
    <w:p w14:paraId="25E76F93" w14:textId="77777777" w:rsidR="008C18FB" w:rsidRPr="000B66A4" w:rsidRDefault="008C18FB" w:rsidP="008C18FB">
      <w:pPr>
        <w:ind w:left="720"/>
        <w:rPr>
          <w:rFonts w:ascii="Times New Roman" w:hAnsi="Times New Roman" w:cs="Times New Roman"/>
          <w:szCs w:val="24"/>
        </w:rPr>
      </w:pPr>
    </w:p>
    <w:p w14:paraId="5E544F69" w14:textId="6EC84A64" w:rsidR="00710C9E" w:rsidRPr="00626FF8" w:rsidRDefault="008C18FB" w:rsidP="00626FF8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0B66A4">
        <w:rPr>
          <w:rFonts w:ascii="Times New Roman" w:hAnsi="Times New Roman" w:cs="Times New Roman"/>
          <w:szCs w:val="24"/>
        </w:rPr>
        <w:t xml:space="preserve">Sharing </w:t>
      </w:r>
      <w:r w:rsidR="00893751">
        <w:rPr>
          <w:rFonts w:ascii="Times New Roman" w:hAnsi="Times New Roman" w:cs="Times New Roman"/>
          <w:szCs w:val="24"/>
        </w:rPr>
        <w:t xml:space="preserve">Best Practices and </w:t>
      </w:r>
      <w:r w:rsidRPr="000B66A4">
        <w:rPr>
          <w:rFonts w:ascii="Times New Roman" w:hAnsi="Times New Roman" w:cs="Times New Roman"/>
          <w:szCs w:val="24"/>
        </w:rPr>
        <w:t>Experience by SATRC Members</w:t>
      </w:r>
    </w:p>
    <w:p w14:paraId="63775D5D" w14:textId="77777777" w:rsidR="008C18FB" w:rsidRPr="000B66A4" w:rsidRDefault="008C18FB" w:rsidP="008C18FB">
      <w:pPr>
        <w:ind w:left="720"/>
        <w:rPr>
          <w:rFonts w:ascii="Times New Roman" w:hAnsi="Times New Roman" w:cs="Times New Roman"/>
          <w:szCs w:val="24"/>
        </w:rPr>
      </w:pPr>
    </w:p>
    <w:p w14:paraId="714FBFBF" w14:textId="0B532B37" w:rsidR="00710C9E" w:rsidRDefault="00626FF8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Progress r</w:t>
      </w:r>
      <w:r w:rsidR="00710C9E">
        <w:rPr>
          <w:rFonts w:ascii="Times New Roman" w:hAnsi="Times New Roman" w:cs="Times New Roman"/>
          <w:szCs w:val="24"/>
        </w:rPr>
        <w:t>eport of the implementation of SATRC Action Plan Phase VI</w:t>
      </w:r>
      <w:r>
        <w:rPr>
          <w:rFonts w:ascii="Times New Roman" w:hAnsi="Times New Roman" w:cs="Times New Roman"/>
          <w:szCs w:val="24"/>
        </w:rPr>
        <w:t>I</w:t>
      </w:r>
    </w:p>
    <w:p w14:paraId="1B7BFCAC" w14:textId="77777777" w:rsidR="00710C9E" w:rsidRDefault="00710C9E" w:rsidP="00710C9E">
      <w:pPr>
        <w:ind w:left="720"/>
        <w:rPr>
          <w:rFonts w:ascii="Times New Roman" w:hAnsi="Times New Roman" w:cs="Times New Roman"/>
          <w:szCs w:val="24"/>
        </w:rPr>
      </w:pPr>
    </w:p>
    <w:p w14:paraId="7E9916BE" w14:textId="16F7324B" w:rsidR="00CB4DC6" w:rsidRDefault="00CB4DC6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Consideration of </w:t>
      </w:r>
      <w:r w:rsidR="00626FF8">
        <w:rPr>
          <w:rFonts w:ascii="Times New Roman" w:hAnsi="Times New Roman" w:cs="Times New Roman"/>
          <w:szCs w:val="24"/>
        </w:rPr>
        <w:t xml:space="preserve">implementation of </w:t>
      </w:r>
      <w:r>
        <w:rPr>
          <w:rFonts w:ascii="Times New Roman" w:hAnsi="Times New Roman" w:cs="Times New Roman"/>
          <w:szCs w:val="24"/>
        </w:rPr>
        <w:t>SATRC Action Plan Phase VII</w:t>
      </w:r>
    </w:p>
    <w:p w14:paraId="520A6312" w14:textId="77777777" w:rsidR="00CB4DC6" w:rsidRDefault="00CB4DC6" w:rsidP="00CB4DC6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7FB16D1E" w14:textId="77777777" w:rsidR="008C18FB" w:rsidRPr="000B66A4" w:rsidRDefault="00CB4DC6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Approval of the output documents</w:t>
      </w:r>
    </w:p>
    <w:p w14:paraId="54B40CEF" w14:textId="77777777" w:rsidR="008C18FB" w:rsidRPr="000B66A4" w:rsidRDefault="008C18FB" w:rsidP="008C18FB">
      <w:pPr>
        <w:ind w:left="720"/>
        <w:rPr>
          <w:rFonts w:ascii="Times New Roman" w:hAnsi="Times New Roman" w:cs="Times New Roman"/>
          <w:szCs w:val="24"/>
        </w:rPr>
      </w:pPr>
    </w:p>
    <w:p w14:paraId="1A61228A" w14:textId="5635FFFB" w:rsidR="008C18FB" w:rsidRDefault="002938D1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Date and venue of SATRC-2</w:t>
      </w:r>
      <w:r w:rsidR="00626FF8">
        <w:rPr>
          <w:rFonts w:ascii="Times New Roman" w:hAnsi="Times New Roman" w:cs="Times New Roman"/>
          <w:szCs w:val="24"/>
        </w:rPr>
        <w:t>2</w:t>
      </w:r>
    </w:p>
    <w:p w14:paraId="1B76C953" w14:textId="77777777" w:rsidR="00CB4DC6" w:rsidRDefault="00CB4DC6" w:rsidP="00CB4DC6">
      <w:pPr>
        <w:ind w:left="720"/>
        <w:rPr>
          <w:rFonts w:ascii="Times New Roman" w:hAnsi="Times New Roman" w:cs="Times New Roman"/>
          <w:szCs w:val="24"/>
        </w:rPr>
      </w:pPr>
    </w:p>
    <w:p w14:paraId="6F321AC0" w14:textId="77777777" w:rsidR="00654CCA" w:rsidRPr="000B66A4" w:rsidRDefault="00654CCA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0B66A4">
        <w:rPr>
          <w:rFonts w:ascii="Times New Roman" w:hAnsi="Times New Roman" w:cs="Times New Roman"/>
          <w:szCs w:val="24"/>
        </w:rPr>
        <w:t>Closing</w:t>
      </w:r>
    </w:p>
    <w:p w14:paraId="70393195" w14:textId="77777777" w:rsidR="00D4528C" w:rsidRPr="000B66A4" w:rsidRDefault="00D4528C" w:rsidP="00D4528C">
      <w:pPr>
        <w:rPr>
          <w:rFonts w:ascii="Times New Roman" w:hAnsi="Times New Roman" w:cs="Times New Roman"/>
          <w:szCs w:val="24"/>
        </w:rPr>
      </w:pPr>
    </w:p>
    <w:p w14:paraId="5D300874" w14:textId="77777777" w:rsidR="00D4528C" w:rsidRPr="000B66A4" w:rsidRDefault="00D4528C" w:rsidP="00D4528C">
      <w:pPr>
        <w:rPr>
          <w:rFonts w:ascii="Times New Roman" w:hAnsi="Times New Roman" w:cs="Times New Roman"/>
          <w:szCs w:val="24"/>
        </w:rPr>
      </w:pPr>
    </w:p>
    <w:p w14:paraId="16C13691" w14:textId="77777777" w:rsidR="00D4528C" w:rsidRPr="000B66A4" w:rsidRDefault="00D4528C" w:rsidP="00D4528C">
      <w:pPr>
        <w:rPr>
          <w:rFonts w:ascii="Times New Roman" w:hAnsi="Times New Roman" w:cs="Times New Roman"/>
          <w:szCs w:val="24"/>
        </w:rPr>
      </w:pPr>
    </w:p>
    <w:p w14:paraId="0D5705C9" w14:textId="77777777" w:rsidR="00D4528C" w:rsidRPr="000B66A4" w:rsidRDefault="00D4528C" w:rsidP="00D4528C">
      <w:pPr>
        <w:rPr>
          <w:rFonts w:ascii="Times New Roman" w:hAnsi="Times New Roman" w:cs="Times New Roman"/>
          <w:szCs w:val="24"/>
        </w:rPr>
      </w:pPr>
    </w:p>
    <w:p w14:paraId="5E85B0D5" w14:textId="77777777" w:rsidR="00D4528C" w:rsidRPr="000B66A4" w:rsidRDefault="00D4528C" w:rsidP="00D4528C">
      <w:pPr>
        <w:rPr>
          <w:rFonts w:ascii="Times New Roman" w:hAnsi="Times New Roman" w:cs="Times New Roman"/>
          <w:szCs w:val="24"/>
        </w:rPr>
      </w:pPr>
    </w:p>
    <w:p w14:paraId="49DDB9CA" w14:textId="77777777" w:rsidR="00D4528C" w:rsidRPr="000B66A4" w:rsidRDefault="00D4528C" w:rsidP="00D4528C">
      <w:pPr>
        <w:rPr>
          <w:rFonts w:ascii="Times New Roman" w:hAnsi="Times New Roman" w:cs="Times New Roman"/>
          <w:szCs w:val="24"/>
        </w:rPr>
      </w:pPr>
    </w:p>
    <w:p w14:paraId="5A2D4F20" w14:textId="77777777" w:rsidR="00D4528C" w:rsidRPr="000B66A4" w:rsidRDefault="00D4528C" w:rsidP="00D4528C">
      <w:pPr>
        <w:rPr>
          <w:rFonts w:ascii="Times New Roman" w:hAnsi="Times New Roman" w:cs="Times New Roman"/>
          <w:szCs w:val="24"/>
        </w:rPr>
      </w:pPr>
    </w:p>
    <w:p w14:paraId="1741692D" w14:textId="5498AC0F" w:rsidR="00D4528C" w:rsidRDefault="00D4528C" w:rsidP="00D4528C">
      <w:pPr>
        <w:rPr>
          <w:rFonts w:ascii="Times New Roman" w:hAnsi="Times New Roman" w:cs="Times New Roman"/>
          <w:szCs w:val="24"/>
        </w:rPr>
      </w:pPr>
    </w:p>
    <w:p w14:paraId="000D8CC1" w14:textId="22DD6F4E" w:rsidR="002902B0" w:rsidRDefault="002902B0" w:rsidP="00D4528C">
      <w:pPr>
        <w:rPr>
          <w:rFonts w:ascii="Times New Roman" w:hAnsi="Times New Roman" w:cs="Times New Roman"/>
          <w:szCs w:val="24"/>
        </w:rPr>
      </w:pPr>
    </w:p>
    <w:p w14:paraId="2403B6BD" w14:textId="3D864900" w:rsidR="002902B0" w:rsidRDefault="002902B0" w:rsidP="00D4528C">
      <w:pPr>
        <w:rPr>
          <w:rFonts w:ascii="Times New Roman" w:hAnsi="Times New Roman" w:cs="Times New Roman"/>
          <w:szCs w:val="24"/>
        </w:rPr>
      </w:pPr>
    </w:p>
    <w:p w14:paraId="63AB64C2" w14:textId="41454590" w:rsidR="002902B0" w:rsidRDefault="002902B0" w:rsidP="00D4528C">
      <w:pPr>
        <w:rPr>
          <w:rFonts w:ascii="Times New Roman" w:hAnsi="Times New Roman" w:cs="Times New Roman"/>
          <w:szCs w:val="24"/>
        </w:rPr>
      </w:pPr>
    </w:p>
    <w:p w14:paraId="198A6C0C" w14:textId="6E5FCDD1" w:rsidR="002902B0" w:rsidRDefault="002902B0" w:rsidP="00D4528C">
      <w:pPr>
        <w:rPr>
          <w:rFonts w:ascii="Times New Roman" w:hAnsi="Times New Roman" w:cs="Times New Roman"/>
          <w:szCs w:val="24"/>
        </w:rPr>
      </w:pPr>
    </w:p>
    <w:p w14:paraId="6C67B360" w14:textId="61594BCE" w:rsidR="002902B0" w:rsidRDefault="002902B0" w:rsidP="00D4528C">
      <w:pPr>
        <w:rPr>
          <w:rFonts w:ascii="Times New Roman" w:hAnsi="Times New Roman" w:cs="Times New Roman"/>
          <w:szCs w:val="24"/>
        </w:rPr>
      </w:pPr>
    </w:p>
    <w:p w14:paraId="39BE0743" w14:textId="4A295E9F" w:rsidR="002902B0" w:rsidRDefault="002902B0" w:rsidP="00D4528C">
      <w:pPr>
        <w:rPr>
          <w:rFonts w:ascii="Times New Roman" w:hAnsi="Times New Roman" w:cs="Times New Roman"/>
          <w:szCs w:val="24"/>
        </w:rPr>
      </w:pPr>
    </w:p>
    <w:p w14:paraId="301FC5F7" w14:textId="4DFA6427" w:rsidR="002902B0" w:rsidRDefault="002902B0" w:rsidP="00D4528C">
      <w:pPr>
        <w:rPr>
          <w:rFonts w:ascii="Times New Roman" w:hAnsi="Times New Roman" w:cs="Times New Roman"/>
          <w:szCs w:val="24"/>
        </w:rPr>
      </w:pPr>
    </w:p>
    <w:p w14:paraId="436CA210" w14:textId="77777777" w:rsidR="00D4528C" w:rsidRDefault="00D4528C" w:rsidP="00D4528C">
      <w:pPr>
        <w:rPr>
          <w:rFonts w:ascii="Times New Roman" w:hAnsi="Times New Roman" w:cs="Times New Roman"/>
          <w:szCs w:val="24"/>
        </w:rPr>
      </w:pPr>
    </w:p>
    <w:p w14:paraId="03C45495" w14:textId="77777777" w:rsidR="00FA400D" w:rsidRPr="00FA400D" w:rsidRDefault="00FA400D" w:rsidP="00FA400D">
      <w:pPr>
        <w:jc w:val="right"/>
        <w:rPr>
          <w:rFonts w:ascii="Times New Roman" w:hAnsi="Times New Roman" w:cs="Times New Roman"/>
          <w:b/>
          <w:szCs w:val="24"/>
        </w:rPr>
      </w:pPr>
      <w:r w:rsidRPr="00FA400D">
        <w:rPr>
          <w:rFonts w:ascii="Times New Roman" w:hAnsi="Times New Roman" w:cs="Times New Roman"/>
          <w:b/>
          <w:szCs w:val="24"/>
        </w:rPr>
        <w:lastRenderedPageBreak/>
        <w:t>Annex B</w:t>
      </w:r>
    </w:p>
    <w:p w14:paraId="1DED8563" w14:textId="77777777" w:rsidR="00FA400D" w:rsidRPr="00FA400D" w:rsidRDefault="00FA400D" w:rsidP="00FA400D">
      <w:pPr>
        <w:jc w:val="right"/>
        <w:rPr>
          <w:rFonts w:ascii="Times New Roman" w:hAnsi="Times New Roman" w:cs="Times New Roman"/>
          <w:szCs w:val="24"/>
        </w:rPr>
      </w:pPr>
    </w:p>
    <w:p w14:paraId="1F34CA39" w14:textId="77777777" w:rsidR="00E362DC" w:rsidRDefault="00E362DC" w:rsidP="00FA400D">
      <w:pPr>
        <w:spacing w:before="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The </w:t>
      </w:r>
      <w:r w:rsidR="00FA400D" w:rsidRPr="00CC6819">
        <w:rPr>
          <w:rFonts w:ascii="Times New Roman" w:hAnsi="Times New Roman"/>
          <w:b/>
          <w:szCs w:val="24"/>
        </w:rPr>
        <w:t xml:space="preserve">21st Meeting of the South Asian Telecommunication Regulators’ Council </w:t>
      </w:r>
    </w:p>
    <w:p w14:paraId="24E970B4" w14:textId="48A5E451" w:rsidR="00FA400D" w:rsidRPr="00CC6819" w:rsidRDefault="00FA400D" w:rsidP="00FA400D">
      <w:pPr>
        <w:spacing w:before="40"/>
        <w:jc w:val="center"/>
        <w:rPr>
          <w:rFonts w:ascii="Times New Roman" w:hAnsi="Times New Roman"/>
          <w:b/>
          <w:szCs w:val="24"/>
        </w:rPr>
      </w:pPr>
      <w:r w:rsidRPr="00CC6819">
        <w:rPr>
          <w:rFonts w:ascii="Times New Roman" w:hAnsi="Times New Roman"/>
          <w:b/>
          <w:szCs w:val="24"/>
        </w:rPr>
        <w:t>(SATRC-21)</w:t>
      </w:r>
    </w:p>
    <w:p w14:paraId="243943A6" w14:textId="67843F26" w:rsidR="00FA400D" w:rsidRPr="00FA400D" w:rsidRDefault="00FA400D" w:rsidP="00FA400D">
      <w:pPr>
        <w:jc w:val="center"/>
        <w:rPr>
          <w:rFonts w:ascii="Times New Roman" w:hAnsi="Times New Roman" w:cs="Times New Roman"/>
          <w:szCs w:val="24"/>
        </w:rPr>
      </w:pPr>
      <w:r w:rsidRPr="00FA400D">
        <w:rPr>
          <w:rFonts w:ascii="Times New Roman" w:hAnsi="Times New Roman" w:cs="Times New Roman"/>
          <w:szCs w:val="24"/>
        </w:rPr>
        <w:t xml:space="preserve">Virtual Meeting, </w:t>
      </w:r>
      <w:r>
        <w:rPr>
          <w:rFonts w:ascii="Times New Roman" w:hAnsi="Times New Roman" w:cs="Times New Roman"/>
          <w:szCs w:val="24"/>
        </w:rPr>
        <w:t>27-28 October</w:t>
      </w:r>
      <w:r w:rsidRPr="00FA400D">
        <w:rPr>
          <w:rFonts w:ascii="Times New Roman" w:hAnsi="Times New Roman" w:cs="Times New Roman"/>
          <w:szCs w:val="24"/>
        </w:rPr>
        <w:t xml:space="preserve"> 2020</w:t>
      </w:r>
    </w:p>
    <w:p w14:paraId="43E50CCC" w14:textId="77777777" w:rsidR="00FA400D" w:rsidRPr="00FA400D" w:rsidRDefault="00FA400D" w:rsidP="00FA40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4528D19D" w14:textId="77777777" w:rsidR="00FA400D" w:rsidRPr="00FA400D" w:rsidRDefault="00FA400D" w:rsidP="00FA400D">
      <w:pPr>
        <w:jc w:val="center"/>
        <w:rPr>
          <w:rFonts w:ascii="Times New Roman" w:hAnsi="Times New Roman" w:cs="Times New Roman"/>
          <w:b/>
          <w:szCs w:val="24"/>
        </w:rPr>
      </w:pPr>
      <w:r w:rsidRPr="00FA400D">
        <w:rPr>
          <w:rFonts w:ascii="Times New Roman" w:hAnsi="Times New Roman" w:cs="Times New Roman"/>
          <w:b/>
          <w:bCs/>
          <w:szCs w:val="24"/>
        </w:rPr>
        <w:t xml:space="preserve">Tentative </w:t>
      </w:r>
      <w:proofErr w:type="spellStart"/>
      <w:r w:rsidRPr="00FA400D">
        <w:rPr>
          <w:rFonts w:ascii="Times New Roman" w:hAnsi="Times New Roman" w:cs="Times New Roman"/>
          <w:b/>
          <w:bCs/>
          <w:szCs w:val="24"/>
        </w:rPr>
        <w:t>Programme</w:t>
      </w:r>
      <w:proofErr w:type="spellEnd"/>
    </w:p>
    <w:p w14:paraId="4AC8874F" w14:textId="77777777" w:rsidR="00893751" w:rsidRPr="003771CA" w:rsidRDefault="00893751" w:rsidP="00893751">
      <w:pPr>
        <w:jc w:val="center"/>
        <w:rPr>
          <w:b/>
          <w:bCs/>
          <w:caps/>
        </w:rPr>
      </w:pPr>
    </w:p>
    <w:tbl>
      <w:tblPr>
        <w:tblW w:w="1008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8460"/>
      </w:tblGrid>
      <w:tr w:rsidR="00893751" w:rsidRPr="007635D6" w14:paraId="1412FC2F" w14:textId="77777777" w:rsidTr="006A2698">
        <w:trPr>
          <w:trHeight w:val="492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8EAADB"/>
            <w:vAlign w:val="center"/>
          </w:tcPr>
          <w:p w14:paraId="09FBBE50" w14:textId="69C0E2CF" w:rsidR="00893751" w:rsidRPr="00C16B2C" w:rsidRDefault="00893751" w:rsidP="006A26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6B2C">
              <w:rPr>
                <w:rFonts w:ascii="Times New Roman" w:hAnsi="Times New Roman" w:cs="Times New Roman"/>
                <w:b/>
                <w:szCs w:val="24"/>
              </w:rPr>
              <w:t>Time</w:t>
            </w:r>
            <w:r w:rsidR="00F84FAB">
              <w:rPr>
                <w:rFonts w:ascii="Times New Roman" w:hAnsi="Times New Roman" w:cs="Times New Roman"/>
                <w:b/>
                <w:szCs w:val="24"/>
              </w:rPr>
              <w:t xml:space="preserve"> (UTC+7:00)</w:t>
            </w:r>
          </w:p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8EAADB"/>
            <w:vAlign w:val="center"/>
          </w:tcPr>
          <w:p w14:paraId="19C0CA06" w14:textId="0E135F61" w:rsidR="00893751" w:rsidRPr="00C16B2C" w:rsidRDefault="00DC5B9B" w:rsidP="006A269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Tuesday,</w:t>
            </w:r>
            <w:r w:rsidR="00004D06" w:rsidRPr="00C16B2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84DE0">
              <w:rPr>
                <w:rFonts w:ascii="Times New Roman" w:hAnsi="Times New Roman" w:cs="Times New Roman"/>
                <w:b/>
                <w:szCs w:val="24"/>
              </w:rPr>
              <w:t>27</w:t>
            </w:r>
            <w:r w:rsidR="00893751" w:rsidRPr="00C16B2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84DE0">
              <w:rPr>
                <w:rFonts w:ascii="Times New Roman" w:hAnsi="Times New Roman" w:cs="Times New Roman"/>
                <w:b/>
                <w:szCs w:val="24"/>
              </w:rPr>
              <w:t>October</w:t>
            </w:r>
            <w:r w:rsidR="00893751" w:rsidRPr="00C16B2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04D06" w:rsidRPr="00C16B2C"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="00984DE0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</w:tr>
      <w:tr w:rsidR="00893751" w:rsidRPr="007635D6" w14:paraId="3F4B3BC6" w14:textId="77777777" w:rsidTr="006A2698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14CCC" w14:textId="24349859" w:rsidR="00893751" w:rsidRPr="00C16B2C" w:rsidRDefault="00D17669" w:rsidP="006A26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A5FE1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:00 – 1</w:t>
            </w:r>
            <w:r w:rsidR="00DA5FE1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:30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C1104" w14:textId="77777777" w:rsidR="00893751" w:rsidRPr="00C16B2C" w:rsidRDefault="00893751" w:rsidP="006A269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16B2C">
              <w:rPr>
                <w:rFonts w:ascii="Times New Roman" w:hAnsi="Times New Roman" w:cs="Times New Roman"/>
                <w:b/>
                <w:szCs w:val="24"/>
              </w:rPr>
              <w:t xml:space="preserve">Opening </w:t>
            </w:r>
          </w:p>
          <w:p w14:paraId="5E7A3E6F" w14:textId="77777777" w:rsidR="00893751" w:rsidRPr="00C16B2C" w:rsidRDefault="00893751" w:rsidP="00FD44A1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C16B2C">
              <w:rPr>
                <w:rFonts w:ascii="Times New Roman" w:hAnsi="Times New Roman" w:cs="Times New Roman"/>
                <w:szCs w:val="24"/>
              </w:rPr>
              <w:t>Welcome Address by Asia-Pacific Telecommunity</w:t>
            </w:r>
          </w:p>
          <w:p w14:paraId="12BA2409" w14:textId="77777777" w:rsidR="00893751" w:rsidRPr="00C16B2C" w:rsidRDefault="00893751" w:rsidP="00FD44A1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C16B2C">
              <w:rPr>
                <w:rFonts w:ascii="Times New Roman" w:hAnsi="Times New Roman" w:cs="Times New Roman"/>
                <w:szCs w:val="24"/>
              </w:rPr>
              <w:t>Address by Chairman of SATRC</w:t>
            </w:r>
          </w:p>
          <w:p w14:paraId="40F4D6A2" w14:textId="77777777" w:rsidR="00893751" w:rsidRDefault="00FD44A1" w:rsidP="006A2698">
            <w:pPr>
              <w:rPr>
                <w:rFonts w:ascii="Times New Roman" w:hAnsi="Times New Roman" w:cs="Times New Roman"/>
                <w:szCs w:val="24"/>
              </w:rPr>
            </w:pPr>
            <w:r w:rsidRPr="00C16B2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93751" w:rsidRPr="00C16B2C">
              <w:rPr>
                <w:rFonts w:ascii="Times New Roman" w:hAnsi="Times New Roman" w:cs="Times New Roman"/>
                <w:szCs w:val="24"/>
              </w:rPr>
              <w:t>(Group Photograph)</w:t>
            </w:r>
          </w:p>
          <w:p w14:paraId="0FEA02B2" w14:textId="77777777" w:rsidR="00FD44A1" w:rsidRDefault="00FD44A1" w:rsidP="006A2698">
            <w:pPr>
              <w:rPr>
                <w:rFonts w:ascii="Times New Roman" w:hAnsi="Times New Roman" w:cs="Times New Roman"/>
                <w:szCs w:val="24"/>
              </w:rPr>
            </w:pPr>
          </w:p>
          <w:p w14:paraId="1F762994" w14:textId="77777777" w:rsidR="00FD44A1" w:rsidRPr="00FD44A1" w:rsidRDefault="00FD44A1" w:rsidP="00FD44A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D44A1">
              <w:rPr>
                <w:rFonts w:ascii="Times New Roman" w:hAnsi="Times New Roman" w:cs="Times New Roman"/>
                <w:b/>
                <w:bCs/>
                <w:szCs w:val="24"/>
              </w:rPr>
              <w:t xml:space="preserve">Session 1 – </w:t>
            </w:r>
            <w:r w:rsidRPr="00FD44A1">
              <w:rPr>
                <w:rFonts w:ascii="Times New Roman" w:hAnsi="Times New Roman" w:cs="Times New Roman"/>
                <w:b/>
                <w:bCs/>
                <w:i/>
                <w:szCs w:val="24"/>
              </w:rPr>
              <w:t>Plenary</w:t>
            </w:r>
          </w:p>
          <w:p w14:paraId="63A66F0F" w14:textId="77777777" w:rsidR="00FD44A1" w:rsidRPr="00C16B2C" w:rsidRDefault="00FD44A1" w:rsidP="00FD44A1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C16B2C">
              <w:rPr>
                <w:rFonts w:ascii="Times New Roman" w:hAnsi="Times New Roman" w:cs="Times New Roman"/>
                <w:szCs w:val="24"/>
              </w:rPr>
              <w:t xml:space="preserve">Adoption of Agenda </w:t>
            </w:r>
          </w:p>
          <w:p w14:paraId="41DD5F25" w14:textId="77777777" w:rsidR="00FD44A1" w:rsidRPr="00FD44A1" w:rsidRDefault="00FD44A1" w:rsidP="00FD44A1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C16B2C">
              <w:rPr>
                <w:rFonts w:ascii="Times New Roman" w:hAnsi="Times New Roman" w:cs="Times New Roman"/>
                <w:szCs w:val="24"/>
              </w:rPr>
              <w:t xml:space="preserve">Outcomes </w:t>
            </w:r>
            <w:r>
              <w:rPr>
                <w:rFonts w:ascii="Times New Roman" w:hAnsi="Times New Roman" w:cs="Times New Roman"/>
                <w:szCs w:val="24"/>
              </w:rPr>
              <w:t xml:space="preserve">of </w:t>
            </w:r>
            <w:r w:rsidRPr="00C16B2C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3rd</w:t>
            </w:r>
            <w:r w:rsidRPr="00C16B2C">
              <w:rPr>
                <w:rFonts w:ascii="Times New Roman" w:hAnsi="Times New Roman" w:cs="Times New Roman"/>
                <w:szCs w:val="24"/>
              </w:rPr>
              <w:t xml:space="preserve"> Session of the Management Committee relevant to SATRC</w:t>
            </w:r>
          </w:p>
          <w:p w14:paraId="4BC3FCE0" w14:textId="0F750716" w:rsidR="00FD44A1" w:rsidRPr="00FD44A1" w:rsidRDefault="00FD44A1" w:rsidP="00FD44A1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D44A1">
              <w:rPr>
                <w:rFonts w:ascii="Times New Roman" w:hAnsi="Times New Roman" w:cs="Times New Roman"/>
              </w:rPr>
              <w:t xml:space="preserve">Implementation Status of the Strategic Plan of the APT for 2018 – 2020 </w:t>
            </w:r>
            <w:r w:rsidRPr="00FD44A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18DBB213" w14:textId="6B9EF258" w:rsidR="00FD44A1" w:rsidRPr="00C16B2C" w:rsidRDefault="00FD44A1" w:rsidP="00FD44A1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C16B2C">
              <w:rPr>
                <w:rFonts w:ascii="Times New Roman" w:hAnsi="Times New Roman" w:cs="Times New Roman"/>
                <w:szCs w:val="24"/>
              </w:rPr>
              <w:t>General Statements from the Heads of Regulators on sub-regional cooperation through SATRC (not longer than 3min each)</w:t>
            </w:r>
          </w:p>
        </w:tc>
      </w:tr>
      <w:tr w:rsidR="00893751" w:rsidRPr="007635D6" w14:paraId="3FC1B060" w14:textId="77777777" w:rsidTr="006A2698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0FB1A" w14:textId="413CF3E8" w:rsidR="00893751" w:rsidRPr="00C16B2C" w:rsidRDefault="00EE7D72" w:rsidP="00D176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A5FE1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:3</w:t>
            </w:r>
            <w:r w:rsidR="00D17669">
              <w:rPr>
                <w:rFonts w:ascii="Times New Roman" w:hAnsi="Times New Roman" w:cs="Times New Roman"/>
                <w:szCs w:val="24"/>
              </w:rPr>
              <w:t xml:space="preserve">0 – </w:t>
            </w:r>
            <w:r w:rsidR="00FD44A1">
              <w:rPr>
                <w:rFonts w:ascii="Times New Roman" w:hAnsi="Times New Roman" w:cs="Times New Roman"/>
                <w:szCs w:val="24"/>
              </w:rPr>
              <w:t>1</w:t>
            </w:r>
            <w:r w:rsidR="00DA5FE1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:0</w:t>
            </w:r>
            <w:r w:rsidR="00D1766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DE047" w14:textId="01AB91B0" w:rsidR="00893751" w:rsidRPr="00C16B2C" w:rsidRDefault="00893751" w:rsidP="006A26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6B2C">
              <w:rPr>
                <w:rFonts w:ascii="Times New Roman" w:hAnsi="Times New Roman" w:cs="Times New Roman"/>
                <w:b/>
                <w:szCs w:val="24"/>
              </w:rPr>
              <w:t>Break</w:t>
            </w:r>
          </w:p>
        </w:tc>
      </w:tr>
      <w:tr w:rsidR="00893751" w:rsidRPr="007635D6" w14:paraId="710AD24D" w14:textId="77777777" w:rsidTr="006A2698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9E623" w14:textId="2AF809F6" w:rsidR="00893751" w:rsidRPr="00C16B2C" w:rsidRDefault="002D4488" w:rsidP="006A26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A5FE1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:00 – 1</w:t>
            </w:r>
            <w:r w:rsidR="00DA5FE1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:30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E922D" w14:textId="4C0481F4" w:rsidR="002A2DF8" w:rsidRDefault="00893751" w:rsidP="006A2698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D44A1">
              <w:rPr>
                <w:rFonts w:ascii="Times New Roman" w:hAnsi="Times New Roman" w:cs="Times New Roman"/>
                <w:b/>
                <w:bCs/>
                <w:szCs w:val="24"/>
              </w:rPr>
              <w:t>Session 2 –</w:t>
            </w:r>
            <w:r w:rsidRPr="00C16B2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96078">
              <w:rPr>
                <w:rFonts w:ascii="Times New Roman" w:hAnsi="Times New Roman" w:cs="Times New Roman"/>
                <w:b/>
                <w:i/>
                <w:szCs w:val="24"/>
              </w:rPr>
              <w:t>Regulators’ Roundtables</w:t>
            </w:r>
          </w:p>
          <w:p w14:paraId="333A354C" w14:textId="77777777" w:rsidR="00F8276A" w:rsidRPr="00C16B2C" w:rsidRDefault="00F8276A" w:rsidP="006A2698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14:paraId="76DCE796" w14:textId="77777777" w:rsidR="00984DE0" w:rsidRDefault="00893751" w:rsidP="006A2698">
            <w:pPr>
              <w:rPr>
                <w:rFonts w:ascii="Times New Roman" w:hAnsi="Times New Roman" w:cs="Times New Roman"/>
                <w:szCs w:val="24"/>
              </w:rPr>
            </w:pPr>
            <w:r w:rsidRPr="00C16B2C">
              <w:rPr>
                <w:rFonts w:ascii="Times New Roman" w:hAnsi="Times New Roman" w:cs="Times New Roman"/>
                <w:szCs w:val="24"/>
              </w:rPr>
              <w:t xml:space="preserve">In this session the regulators will exchange their views and share experience on the </w:t>
            </w:r>
            <w:r w:rsidR="00984DE0">
              <w:rPr>
                <w:rFonts w:ascii="Times New Roman" w:hAnsi="Times New Roman" w:cs="Times New Roman"/>
                <w:szCs w:val="24"/>
              </w:rPr>
              <w:t>following aspects:</w:t>
            </w:r>
          </w:p>
          <w:p w14:paraId="5B1B7621" w14:textId="2898540B" w:rsidR="00893751" w:rsidRPr="00C16B2C" w:rsidRDefault="00893751" w:rsidP="006A2698">
            <w:pPr>
              <w:rPr>
                <w:rFonts w:ascii="Times New Roman" w:hAnsi="Times New Roman" w:cs="Times New Roman"/>
                <w:szCs w:val="24"/>
              </w:rPr>
            </w:pPr>
            <w:r w:rsidRPr="00C16B2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14:paraId="03F31463" w14:textId="41258E19" w:rsidR="00984DE0" w:rsidRPr="00C3514B" w:rsidRDefault="00984DE0" w:rsidP="00984DE0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Cs w:val="24"/>
                <w:lang w:eastAsia="ja-JP" w:bidi="th-TH"/>
              </w:rPr>
            </w:pPr>
            <w:r>
              <w:rPr>
                <w:rFonts w:ascii="Times New Roman" w:hAnsi="Times New Roman" w:cs="Times New Roman"/>
                <w:szCs w:val="24"/>
                <w:lang w:eastAsia="ja-JP" w:bidi="th-TH"/>
              </w:rPr>
              <w:t>Update and discuss policy and</w:t>
            </w:r>
            <w:r w:rsidRPr="0081077E">
              <w:rPr>
                <w:rFonts w:ascii="Times New Roman" w:hAnsi="Times New Roman" w:cs="Times New Roman"/>
                <w:szCs w:val="24"/>
                <w:lang w:eastAsia="ja-JP" w:bidi="th-TH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ja-JP" w:bidi="th-TH"/>
              </w:rPr>
              <w:t>r</w:t>
            </w:r>
            <w:r w:rsidRPr="0081077E">
              <w:rPr>
                <w:rFonts w:ascii="Times New Roman" w:hAnsi="Times New Roman" w:cs="Times New Roman"/>
                <w:szCs w:val="24"/>
                <w:lang w:eastAsia="ja-JP" w:bidi="th-TH"/>
              </w:rPr>
              <w:t xml:space="preserve">egulatory </w:t>
            </w:r>
            <w:r>
              <w:rPr>
                <w:rFonts w:ascii="Times New Roman" w:hAnsi="Times New Roman" w:cs="Times New Roman"/>
                <w:szCs w:val="24"/>
                <w:lang w:eastAsia="ja-JP" w:bidi="th-TH"/>
              </w:rPr>
              <w:t>trends</w:t>
            </w:r>
            <w:r w:rsidRPr="0081077E">
              <w:rPr>
                <w:rFonts w:ascii="Times New Roman" w:hAnsi="Times New Roman" w:cs="Times New Roman"/>
                <w:szCs w:val="24"/>
                <w:lang w:eastAsia="ja-JP" w:bidi="th-TH"/>
              </w:rPr>
              <w:t xml:space="preserve"> in South Asia </w:t>
            </w:r>
          </w:p>
          <w:p w14:paraId="1F61D1DD" w14:textId="77777777" w:rsidR="00984DE0" w:rsidRDefault="00984DE0" w:rsidP="00984DE0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Cs w:val="24"/>
                <w:lang w:eastAsia="ja-JP" w:bidi="th-TH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Sharing </w:t>
            </w:r>
            <w:r w:rsidRPr="00C3514B">
              <w:rPr>
                <w:rFonts w:ascii="Times New Roman" w:hAnsi="Times New Roman" w:cs="Times New Roman"/>
                <w:bCs/>
                <w:szCs w:val="24"/>
              </w:rPr>
              <w:t>experience on the lesson learned from the COVID-19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pandemic: Challenges and</w:t>
            </w:r>
            <w:r w:rsidRPr="00C3514B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opportunities on </w:t>
            </w:r>
            <w:r w:rsidRPr="00C3514B">
              <w:rPr>
                <w:rFonts w:ascii="Times New Roman" w:hAnsi="Times New Roman" w:cs="Times New Roman"/>
                <w:bCs/>
                <w:szCs w:val="24"/>
              </w:rPr>
              <w:t>policy and regulatory measures for post-COVID-19 era</w:t>
            </w:r>
          </w:p>
          <w:p w14:paraId="06BCD219" w14:textId="77777777" w:rsidR="00984DE0" w:rsidRPr="008C4952" w:rsidRDefault="00984DE0" w:rsidP="00984DE0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Cs w:val="24"/>
                <w:lang w:eastAsia="ja-JP" w:bidi="th-TH"/>
              </w:rPr>
            </w:pPr>
            <w:r>
              <w:rPr>
                <w:rFonts w:ascii="Times New Roman" w:hAnsi="Times New Roman" w:cs="Times New Roman"/>
                <w:szCs w:val="24"/>
                <w:lang w:eastAsia="ja-JP" w:bidi="th-TH"/>
              </w:rPr>
              <w:t>E</w:t>
            </w:r>
            <w:r w:rsidRPr="000B66A4">
              <w:rPr>
                <w:rFonts w:ascii="Times New Roman" w:hAnsi="Times New Roman" w:cs="Times New Roman"/>
                <w:szCs w:val="24"/>
                <w:lang w:eastAsia="ja-JP" w:bidi="th-TH"/>
              </w:rPr>
              <w:t>nsuring the last mile access for providing affordable broadband services for al</w:t>
            </w:r>
            <w:r>
              <w:rPr>
                <w:rFonts w:ascii="Times New Roman" w:hAnsi="Times New Roman" w:cs="Times New Roman"/>
                <w:szCs w:val="24"/>
                <w:lang w:eastAsia="ja-JP" w:bidi="th-TH"/>
              </w:rPr>
              <w:t>l – Regulators’ role and its challenges</w:t>
            </w:r>
          </w:p>
          <w:p w14:paraId="478FC1CE" w14:textId="14D4AF26" w:rsidR="00893751" w:rsidRPr="00C16B2C" w:rsidRDefault="00893751" w:rsidP="006A26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751" w:rsidRPr="007635D6" w14:paraId="28BFA593" w14:textId="77777777" w:rsidTr="006A2698">
        <w:trPr>
          <w:trHeight w:val="516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8EAADB"/>
            <w:vAlign w:val="center"/>
          </w:tcPr>
          <w:p w14:paraId="12BC7B36" w14:textId="48BC1981" w:rsidR="00893751" w:rsidRPr="00C16B2C" w:rsidRDefault="00893751" w:rsidP="006A26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6B2C">
              <w:rPr>
                <w:rFonts w:ascii="Times New Roman" w:hAnsi="Times New Roman" w:cs="Times New Roman"/>
                <w:b/>
                <w:szCs w:val="24"/>
              </w:rPr>
              <w:t>Time</w:t>
            </w:r>
            <w:r w:rsidR="00F84FAB">
              <w:rPr>
                <w:rFonts w:ascii="Times New Roman" w:hAnsi="Times New Roman" w:cs="Times New Roman"/>
                <w:b/>
                <w:szCs w:val="24"/>
              </w:rPr>
              <w:t xml:space="preserve"> (UTC+7:00)</w:t>
            </w:r>
          </w:p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8EAADB"/>
            <w:vAlign w:val="center"/>
          </w:tcPr>
          <w:p w14:paraId="63CF74C5" w14:textId="0256D49E" w:rsidR="00893751" w:rsidRPr="00C16B2C" w:rsidRDefault="00DC5B9B" w:rsidP="00004D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Wednesday, </w:t>
            </w:r>
            <w:r w:rsidR="00984DE0">
              <w:rPr>
                <w:rFonts w:ascii="Times New Roman" w:hAnsi="Times New Roman" w:cs="Times New Roman"/>
                <w:b/>
                <w:szCs w:val="24"/>
              </w:rPr>
              <w:t>28</w:t>
            </w:r>
            <w:r w:rsidR="00893751" w:rsidRPr="00C16B2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84DE0">
              <w:rPr>
                <w:rFonts w:ascii="Times New Roman" w:hAnsi="Times New Roman" w:cs="Times New Roman"/>
                <w:b/>
                <w:szCs w:val="24"/>
              </w:rPr>
              <w:t xml:space="preserve">October </w:t>
            </w:r>
            <w:r w:rsidR="00004D06" w:rsidRPr="00C16B2C"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="00984DE0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</w:tr>
      <w:tr w:rsidR="00893751" w:rsidRPr="007635D6" w14:paraId="6A00299F" w14:textId="77777777" w:rsidTr="006A2698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FC37B" w14:textId="5ECE384A" w:rsidR="00893751" w:rsidRPr="00C16B2C" w:rsidRDefault="00984DE0" w:rsidP="006A26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C5B9B">
              <w:rPr>
                <w:rFonts w:ascii="Times New Roman" w:hAnsi="Times New Roman" w:cs="Times New Roman"/>
                <w:szCs w:val="24"/>
              </w:rPr>
              <w:t>3</w:t>
            </w:r>
            <w:r w:rsidR="00893751" w:rsidRPr="00C16B2C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893751" w:rsidRPr="00C16B2C">
              <w:rPr>
                <w:rFonts w:ascii="Times New Roman" w:hAnsi="Times New Roman" w:cs="Times New Roman"/>
                <w:szCs w:val="24"/>
              </w:rPr>
              <w:t>0 - 1</w:t>
            </w:r>
            <w:r w:rsidR="00DC5B9B">
              <w:rPr>
                <w:rFonts w:ascii="Times New Roman" w:hAnsi="Times New Roman" w:cs="Times New Roman"/>
                <w:szCs w:val="24"/>
              </w:rPr>
              <w:t>4</w:t>
            </w:r>
            <w:r w:rsidR="00893751" w:rsidRPr="00C16B2C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893751" w:rsidRPr="00C16B2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0C02C" w14:textId="46D17FDE" w:rsidR="00984DE0" w:rsidRPr="00C16B2C" w:rsidRDefault="00984DE0" w:rsidP="00984DE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84DE0">
              <w:rPr>
                <w:rFonts w:ascii="Times New Roman" w:hAnsi="Times New Roman" w:cs="Times New Roman"/>
                <w:b/>
                <w:bCs/>
                <w:szCs w:val="24"/>
              </w:rPr>
              <w:t>Session 3 –</w:t>
            </w:r>
            <w:r w:rsidRPr="00C16B2C">
              <w:rPr>
                <w:rFonts w:ascii="Times New Roman" w:hAnsi="Times New Roman" w:cs="Times New Roman"/>
                <w:b/>
                <w:i/>
                <w:szCs w:val="24"/>
              </w:rPr>
              <w:t xml:space="preserve"> Regulator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-Industry</w:t>
            </w:r>
            <w:r w:rsidRPr="00C16B2C">
              <w:rPr>
                <w:rFonts w:ascii="Times New Roman" w:hAnsi="Times New Roman" w:cs="Times New Roman"/>
                <w:b/>
                <w:i/>
                <w:szCs w:val="24"/>
              </w:rPr>
              <w:t xml:space="preserve"> Dialogue</w:t>
            </w:r>
            <w:r w:rsidR="003915DC">
              <w:rPr>
                <w:rFonts w:ascii="Times New Roman" w:hAnsi="Times New Roman" w:cs="Times New Roman"/>
                <w:i/>
                <w:szCs w:val="24"/>
              </w:rPr>
              <w:t>: Deployment of 5G in South-Asia</w:t>
            </w:r>
          </w:p>
          <w:p w14:paraId="68A94022" w14:textId="77777777" w:rsidR="00984DE0" w:rsidRPr="00C16B2C" w:rsidRDefault="00984DE0" w:rsidP="00984DE0">
            <w:pPr>
              <w:rPr>
                <w:rFonts w:ascii="Times New Roman" w:hAnsi="Times New Roman" w:cs="Times New Roman"/>
                <w:szCs w:val="24"/>
              </w:rPr>
            </w:pPr>
          </w:p>
          <w:p w14:paraId="7E6B73A8" w14:textId="01714C04" w:rsidR="00984DE0" w:rsidRPr="003915DC" w:rsidRDefault="00984DE0" w:rsidP="003915DC">
            <w:pPr>
              <w:rPr>
                <w:rFonts w:ascii="Times New Roman" w:hAnsi="Times New Roman" w:cs="Times New Roman"/>
                <w:szCs w:val="24"/>
              </w:rPr>
            </w:pPr>
            <w:r w:rsidRPr="00C16B2C">
              <w:rPr>
                <w:rFonts w:ascii="Times New Roman" w:hAnsi="Times New Roman" w:cs="Times New Roman"/>
                <w:szCs w:val="24"/>
              </w:rPr>
              <w:t xml:space="preserve">In this session the regulators and industry leader will engage in dialogue to identify the challenging issues and how to enhance cooperation between regulator and industry to </w:t>
            </w:r>
            <w:r w:rsidR="003915DC">
              <w:rPr>
                <w:rFonts w:ascii="Times New Roman" w:hAnsi="Times New Roman" w:cs="Times New Roman"/>
                <w:szCs w:val="24"/>
              </w:rPr>
              <w:t>deploy 5G in South-Asia</w:t>
            </w:r>
            <w:r w:rsidRPr="00C16B2C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3915DC">
              <w:rPr>
                <w:rFonts w:ascii="Times New Roman" w:hAnsi="Times New Roman" w:cs="Times New Roman"/>
                <w:szCs w:val="24"/>
              </w:rPr>
              <w:t xml:space="preserve">Among </w:t>
            </w:r>
            <w:r w:rsidRPr="00C16B2C">
              <w:rPr>
                <w:rFonts w:ascii="Times New Roman" w:hAnsi="Times New Roman" w:cs="Times New Roman"/>
                <w:szCs w:val="24"/>
              </w:rPr>
              <w:t>the issues</w:t>
            </w:r>
            <w:r w:rsidR="003915DC">
              <w:rPr>
                <w:rFonts w:ascii="Times New Roman" w:hAnsi="Times New Roman" w:cs="Times New Roman"/>
                <w:bCs/>
                <w:szCs w:val="24"/>
              </w:rPr>
              <w:t xml:space="preserve"> will include the policy and </w:t>
            </w:r>
            <w:r w:rsidR="003915DC" w:rsidRPr="003915DC">
              <w:rPr>
                <w:rFonts w:ascii="Times New Roman" w:hAnsi="Times New Roman" w:cs="Times New Roman"/>
                <w:bCs/>
                <w:szCs w:val="24"/>
              </w:rPr>
              <w:t>regulatory framework including spectrum roadmap for the deployment of 5G</w:t>
            </w:r>
            <w:r w:rsidR="002D690A">
              <w:rPr>
                <w:rFonts w:ascii="Times New Roman" w:hAnsi="Times New Roman" w:cs="Times New Roman"/>
                <w:szCs w:val="24"/>
              </w:rPr>
              <w:t>.</w:t>
            </w:r>
          </w:p>
          <w:p w14:paraId="220D0EDE" w14:textId="774ED46B" w:rsidR="00893751" w:rsidRPr="00C16B2C" w:rsidRDefault="00893751" w:rsidP="003915DC">
            <w:pPr>
              <w:pStyle w:val="ListParagraph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751" w:rsidRPr="007635D6" w14:paraId="51FD7CA4" w14:textId="77777777" w:rsidTr="006A2698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9A3D6" w14:textId="06F4D717" w:rsidR="00893751" w:rsidRPr="00C16B2C" w:rsidRDefault="00893751" w:rsidP="006A26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6B2C">
              <w:rPr>
                <w:rFonts w:ascii="Times New Roman" w:hAnsi="Times New Roman" w:cs="Times New Roman"/>
                <w:szCs w:val="24"/>
              </w:rPr>
              <w:t>1</w:t>
            </w:r>
            <w:r w:rsidR="00DC5B9B">
              <w:rPr>
                <w:rFonts w:ascii="Times New Roman" w:hAnsi="Times New Roman" w:cs="Times New Roman"/>
                <w:szCs w:val="24"/>
              </w:rPr>
              <w:t>4</w:t>
            </w:r>
            <w:r w:rsidRPr="00C16B2C">
              <w:rPr>
                <w:rFonts w:ascii="Times New Roman" w:hAnsi="Times New Roman" w:cs="Times New Roman"/>
                <w:szCs w:val="24"/>
              </w:rPr>
              <w:t>:</w:t>
            </w:r>
            <w:r w:rsidR="00984DE0">
              <w:rPr>
                <w:rFonts w:ascii="Times New Roman" w:hAnsi="Times New Roman" w:cs="Times New Roman"/>
                <w:szCs w:val="24"/>
              </w:rPr>
              <w:t>3</w:t>
            </w:r>
            <w:r w:rsidRPr="00C16B2C">
              <w:rPr>
                <w:rFonts w:ascii="Times New Roman" w:hAnsi="Times New Roman" w:cs="Times New Roman"/>
                <w:szCs w:val="24"/>
              </w:rPr>
              <w:t>0 – 1</w:t>
            </w:r>
            <w:r w:rsidR="00DC5B9B">
              <w:rPr>
                <w:rFonts w:ascii="Times New Roman" w:hAnsi="Times New Roman" w:cs="Times New Roman"/>
                <w:szCs w:val="24"/>
              </w:rPr>
              <w:t>5</w:t>
            </w:r>
            <w:r w:rsidRPr="00C16B2C">
              <w:rPr>
                <w:rFonts w:ascii="Times New Roman" w:hAnsi="Times New Roman" w:cs="Times New Roman"/>
                <w:szCs w:val="24"/>
              </w:rPr>
              <w:t>:</w:t>
            </w:r>
            <w:r w:rsidR="00984DE0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F11DF" w14:textId="2CF1F5C1" w:rsidR="00893751" w:rsidRPr="00C16B2C" w:rsidRDefault="00893751" w:rsidP="006A26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6B2C">
              <w:rPr>
                <w:rFonts w:ascii="Times New Roman" w:hAnsi="Times New Roman" w:cs="Times New Roman"/>
                <w:b/>
                <w:szCs w:val="24"/>
              </w:rPr>
              <w:t>Break</w:t>
            </w:r>
          </w:p>
        </w:tc>
      </w:tr>
      <w:tr w:rsidR="00893751" w:rsidRPr="007635D6" w14:paraId="34025CC7" w14:textId="77777777" w:rsidTr="006A2698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37740" w14:textId="660FD244" w:rsidR="00893751" w:rsidRPr="00C16B2C" w:rsidRDefault="00893751" w:rsidP="006A26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6B2C">
              <w:rPr>
                <w:rFonts w:ascii="Times New Roman" w:hAnsi="Times New Roman" w:cs="Times New Roman"/>
                <w:szCs w:val="24"/>
              </w:rPr>
              <w:t>1</w:t>
            </w:r>
            <w:r w:rsidR="00DC5B9B">
              <w:rPr>
                <w:rFonts w:ascii="Times New Roman" w:hAnsi="Times New Roman" w:cs="Times New Roman"/>
                <w:szCs w:val="24"/>
              </w:rPr>
              <w:t>5</w:t>
            </w:r>
            <w:r w:rsidRPr="00C16B2C">
              <w:rPr>
                <w:rFonts w:ascii="Times New Roman" w:hAnsi="Times New Roman" w:cs="Times New Roman"/>
                <w:szCs w:val="24"/>
              </w:rPr>
              <w:t>:</w:t>
            </w:r>
            <w:r w:rsidR="00984DE0">
              <w:rPr>
                <w:rFonts w:ascii="Times New Roman" w:hAnsi="Times New Roman" w:cs="Times New Roman"/>
                <w:szCs w:val="24"/>
              </w:rPr>
              <w:t>00</w:t>
            </w:r>
            <w:r w:rsidRPr="00C16B2C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="00984DE0">
              <w:rPr>
                <w:rFonts w:ascii="Times New Roman" w:hAnsi="Times New Roman" w:cs="Times New Roman"/>
                <w:szCs w:val="24"/>
              </w:rPr>
              <w:t>1</w:t>
            </w:r>
            <w:r w:rsidR="00DC5B9B">
              <w:rPr>
                <w:rFonts w:ascii="Times New Roman" w:hAnsi="Times New Roman" w:cs="Times New Roman"/>
                <w:szCs w:val="24"/>
              </w:rPr>
              <w:t>6</w:t>
            </w:r>
            <w:r w:rsidRPr="00C16B2C">
              <w:rPr>
                <w:rFonts w:ascii="Times New Roman" w:hAnsi="Times New Roman" w:cs="Times New Roman"/>
                <w:szCs w:val="24"/>
              </w:rPr>
              <w:t>:</w:t>
            </w:r>
            <w:r w:rsidR="00984DE0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F3C92" w14:textId="7B6A263A" w:rsidR="00984DE0" w:rsidRPr="00C16B2C" w:rsidRDefault="00984DE0" w:rsidP="00984DE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C5B9B">
              <w:rPr>
                <w:rFonts w:ascii="Times New Roman" w:hAnsi="Times New Roman" w:cs="Times New Roman"/>
                <w:b/>
                <w:bCs/>
                <w:szCs w:val="24"/>
              </w:rPr>
              <w:t>Session 4</w:t>
            </w:r>
            <w:r w:rsidRPr="00C16B2C">
              <w:rPr>
                <w:rFonts w:ascii="Times New Roman" w:hAnsi="Times New Roman" w:cs="Times New Roman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Sharing Regulatory Experiences by SATRC Members  </w:t>
            </w:r>
          </w:p>
          <w:p w14:paraId="1F13B20A" w14:textId="77777777" w:rsidR="00984DE0" w:rsidRPr="00C16B2C" w:rsidRDefault="00984DE0" w:rsidP="00984DE0">
            <w:pPr>
              <w:rPr>
                <w:rFonts w:ascii="Times New Roman" w:hAnsi="Times New Roman" w:cs="Times New Roman"/>
                <w:szCs w:val="24"/>
              </w:rPr>
            </w:pPr>
          </w:p>
          <w:p w14:paraId="5A4C165A" w14:textId="51A1ECFE" w:rsidR="00893751" w:rsidRPr="00C16B2C" w:rsidRDefault="00984DE0" w:rsidP="00984DE0">
            <w:pPr>
              <w:rPr>
                <w:rFonts w:ascii="Times New Roman" w:hAnsi="Times New Roman" w:cs="Times New Roman"/>
                <w:szCs w:val="24"/>
              </w:rPr>
            </w:pPr>
            <w:r w:rsidRPr="00C16B2C">
              <w:rPr>
                <w:rFonts w:ascii="Times New Roman" w:hAnsi="Times New Roman" w:cs="Times New Roman"/>
                <w:szCs w:val="24"/>
              </w:rPr>
              <w:t>This session will discuss and share policy and regulatory best practices and experiences on aspects new and emerging technologies to support the growth of the digital economy</w:t>
            </w:r>
          </w:p>
        </w:tc>
      </w:tr>
      <w:tr w:rsidR="00893751" w:rsidRPr="007635D6" w14:paraId="2FF96095" w14:textId="77777777" w:rsidTr="006A2698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E0F37" w14:textId="052C214A" w:rsidR="00893751" w:rsidRPr="00C16B2C" w:rsidRDefault="00893751" w:rsidP="006A26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6B2C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 w:rsidR="00DC5B9B">
              <w:rPr>
                <w:rFonts w:ascii="Times New Roman" w:hAnsi="Times New Roman" w:cs="Times New Roman"/>
                <w:szCs w:val="24"/>
              </w:rPr>
              <w:t>6</w:t>
            </w:r>
            <w:r w:rsidRPr="00C16B2C">
              <w:rPr>
                <w:rFonts w:ascii="Times New Roman" w:hAnsi="Times New Roman" w:cs="Times New Roman"/>
                <w:szCs w:val="24"/>
              </w:rPr>
              <w:t>:</w:t>
            </w:r>
            <w:r w:rsidR="00984DE0">
              <w:rPr>
                <w:rFonts w:ascii="Times New Roman" w:hAnsi="Times New Roman" w:cs="Times New Roman"/>
                <w:szCs w:val="24"/>
              </w:rPr>
              <w:t>30</w:t>
            </w:r>
            <w:r w:rsidRPr="00C16B2C">
              <w:rPr>
                <w:rFonts w:ascii="Times New Roman" w:hAnsi="Times New Roman" w:cs="Times New Roman"/>
                <w:szCs w:val="24"/>
              </w:rPr>
              <w:t xml:space="preserve"> – 1</w:t>
            </w:r>
            <w:r w:rsidR="00DC5B9B">
              <w:rPr>
                <w:rFonts w:ascii="Times New Roman" w:hAnsi="Times New Roman" w:cs="Times New Roman"/>
                <w:szCs w:val="24"/>
              </w:rPr>
              <w:t>6</w:t>
            </w:r>
            <w:r w:rsidRPr="00C16B2C">
              <w:rPr>
                <w:rFonts w:ascii="Times New Roman" w:hAnsi="Times New Roman" w:cs="Times New Roman"/>
                <w:szCs w:val="24"/>
              </w:rPr>
              <w:t>:</w:t>
            </w:r>
            <w:r w:rsidR="00984DE0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A916B" w14:textId="4A54EF4B" w:rsidR="00893751" w:rsidRPr="00C16B2C" w:rsidRDefault="00893751" w:rsidP="006A26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6B2C">
              <w:rPr>
                <w:rFonts w:ascii="Times New Roman" w:hAnsi="Times New Roman" w:cs="Times New Roman"/>
                <w:b/>
                <w:szCs w:val="24"/>
              </w:rPr>
              <w:t>Break</w:t>
            </w:r>
          </w:p>
        </w:tc>
      </w:tr>
      <w:tr w:rsidR="00893751" w:rsidRPr="007635D6" w14:paraId="603E40B4" w14:textId="77777777" w:rsidTr="006A2698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AFC23" w14:textId="62266CE5" w:rsidR="00893751" w:rsidRPr="00C16B2C" w:rsidRDefault="00893751" w:rsidP="006A26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6B2C">
              <w:rPr>
                <w:rFonts w:ascii="Times New Roman" w:hAnsi="Times New Roman" w:cs="Times New Roman"/>
                <w:szCs w:val="24"/>
              </w:rPr>
              <w:t>1</w:t>
            </w:r>
            <w:r w:rsidR="00DC5B9B">
              <w:rPr>
                <w:rFonts w:ascii="Times New Roman" w:hAnsi="Times New Roman" w:cs="Times New Roman"/>
                <w:szCs w:val="24"/>
              </w:rPr>
              <w:t>6</w:t>
            </w:r>
            <w:r w:rsidRPr="00C16B2C">
              <w:rPr>
                <w:rFonts w:ascii="Times New Roman" w:hAnsi="Times New Roman" w:cs="Times New Roman"/>
                <w:szCs w:val="24"/>
              </w:rPr>
              <w:t>:</w:t>
            </w:r>
            <w:r w:rsidR="007A3068">
              <w:rPr>
                <w:rFonts w:ascii="Times New Roman" w:hAnsi="Times New Roman" w:cs="Times New Roman"/>
                <w:szCs w:val="24"/>
              </w:rPr>
              <w:t>45</w:t>
            </w:r>
            <w:r w:rsidRPr="00C16B2C">
              <w:rPr>
                <w:rFonts w:ascii="Times New Roman" w:hAnsi="Times New Roman" w:cs="Times New Roman"/>
                <w:szCs w:val="24"/>
              </w:rPr>
              <w:t xml:space="preserve"> – 1</w:t>
            </w:r>
            <w:r w:rsidR="00DC5B9B">
              <w:rPr>
                <w:rFonts w:ascii="Times New Roman" w:hAnsi="Times New Roman" w:cs="Times New Roman"/>
                <w:szCs w:val="24"/>
              </w:rPr>
              <w:t>8</w:t>
            </w:r>
            <w:r w:rsidRPr="00C16B2C">
              <w:rPr>
                <w:rFonts w:ascii="Times New Roman" w:hAnsi="Times New Roman" w:cs="Times New Roman"/>
                <w:szCs w:val="24"/>
              </w:rPr>
              <w:t>:</w:t>
            </w:r>
            <w:r w:rsidR="007A3068">
              <w:rPr>
                <w:rFonts w:ascii="Times New Roman" w:hAnsi="Times New Roman" w:cs="Times New Roman"/>
                <w:szCs w:val="24"/>
              </w:rPr>
              <w:t>0</w:t>
            </w:r>
            <w:r w:rsidRPr="00C16B2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7938C" w14:textId="7A921455" w:rsidR="00C81752" w:rsidRPr="00C16B2C" w:rsidRDefault="0024270C" w:rsidP="00C8175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C5B9B">
              <w:rPr>
                <w:rFonts w:ascii="Times New Roman" w:hAnsi="Times New Roman" w:cs="Times New Roman"/>
                <w:b/>
                <w:bCs/>
                <w:szCs w:val="24"/>
              </w:rPr>
              <w:t xml:space="preserve">Session </w:t>
            </w:r>
            <w:r w:rsidR="00DC5B9B" w:rsidRPr="00DC5B9B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  <w:r w:rsidR="00C81752" w:rsidRPr="00C16B2C">
              <w:rPr>
                <w:rFonts w:ascii="Times New Roman" w:hAnsi="Times New Roman" w:cs="Times New Roman"/>
                <w:szCs w:val="24"/>
              </w:rPr>
              <w:t xml:space="preserve"> –</w:t>
            </w:r>
            <w:r w:rsidR="00C81752" w:rsidRPr="00C16B2C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="007A3068">
              <w:rPr>
                <w:rFonts w:ascii="Times New Roman" w:hAnsi="Times New Roman" w:cs="Times New Roman"/>
                <w:b/>
                <w:i/>
                <w:szCs w:val="24"/>
              </w:rPr>
              <w:t xml:space="preserve">Plenary </w:t>
            </w:r>
            <w:r w:rsidR="00C81752" w:rsidRPr="00C16B2C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</w:p>
          <w:p w14:paraId="3D296025" w14:textId="77777777" w:rsidR="00554609" w:rsidRDefault="00554609" w:rsidP="0024270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Report of the implementation of SATRC Action Plan Phase VII </w:t>
            </w:r>
          </w:p>
          <w:p w14:paraId="334DF063" w14:textId="77777777" w:rsidR="00554609" w:rsidRDefault="00554609" w:rsidP="0024270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Report of the </w:t>
            </w:r>
            <w:r w:rsidR="0024270C">
              <w:rPr>
                <w:rFonts w:ascii="Times New Roman" w:hAnsi="Times New Roman" w:cs="Times New Roman"/>
                <w:szCs w:val="24"/>
              </w:rPr>
              <w:t xml:space="preserve">Working Group on Policy, Regulation and Services  </w:t>
            </w:r>
          </w:p>
          <w:p w14:paraId="2E5B5949" w14:textId="77777777" w:rsidR="00554609" w:rsidRDefault="00554609" w:rsidP="0024270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Report of the Working Group on Spectrum</w:t>
            </w:r>
          </w:p>
          <w:p w14:paraId="36237560" w14:textId="192158AA" w:rsidR="00554609" w:rsidRPr="00C16B2C" w:rsidRDefault="00554609" w:rsidP="00554609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Way forward for the implementation of SATRC Action Plan Phase VII</w:t>
            </w:r>
          </w:p>
          <w:p w14:paraId="24E1F3CC" w14:textId="7E9B1A74" w:rsidR="00554609" w:rsidRPr="00C16B2C" w:rsidRDefault="00554609" w:rsidP="00554609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C16B2C">
              <w:rPr>
                <w:rFonts w:ascii="Times New Roman" w:hAnsi="Times New Roman" w:cs="Times New Roman"/>
                <w:szCs w:val="24"/>
              </w:rPr>
              <w:t>Adoption of the SATRC activities in 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</w:p>
          <w:p w14:paraId="48865BAF" w14:textId="4B2C40EE" w:rsidR="00554609" w:rsidRPr="00C16B2C" w:rsidRDefault="00554609" w:rsidP="00554609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C16B2C">
              <w:rPr>
                <w:rFonts w:ascii="Times New Roman" w:hAnsi="Times New Roman" w:cs="Times New Roman"/>
                <w:szCs w:val="24"/>
              </w:rPr>
              <w:t>Date and Venue of SATRC-2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14:paraId="0CC7EB44" w14:textId="570BBDE5" w:rsidR="00554609" w:rsidRDefault="00554609" w:rsidP="0055460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Closing</w:t>
            </w:r>
          </w:p>
          <w:p w14:paraId="344D4369" w14:textId="4EFFBC64" w:rsidR="00554609" w:rsidRDefault="00554609" w:rsidP="0055460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Closing Remarks by APT Secretariat</w:t>
            </w:r>
          </w:p>
          <w:p w14:paraId="6787CFDD" w14:textId="47EA5A11" w:rsidR="00893751" w:rsidRPr="00554609" w:rsidRDefault="00554609" w:rsidP="0055460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Closing Remarks by Chairman, SATRC</w:t>
            </w:r>
          </w:p>
        </w:tc>
      </w:tr>
    </w:tbl>
    <w:p w14:paraId="53D9B911" w14:textId="77777777" w:rsidR="00893751" w:rsidRPr="007635D6" w:rsidRDefault="00893751" w:rsidP="00893751">
      <w:pPr>
        <w:rPr>
          <w:bCs/>
          <w:sz w:val="22"/>
        </w:rPr>
      </w:pPr>
    </w:p>
    <w:p w14:paraId="629DA667" w14:textId="77777777" w:rsidR="00893751" w:rsidRDefault="00893751" w:rsidP="00893751">
      <w:pPr>
        <w:jc w:val="both"/>
        <w:rPr>
          <w:b/>
        </w:rPr>
      </w:pPr>
    </w:p>
    <w:p w14:paraId="5505A677" w14:textId="77777777" w:rsidR="00893751" w:rsidRDefault="00893751" w:rsidP="00893751">
      <w:pPr>
        <w:jc w:val="both"/>
      </w:pPr>
    </w:p>
    <w:p w14:paraId="54D01665" w14:textId="77777777" w:rsidR="000D15C5" w:rsidRPr="000B66A4" w:rsidRDefault="000D15C5" w:rsidP="00D4528C">
      <w:pPr>
        <w:tabs>
          <w:tab w:val="left" w:pos="4125"/>
        </w:tabs>
        <w:rPr>
          <w:rFonts w:ascii="Times New Roman" w:hAnsi="Times New Roman" w:cs="Times New Roman"/>
          <w:szCs w:val="24"/>
        </w:rPr>
      </w:pPr>
    </w:p>
    <w:sectPr w:rsidR="000D15C5" w:rsidRPr="000B66A4" w:rsidSect="00D45643">
      <w:footerReference w:type="default" r:id="rId10"/>
      <w:pgSz w:w="11907" w:h="16839" w:code="9"/>
      <w:pgMar w:top="1440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CD25B" w14:textId="77777777" w:rsidR="00A579DF" w:rsidRDefault="00A579DF" w:rsidP="003838AA">
      <w:r>
        <w:separator/>
      </w:r>
    </w:p>
  </w:endnote>
  <w:endnote w:type="continuationSeparator" w:id="0">
    <w:p w14:paraId="62E4F0A5" w14:textId="77777777" w:rsidR="00A579DF" w:rsidRDefault="00A579DF" w:rsidP="0038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7A30" w14:textId="77777777" w:rsidR="00EC1933" w:rsidRDefault="003A4CB9" w:rsidP="00EC1933">
    <w:pPr>
      <w:pStyle w:val="Footer"/>
      <w:pBdr>
        <w:top w:val="single" w:sz="4" w:space="1" w:color="D9D9D9"/>
      </w:pBdr>
      <w:jc w:val="right"/>
    </w:pPr>
    <w:r>
      <w:fldChar w:fldCharType="begin"/>
    </w:r>
    <w:r w:rsidR="00EC1933">
      <w:instrText xml:space="preserve"> PAGE   \* MERGEFORMAT </w:instrText>
    </w:r>
    <w:r>
      <w:fldChar w:fldCharType="separate"/>
    </w:r>
    <w:r w:rsidR="004A4017">
      <w:rPr>
        <w:noProof/>
      </w:rPr>
      <w:t>1</w:t>
    </w:r>
    <w:r>
      <w:rPr>
        <w:noProof/>
      </w:rPr>
      <w:fldChar w:fldCharType="end"/>
    </w:r>
    <w:r w:rsidR="00EC1933">
      <w:t xml:space="preserve"> | </w:t>
    </w:r>
    <w:r w:rsidR="00EC1933" w:rsidRPr="00EC1933">
      <w:rPr>
        <w:color w:val="7F7F7F"/>
        <w:spacing w:val="60"/>
      </w:rPr>
      <w:t>Page</w:t>
    </w:r>
  </w:p>
  <w:p w14:paraId="4B4F6BAA" w14:textId="77777777" w:rsidR="003838AA" w:rsidRDefault="00383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E2D96" w14:textId="77777777" w:rsidR="00A579DF" w:rsidRDefault="00A579DF" w:rsidP="003838AA">
      <w:r>
        <w:separator/>
      </w:r>
    </w:p>
  </w:footnote>
  <w:footnote w:type="continuationSeparator" w:id="0">
    <w:p w14:paraId="195188A9" w14:textId="77777777" w:rsidR="00A579DF" w:rsidRDefault="00A579DF" w:rsidP="0038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2860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4157F"/>
    <w:multiLevelType w:val="hybridMultilevel"/>
    <w:tmpl w:val="9A2AA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B2A3F"/>
    <w:multiLevelType w:val="hybridMultilevel"/>
    <w:tmpl w:val="E982B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B31A0"/>
    <w:multiLevelType w:val="hybridMultilevel"/>
    <w:tmpl w:val="0E563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26F45"/>
    <w:multiLevelType w:val="hybridMultilevel"/>
    <w:tmpl w:val="3AA6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550C"/>
    <w:multiLevelType w:val="hybridMultilevel"/>
    <w:tmpl w:val="DCFA0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560EF"/>
    <w:multiLevelType w:val="hybridMultilevel"/>
    <w:tmpl w:val="D966C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B2098"/>
    <w:multiLevelType w:val="hybridMultilevel"/>
    <w:tmpl w:val="3D0C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3BF1"/>
    <w:multiLevelType w:val="hybridMultilevel"/>
    <w:tmpl w:val="5F92D8B8"/>
    <w:lvl w:ilvl="0" w:tplc="1354B9A4">
      <w:start w:val="16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4508"/>
    <w:multiLevelType w:val="hybridMultilevel"/>
    <w:tmpl w:val="E9587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424992"/>
    <w:multiLevelType w:val="hybridMultilevel"/>
    <w:tmpl w:val="A1329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A54D4"/>
    <w:multiLevelType w:val="hybridMultilevel"/>
    <w:tmpl w:val="049E8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003DB4"/>
    <w:multiLevelType w:val="hybridMultilevel"/>
    <w:tmpl w:val="EA50B2FA"/>
    <w:lvl w:ilvl="0" w:tplc="BBBCB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971EF"/>
    <w:multiLevelType w:val="hybridMultilevel"/>
    <w:tmpl w:val="7838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03686"/>
    <w:multiLevelType w:val="hybridMultilevel"/>
    <w:tmpl w:val="3AA6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57675"/>
    <w:multiLevelType w:val="hybridMultilevel"/>
    <w:tmpl w:val="7390F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C1E17"/>
    <w:multiLevelType w:val="hybridMultilevel"/>
    <w:tmpl w:val="4248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94D96"/>
    <w:multiLevelType w:val="hybridMultilevel"/>
    <w:tmpl w:val="C196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0513A"/>
    <w:multiLevelType w:val="hybridMultilevel"/>
    <w:tmpl w:val="D7BE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35985"/>
    <w:multiLevelType w:val="hybridMultilevel"/>
    <w:tmpl w:val="0F7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47BA0"/>
    <w:multiLevelType w:val="hybridMultilevel"/>
    <w:tmpl w:val="FB4E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F7DF4"/>
    <w:multiLevelType w:val="hybridMultilevel"/>
    <w:tmpl w:val="A250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B2821"/>
    <w:multiLevelType w:val="hybridMultilevel"/>
    <w:tmpl w:val="8B64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B0C8A"/>
    <w:multiLevelType w:val="hybridMultilevel"/>
    <w:tmpl w:val="B1A21C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E6E1B"/>
    <w:multiLevelType w:val="hybridMultilevel"/>
    <w:tmpl w:val="8DC64EFA"/>
    <w:lvl w:ilvl="0" w:tplc="BBBCB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ED7E31"/>
    <w:multiLevelType w:val="hybridMultilevel"/>
    <w:tmpl w:val="E28CB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36D5D"/>
    <w:multiLevelType w:val="hybridMultilevel"/>
    <w:tmpl w:val="1144E0BE"/>
    <w:lvl w:ilvl="0" w:tplc="BBBCB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64361"/>
    <w:multiLevelType w:val="hybridMultilevel"/>
    <w:tmpl w:val="615209C8"/>
    <w:lvl w:ilvl="0" w:tplc="BBBCB13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EE30CAA"/>
    <w:multiLevelType w:val="hybridMultilevel"/>
    <w:tmpl w:val="34D08D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28"/>
  </w:num>
  <w:num w:numId="4">
    <w:abstractNumId w:val="23"/>
  </w:num>
  <w:num w:numId="5">
    <w:abstractNumId w:val="2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3"/>
  </w:num>
  <w:num w:numId="10">
    <w:abstractNumId w:val="15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4"/>
  </w:num>
  <w:num w:numId="19">
    <w:abstractNumId w:val="4"/>
  </w:num>
  <w:num w:numId="20">
    <w:abstractNumId w:val="19"/>
  </w:num>
  <w:num w:numId="21">
    <w:abstractNumId w:val="9"/>
  </w:num>
  <w:num w:numId="22">
    <w:abstractNumId w:val="0"/>
  </w:num>
  <w:num w:numId="23">
    <w:abstractNumId w:val="12"/>
  </w:num>
  <w:num w:numId="24">
    <w:abstractNumId w:val="24"/>
  </w:num>
  <w:num w:numId="25">
    <w:abstractNumId w:val="26"/>
  </w:num>
  <w:num w:numId="26">
    <w:abstractNumId w:val="27"/>
  </w:num>
  <w:num w:numId="27">
    <w:abstractNumId w:val="6"/>
  </w:num>
  <w:num w:numId="28">
    <w:abstractNumId w:val="17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E6"/>
    <w:rsid w:val="00000AED"/>
    <w:rsid w:val="00000F5E"/>
    <w:rsid w:val="00001837"/>
    <w:rsid w:val="0000286D"/>
    <w:rsid w:val="0000363A"/>
    <w:rsid w:val="00004D06"/>
    <w:rsid w:val="00005033"/>
    <w:rsid w:val="000059F5"/>
    <w:rsid w:val="0000725C"/>
    <w:rsid w:val="00010C23"/>
    <w:rsid w:val="0001151A"/>
    <w:rsid w:val="00011FD9"/>
    <w:rsid w:val="00012B82"/>
    <w:rsid w:val="00013CCA"/>
    <w:rsid w:val="00013D72"/>
    <w:rsid w:val="000153DC"/>
    <w:rsid w:val="00016118"/>
    <w:rsid w:val="00016AC1"/>
    <w:rsid w:val="00016BFB"/>
    <w:rsid w:val="00020868"/>
    <w:rsid w:val="0002166A"/>
    <w:rsid w:val="00021C6F"/>
    <w:rsid w:val="00021F51"/>
    <w:rsid w:val="00023021"/>
    <w:rsid w:val="000233EF"/>
    <w:rsid w:val="00023C09"/>
    <w:rsid w:val="000257D6"/>
    <w:rsid w:val="00025E19"/>
    <w:rsid w:val="00026851"/>
    <w:rsid w:val="00026B92"/>
    <w:rsid w:val="00026CA1"/>
    <w:rsid w:val="000271B7"/>
    <w:rsid w:val="00027C0A"/>
    <w:rsid w:val="000302B3"/>
    <w:rsid w:val="00030CD7"/>
    <w:rsid w:val="000317B7"/>
    <w:rsid w:val="00031D9F"/>
    <w:rsid w:val="000327D8"/>
    <w:rsid w:val="00033484"/>
    <w:rsid w:val="00033C98"/>
    <w:rsid w:val="000344A2"/>
    <w:rsid w:val="00034CF4"/>
    <w:rsid w:val="00034E0C"/>
    <w:rsid w:val="000357D5"/>
    <w:rsid w:val="00035B4B"/>
    <w:rsid w:val="00037DCA"/>
    <w:rsid w:val="00040F83"/>
    <w:rsid w:val="00041945"/>
    <w:rsid w:val="00042487"/>
    <w:rsid w:val="00042875"/>
    <w:rsid w:val="00042D85"/>
    <w:rsid w:val="00046560"/>
    <w:rsid w:val="00047121"/>
    <w:rsid w:val="00047A7C"/>
    <w:rsid w:val="0005070B"/>
    <w:rsid w:val="0005090A"/>
    <w:rsid w:val="00050921"/>
    <w:rsid w:val="000517CB"/>
    <w:rsid w:val="00051C0E"/>
    <w:rsid w:val="000520B2"/>
    <w:rsid w:val="000520FC"/>
    <w:rsid w:val="0005304B"/>
    <w:rsid w:val="00054F38"/>
    <w:rsid w:val="00055E6E"/>
    <w:rsid w:val="000564E0"/>
    <w:rsid w:val="00056992"/>
    <w:rsid w:val="00056F86"/>
    <w:rsid w:val="00057283"/>
    <w:rsid w:val="00057547"/>
    <w:rsid w:val="0005792C"/>
    <w:rsid w:val="00060C0B"/>
    <w:rsid w:val="00061E5B"/>
    <w:rsid w:val="00063401"/>
    <w:rsid w:val="000639DD"/>
    <w:rsid w:val="00064D83"/>
    <w:rsid w:val="000650F0"/>
    <w:rsid w:val="000661E3"/>
    <w:rsid w:val="00067547"/>
    <w:rsid w:val="00071507"/>
    <w:rsid w:val="0007259C"/>
    <w:rsid w:val="0007280F"/>
    <w:rsid w:val="000730E6"/>
    <w:rsid w:val="000731FC"/>
    <w:rsid w:val="000732F4"/>
    <w:rsid w:val="00074A1F"/>
    <w:rsid w:val="00074FC2"/>
    <w:rsid w:val="000754CE"/>
    <w:rsid w:val="00075C1E"/>
    <w:rsid w:val="0007658D"/>
    <w:rsid w:val="000766A0"/>
    <w:rsid w:val="000776AF"/>
    <w:rsid w:val="00077E5E"/>
    <w:rsid w:val="0008126B"/>
    <w:rsid w:val="0008417D"/>
    <w:rsid w:val="0008421D"/>
    <w:rsid w:val="00084E1D"/>
    <w:rsid w:val="00085F97"/>
    <w:rsid w:val="00085FB4"/>
    <w:rsid w:val="00086F96"/>
    <w:rsid w:val="0008748F"/>
    <w:rsid w:val="00087897"/>
    <w:rsid w:val="000935FA"/>
    <w:rsid w:val="000937E6"/>
    <w:rsid w:val="00094137"/>
    <w:rsid w:val="00095F1C"/>
    <w:rsid w:val="0009666D"/>
    <w:rsid w:val="00097322"/>
    <w:rsid w:val="000974BF"/>
    <w:rsid w:val="00097714"/>
    <w:rsid w:val="00097B2A"/>
    <w:rsid w:val="000A0FFF"/>
    <w:rsid w:val="000A1C7C"/>
    <w:rsid w:val="000A1F8F"/>
    <w:rsid w:val="000A2416"/>
    <w:rsid w:val="000A2728"/>
    <w:rsid w:val="000A2CD4"/>
    <w:rsid w:val="000A404C"/>
    <w:rsid w:val="000A455E"/>
    <w:rsid w:val="000A53F7"/>
    <w:rsid w:val="000A5762"/>
    <w:rsid w:val="000A5D51"/>
    <w:rsid w:val="000A6271"/>
    <w:rsid w:val="000A6DD3"/>
    <w:rsid w:val="000A6E0A"/>
    <w:rsid w:val="000A6F00"/>
    <w:rsid w:val="000B0AD8"/>
    <w:rsid w:val="000B1DFF"/>
    <w:rsid w:val="000B23B5"/>
    <w:rsid w:val="000B2492"/>
    <w:rsid w:val="000B2771"/>
    <w:rsid w:val="000B2EBE"/>
    <w:rsid w:val="000B3874"/>
    <w:rsid w:val="000B4272"/>
    <w:rsid w:val="000B4BDE"/>
    <w:rsid w:val="000B53C7"/>
    <w:rsid w:val="000B66A4"/>
    <w:rsid w:val="000B6DAD"/>
    <w:rsid w:val="000B6DEA"/>
    <w:rsid w:val="000C167F"/>
    <w:rsid w:val="000C2BB4"/>
    <w:rsid w:val="000C3455"/>
    <w:rsid w:val="000C4170"/>
    <w:rsid w:val="000C4B33"/>
    <w:rsid w:val="000C4B79"/>
    <w:rsid w:val="000C5B46"/>
    <w:rsid w:val="000C6987"/>
    <w:rsid w:val="000C728D"/>
    <w:rsid w:val="000C77F3"/>
    <w:rsid w:val="000C7924"/>
    <w:rsid w:val="000C7BFC"/>
    <w:rsid w:val="000C7E7D"/>
    <w:rsid w:val="000D15C5"/>
    <w:rsid w:val="000D2FCD"/>
    <w:rsid w:val="000D32D0"/>
    <w:rsid w:val="000D4CC7"/>
    <w:rsid w:val="000D4F5F"/>
    <w:rsid w:val="000D530C"/>
    <w:rsid w:val="000D6598"/>
    <w:rsid w:val="000D79BE"/>
    <w:rsid w:val="000D7AF3"/>
    <w:rsid w:val="000E02C1"/>
    <w:rsid w:val="000E0EFA"/>
    <w:rsid w:val="000E1324"/>
    <w:rsid w:val="000E1645"/>
    <w:rsid w:val="000E19AC"/>
    <w:rsid w:val="000E3203"/>
    <w:rsid w:val="000E3997"/>
    <w:rsid w:val="000E483D"/>
    <w:rsid w:val="000E5705"/>
    <w:rsid w:val="000E64C1"/>
    <w:rsid w:val="000E6714"/>
    <w:rsid w:val="000E6750"/>
    <w:rsid w:val="000E6C57"/>
    <w:rsid w:val="000E7E24"/>
    <w:rsid w:val="000F013A"/>
    <w:rsid w:val="000F08FE"/>
    <w:rsid w:val="000F2671"/>
    <w:rsid w:val="000F3BFF"/>
    <w:rsid w:val="000F5209"/>
    <w:rsid w:val="000F5E0C"/>
    <w:rsid w:val="000F6ECB"/>
    <w:rsid w:val="00101057"/>
    <w:rsid w:val="001025B8"/>
    <w:rsid w:val="001029BF"/>
    <w:rsid w:val="00103008"/>
    <w:rsid w:val="00103619"/>
    <w:rsid w:val="001045A3"/>
    <w:rsid w:val="00105395"/>
    <w:rsid w:val="00105765"/>
    <w:rsid w:val="001065C7"/>
    <w:rsid w:val="00106619"/>
    <w:rsid w:val="00106753"/>
    <w:rsid w:val="00107902"/>
    <w:rsid w:val="00107C01"/>
    <w:rsid w:val="00110D18"/>
    <w:rsid w:val="001113A7"/>
    <w:rsid w:val="0011221E"/>
    <w:rsid w:val="001128B1"/>
    <w:rsid w:val="00112F14"/>
    <w:rsid w:val="00114D84"/>
    <w:rsid w:val="00115B76"/>
    <w:rsid w:val="0011620B"/>
    <w:rsid w:val="00116831"/>
    <w:rsid w:val="00117BDB"/>
    <w:rsid w:val="00117E39"/>
    <w:rsid w:val="0012037B"/>
    <w:rsid w:val="00120545"/>
    <w:rsid w:val="001213A2"/>
    <w:rsid w:val="001215B8"/>
    <w:rsid w:val="00122E3C"/>
    <w:rsid w:val="00123635"/>
    <w:rsid w:val="0012496A"/>
    <w:rsid w:val="00125DAA"/>
    <w:rsid w:val="001260D6"/>
    <w:rsid w:val="00126793"/>
    <w:rsid w:val="00126DA7"/>
    <w:rsid w:val="00127C24"/>
    <w:rsid w:val="00130A8E"/>
    <w:rsid w:val="001313B5"/>
    <w:rsid w:val="001314CE"/>
    <w:rsid w:val="00132389"/>
    <w:rsid w:val="0013329E"/>
    <w:rsid w:val="00133D8D"/>
    <w:rsid w:val="00133F5B"/>
    <w:rsid w:val="00135171"/>
    <w:rsid w:val="00136450"/>
    <w:rsid w:val="001366C6"/>
    <w:rsid w:val="00136F4F"/>
    <w:rsid w:val="001410C2"/>
    <w:rsid w:val="00141A3C"/>
    <w:rsid w:val="00141C51"/>
    <w:rsid w:val="00142CD3"/>
    <w:rsid w:val="00142D32"/>
    <w:rsid w:val="0014361B"/>
    <w:rsid w:val="0014404F"/>
    <w:rsid w:val="00144633"/>
    <w:rsid w:val="00144CD0"/>
    <w:rsid w:val="001458CC"/>
    <w:rsid w:val="001461BB"/>
    <w:rsid w:val="0014641F"/>
    <w:rsid w:val="00147149"/>
    <w:rsid w:val="00147520"/>
    <w:rsid w:val="001476C3"/>
    <w:rsid w:val="00147927"/>
    <w:rsid w:val="00147E79"/>
    <w:rsid w:val="00147EBE"/>
    <w:rsid w:val="001501DC"/>
    <w:rsid w:val="00150D8D"/>
    <w:rsid w:val="0015310C"/>
    <w:rsid w:val="00153D70"/>
    <w:rsid w:val="00154345"/>
    <w:rsid w:val="00154BE2"/>
    <w:rsid w:val="0015525B"/>
    <w:rsid w:val="0015565F"/>
    <w:rsid w:val="00155C9F"/>
    <w:rsid w:val="00156683"/>
    <w:rsid w:val="001571CC"/>
    <w:rsid w:val="00157BBA"/>
    <w:rsid w:val="0016047E"/>
    <w:rsid w:val="001609B0"/>
    <w:rsid w:val="001619D2"/>
    <w:rsid w:val="00161AA7"/>
    <w:rsid w:val="00162968"/>
    <w:rsid w:val="00164732"/>
    <w:rsid w:val="00164A17"/>
    <w:rsid w:val="00164AFC"/>
    <w:rsid w:val="00170197"/>
    <w:rsid w:val="00170A43"/>
    <w:rsid w:val="00170D68"/>
    <w:rsid w:val="00170E18"/>
    <w:rsid w:val="00171096"/>
    <w:rsid w:val="0017155D"/>
    <w:rsid w:val="00171C84"/>
    <w:rsid w:val="00173273"/>
    <w:rsid w:val="00176A62"/>
    <w:rsid w:val="001801C7"/>
    <w:rsid w:val="00181237"/>
    <w:rsid w:val="00182E44"/>
    <w:rsid w:val="001830E5"/>
    <w:rsid w:val="001843C0"/>
    <w:rsid w:val="001847E2"/>
    <w:rsid w:val="00184972"/>
    <w:rsid w:val="00184DB1"/>
    <w:rsid w:val="0018542B"/>
    <w:rsid w:val="001856D7"/>
    <w:rsid w:val="00185FDA"/>
    <w:rsid w:val="00191544"/>
    <w:rsid w:val="0019177B"/>
    <w:rsid w:val="00191D3C"/>
    <w:rsid w:val="001927E7"/>
    <w:rsid w:val="00192965"/>
    <w:rsid w:val="00192BFB"/>
    <w:rsid w:val="00192F8D"/>
    <w:rsid w:val="00193589"/>
    <w:rsid w:val="001944F2"/>
    <w:rsid w:val="00195C27"/>
    <w:rsid w:val="00196042"/>
    <w:rsid w:val="001960B2"/>
    <w:rsid w:val="0019692E"/>
    <w:rsid w:val="00196B77"/>
    <w:rsid w:val="00196C0B"/>
    <w:rsid w:val="0019729F"/>
    <w:rsid w:val="001A0506"/>
    <w:rsid w:val="001A058E"/>
    <w:rsid w:val="001A0ED3"/>
    <w:rsid w:val="001A0F50"/>
    <w:rsid w:val="001A1AC5"/>
    <w:rsid w:val="001A1E55"/>
    <w:rsid w:val="001A304E"/>
    <w:rsid w:val="001A3FE2"/>
    <w:rsid w:val="001A40D7"/>
    <w:rsid w:val="001A49CC"/>
    <w:rsid w:val="001A4ED2"/>
    <w:rsid w:val="001A5F4C"/>
    <w:rsid w:val="001A60A6"/>
    <w:rsid w:val="001A643A"/>
    <w:rsid w:val="001A68CB"/>
    <w:rsid w:val="001A6D82"/>
    <w:rsid w:val="001A789E"/>
    <w:rsid w:val="001B0067"/>
    <w:rsid w:val="001B1241"/>
    <w:rsid w:val="001B1C03"/>
    <w:rsid w:val="001B27A4"/>
    <w:rsid w:val="001B3140"/>
    <w:rsid w:val="001B39A6"/>
    <w:rsid w:val="001B3A99"/>
    <w:rsid w:val="001B3DCD"/>
    <w:rsid w:val="001B4AD9"/>
    <w:rsid w:val="001B5B25"/>
    <w:rsid w:val="001B60DD"/>
    <w:rsid w:val="001B60FB"/>
    <w:rsid w:val="001B72C8"/>
    <w:rsid w:val="001C0102"/>
    <w:rsid w:val="001C049C"/>
    <w:rsid w:val="001C068B"/>
    <w:rsid w:val="001C0DCE"/>
    <w:rsid w:val="001C2D99"/>
    <w:rsid w:val="001C3F90"/>
    <w:rsid w:val="001C40CB"/>
    <w:rsid w:val="001C4651"/>
    <w:rsid w:val="001C5A7B"/>
    <w:rsid w:val="001C67E8"/>
    <w:rsid w:val="001D1500"/>
    <w:rsid w:val="001D1CA3"/>
    <w:rsid w:val="001D1CF3"/>
    <w:rsid w:val="001D2A4B"/>
    <w:rsid w:val="001D3379"/>
    <w:rsid w:val="001D33FB"/>
    <w:rsid w:val="001D39DF"/>
    <w:rsid w:val="001D3BE5"/>
    <w:rsid w:val="001D3E2A"/>
    <w:rsid w:val="001D408B"/>
    <w:rsid w:val="001D42C4"/>
    <w:rsid w:val="001D58FA"/>
    <w:rsid w:val="001D5C10"/>
    <w:rsid w:val="001D5F58"/>
    <w:rsid w:val="001D6BBA"/>
    <w:rsid w:val="001D7622"/>
    <w:rsid w:val="001D76FC"/>
    <w:rsid w:val="001E06B8"/>
    <w:rsid w:val="001E38F7"/>
    <w:rsid w:val="001E39A0"/>
    <w:rsid w:val="001E62E9"/>
    <w:rsid w:val="001E71F6"/>
    <w:rsid w:val="001E7435"/>
    <w:rsid w:val="001E76BE"/>
    <w:rsid w:val="001E7861"/>
    <w:rsid w:val="001E7D5E"/>
    <w:rsid w:val="001F0AB0"/>
    <w:rsid w:val="001F23D5"/>
    <w:rsid w:val="001F2ACD"/>
    <w:rsid w:val="001F3084"/>
    <w:rsid w:val="001F365A"/>
    <w:rsid w:val="001F40A4"/>
    <w:rsid w:val="001F463F"/>
    <w:rsid w:val="001F4F82"/>
    <w:rsid w:val="001F5EC9"/>
    <w:rsid w:val="001F6F01"/>
    <w:rsid w:val="001F730D"/>
    <w:rsid w:val="001F7C36"/>
    <w:rsid w:val="00200C06"/>
    <w:rsid w:val="00201B2A"/>
    <w:rsid w:val="00202435"/>
    <w:rsid w:val="00203082"/>
    <w:rsid w:val="002031E4"/>
    <w:rsid w:val="00203754"/>
    <w:rsid w:val="00203DDE"/>
    <w:rsid w:val="00204565"/>
    <w:rsid w:val="0020499E"/>
    <w:rsid w:val="00204A39"/>
    <w:rsid w:val="00205125"/>
    <w:rsid w:val="00206928"/>
    <w:rsid w:val="00206B9A"/>
    <w:rsid w:val="00207C06"/>
    <w:rsid w:val="00210639"/>
    <w:rsid w:val="0021077C"/>
    <w:rsid w:val="00211642"/>
    <w:rsid w:val="00211FFC"/>
    <w:rsid w:val="0021255D"/>
    <w:rsid w:val="002126D3"/>
    <w:rsid w:val="00214304"/>
    <w:rsid w:val="002155A5"/>
    <w:rsid w:val="00215B14"/>
    <w:rsid w:val="002166D9"/>
    <w:rsid w:val="00220261"/>
    <w:rsid w:val="0022033A"/>
    <w:rsid w:val="002207F3"/>
    <w:rsid w:val="00220EB2"/>
    <w:rsid w:val="0022157E"/>
    <w:rsid w:val="0022158C"/>
    <w:rsid w:val="00222634"/>
    <w:rsid w:val="00222E15"/>
    <w:rsid w:val="002235F9"/>
    <w:rsid w:val="00223C8E"/>
    <w:rsid w:val="00224B1F"/>
    <w:rsid w:val="00225240"/>
    <w:rsid w:val="002263A2"/>
    <w:rsid w:val="00226558"/>
    <w:rsid w:val="00227136"/>
    <w:rsid w:val="00227A68"/>
    <w:rsid w:val="0023027E"/>
    <w:rsid w:val="00230358"/>
    <w:rsid w:val="00231FF5"/>
    <w:rsid w:val="00232FE3"/>
    <w:rsid w:val="00233B07"/>
    <w:rsid w:val="00233E61"/>
    <w:rsid w:val="00234BB8"/>
    <w:rsid w:val="00235705"/>
    <w:rsid w:val="0023586E"/>
    <w:rsid w:val="00235CF2"/>
    <w:rsid w:val="002374F4"/>
    <w:rsid w:val="002409E0"/>
    <w:rsid w:val="00241E05"/>
    <w:rsid w:val="002421B9"/>
    <w:rsid w:val="0024270C"/>
    <w:rsid w:val="00242A69"/>
    <w:rsid w:val="00243192"/>
    <w:rsid w:val="00243586"/>
    <w:rsid w:val="00244100"/>
    <w:rsid w:val="00244AD5"/>
    <w:rsid w:val="00244DB4"/>
    <w:rsid w:val="00246C79"/>
    <w:rsid w:val="00246CEE"/>
    <w:rsid w:val="00247975"/>
    <w:rsid w:val="00247C7E"/>
    <w:rsid w:val="00247D60"/>
    <w:rsid w:val="0025014B"/>
    <w:rsid w:val="0025099D"/>
    <w:rsid w:val="00251181"/>
    <w:rsid w:val="00251D4C"/>
    <w:rsid w:val="00252919"/>
    <w:rsid w:val="0025316F"/>
    <w:rsid w:val="00253D21"/>
    <w:rsid w:val="00255C7E"/>
    <w:rsid w:val="00257A77"/>
    <w:rsid w:val="00257DCE"/>
    <w:rsid w:val="00261EBB"/>
    <w:rsid w:val="00262296"/>
    <w:rsid w:val="00262CA7"/>
    <w:rsid w:val="002638D9"/>
    <w:rsid w:val="002643DC"/>
    <w:rsid w:val="00264D8D"/>
    <w:rsid w:val="00265FD0"/>
    <w:rsid w:val="002662E4"/>
    <w:rsid w:val="002669A8"/>
    <w:rsid w:val="00266B59"/>
    <w:rsid w:val="00266CBE"/>
    <w:rsid w:val="002675F4"/>
    <w:rsid w:val="00267DFA"/>
    <w:rsid w:val="002707AB"/>
    <w:rsid w:val="002715F8"/>
    <w:rsid w:val="00271970"/>
    <w:rsid w:val="00271B23"/>
    <w:rsid w:val="002725E6"/>
    <w:rsid w:val="002729BF"/>
    <w:rsid w:val="00272BB4"/>
    <w:rsid w:val="00273BC3"/>
    <w:rsid w:val="00273D3C"/>
    <w:rsid w:val="00273E4D"/>
    <w:rsid w:val="00273FA3"/>
    <w:rsid w:val="00274580"/>
    <w:rsid w:val="00274B76"/>
    <w:rsid w:val="0027634C"/>
    <w:rsid w:val="00276EC2"/>
    <w:rsid w:val="0027770D"/>
    <w:rsid w:val="00277B7A"/>
    <w:rsid w:val="002804A7"/>
    <w:rsid w:val="00281058"/>
    <w:rsid w:val="002811E3"/>
    <w:rsid w:val="002814E7"/>
    <w:rsid w:val="00281D9F"/>
    <w:rsid w:val="00282E39"/>
    <w:rsid w:val="002839A6"/>
    <w:rsid w:val="00283CED"/>
    <w:rsid w:val="00284FB0"/>
    <w:rsid w:val="002852C8"/>
    <w:rsid w:val="0028564F"/>
    <w:rsid w:val="00285999"/>
    <w:rsid w:val="00285B35"/>
    <w:rsid w:val="00286942"/>
    <w:rsid w:val="002869F7"/>
    <w:rsid w:val="0028704F"/>
    <w:rsid w:val="00290004"/>
    <w:rsid w:val="002902B0"/>
    <w:rsid w:val="00292188"/>
    <w:rsid w:val="00292C61"/>
    <w:rsid w:val="00293266"/>
    <w:rsid w:val="002933D4"/>
    <w:rsid w:val="002938D1"/>
    <w:rsid w:val="00294023"/>
    <w:rsid w:val="00294225"/>
    <w:rsid w:val="002947F6"/>
    <w:rsid w:val="00294DC3"/>
    <w:rsid w:val="0029508D"/>
    <w:rsid w:val="0029529C"/>
    <w:rsid w:val="00295792"/>
    <w:rsid w:val="00295F63"/>
    <w:rsid w:val="002962C6"/>
    <w:rsid w:val="002A037F"/>
    <w:rsid w:val="002A08DE"/>
    <w:rsid w:val="002A10A3"/>
    <w:rsid w:val="002A1529"/>
    <w:rsid w:val="002A1687"/>
    <w:rsid w:val="002A182F"/>
    <w:rsid w:val="002A1EC2"/>
    <w:rsid w:val="002A25D6"/>
    <w:rsid w:val="002A28D7"/>
    <w:rsid w:val="002A2DF8"/>
    <w:rsid w:val="002A2EA8"/>
    <w:rsid w:val="002A2EBB"/>
    <w:rsid w:val="002A2F64"/>
    <w:rsid w:val="002A3862"/>
    <w:rsid w:val="002A4624"/>
    <w:rsid w:val="002A48D4"/>
    <w:rsid w:val="002A4D0B"/>
    <w:rsid w:val="002A53DD"/>
    <w:rsid w:val="002A54BB"/>
    <w:rsid w:val="002A58C9"/>
    <w:rsid w:val="002A5DA0"/>
    <w:rsid w:val="002A626C"/>
    <w:rsid w:val="002A63DF"/>
    <w:rsid w:val="002A661E"/>
    <w:rsid w:val="002A66F9"/>
    <w:rsid w:val="002A6A65"/>
    <w:rsid w:val="002A74AA"/>
    <w:rsid w:val="002B062A"/>
    <w:rsid w:val="002B0FAB"/>
    <w:rsid w:val="002B1364"/>
    <w:rsid w:val="002B13AC"/>
    <w:rsid w:val="002B1DEE"/>
    <w:rsid w:val="002B3899"/>
    <w:rsid w:val="002B3B20"/>
    <w:rsid w:val="002B4C5A"/>
    <w:rsid w:val="002B4EEC"/>
    <w:rsid w:val="002B54CF"/>
    <w:rsid w:val="002B6D74"/>
    <w:rsid w:val="002B767E"/>
    <w:rsid w:val="002C15F5"/>
    <w:rsid w:val="002C1C0A"/>
    <w:rsid w:val="002C28E7"/>
    <w:rsid w:val="002C3346"/>
    <w:rsid w:val="002C33E2"/>
    <w:rsid w:val="002C507E"/>
    <w:rsid w:val="002C5ED0"/>
    <w:rsid w:val="002C770C"/>
    <w:rsid w:val="002D1A59"/>
    <w:rsid w:val="002D247C"/>
    <w:rsid w:val="002D30F0"/>
    <w:rsid w:val="002D41BC"/>
    <w:rsid w:val="002D4320"/>
    <w:rsid w:val="002D4488"/>
    <w:rsid w:val="002D51AE"/>
    <w:rsid w:val="002D5F5A"/>
    <w:rsid w:val="002D6025"/>
    <w:rsid w:val="002D67AD"/>
    <w:rsid w:val="002D67C0"/>
    <w:rsid w:val="002D6802"/>
    <w:rsid w:val="002D690A"/>
    <w:rsid w:val="002D6B48"/>
    <w:rsid w:val="002D73E0"/>
    <w:rsid w:val="002D7A7C"/>
    <w:rsid w:val="002E03B4"/>
    <w:rsid w:val="002E0587"/>
    <w:rsid w:val="002E39FD"/>
    <w:rsid w:val="002E3EFF"/>
    <w:rsid w:val="002E46E5"/>
    <w:rsid w:val="002E4C0A"/>
    <w:rsid w:val="002E5786"/>
    <w:rsid w:val="002E7C12"/>
    <w:rsid w:val="002F1AEF"/>
    <w:rsid w:val="002F324B"/>
    <w:rsid w:val="002F34FC"/>
    <w:rsid w:val="002F3DA8"/>
    <w:rsid w:val="002F4233"/>
    <w:rsid w:val="002F437F"/>
    <w:rsid w:val="002F4B7A"/>
    <w:rsid w:val="002F4CAB"/>
    <w:rsid w:val="002F542B"/>
    <w:rsid w:val="002F57C5"/>
    <w:rsid w:val="002F6D33"/>
    <w:rsid w:val="002F7285"/>
    <w:rsid w:val="002F7A2D"/>
    <w:rsid w:val="0030048F"/>
    <w:rsid w:val="003007F4"/>
    <w:rsid w:val="00300B9B"/>
    <w:rsid w:val="00300EAE"/>
    <w:rsid w:val="00301139"/>
    <w:rsid w:val="003036F7"/>
    <w:rsid w:val="00303F0D"/>
    <w:rsid w:val="00304FFE"/>
    <w:rsid w:val="003056AC"/>
    <w:rsid w:val="00305D54"/>
    <w:rsid w:val="0030612B"/>
    <w:rsid w:val="003066A7"/>
    <w:rsid w:val="00307412"/>
    <w:rsid w:val="0031116E"/>
    <w:rsid w:val="0031222A"/>
    <w:rsid w:val="003122D6"/>
    <w:rsid w:val="0031244B"/>
    <w:rsid w:val="003126A0"/>
    <w:rsid w:val="00313266"/>
    <w:rsid w:val="00313FAD"/>
    <w:rsid w:val="00314322"/>
    <w:rsid w:val="00314622"/>
    <w:rsid w:val="00314A8E"/>
    <w:rsid w:val="00315984"/>
    <w:rsid w:val="0031695A"/>
    <w:rsid w:val="00316974"/>
    <w:rsid w:val="0032055D"/>
    <w:rsid w:val="00320AE2"/>
    <w:rsid w:val="00320D8A"/>
    <w:rsid w:val="0032187D"/>
    <w:rsid w:val="00321EC5"/>
    <w:rsid w:val="00322A4B"/>
    <w:rsid w:val="003239AB"/>
    <w:rsid w:val="003240F5"/>
    <w:rsid w:val="0032421B"/>
    <w:rsid w:val="00324956"/>
    <w:rsid w:val="00324BE1"/>
    <w:rsid w:val="0032509E"/>
    <w:rsid w:val="00325440"/>
    <w:rsid w:val="0032559B"/>
    <w:rsid w:val="00325B2A"/>
    <w:rsid w:val="00327371"/>
    <w:rsid w:val="00327552"/>
    <w:rsid w:val="003300E1"/>
    <w:rsid w:val="00330382"/>
    <w:rsid w:val="00330BB9"/>
    <w:rsid w:val="00331C01"/>
    <w:rsid w:val="003322CD"/>
    <w:rsid w:val="00332A4F"/>
    <w:rsid w:val="00333780"/>
    <w:rsid w:val="00334A17"/>
    <w:rsid w:val="003353AB"/>
    <w:rsid w:val="00335504"/>
    <w:rsid w:val="00335C3C"/>
    <w:rsid w:val="003362F5"/>
    <w:rsid w:val="003363B5"/>
    <w:rsid w:val="003370BD"/>
    <w:rsid w:val="00337FB1"/>
    <w:rsid w:val="003410DA"/>
    <w:rsid w:val="00342548"/>
    <w:rsid w:val="00342B9C"/>
    <w:rsid w:val="00342ECA"/>
    <w:rsid w:val="0034326D"/>
    <w:rsid w:val="00343B49"/>
    <w:rsid w:val="003442DE"/>
    <w:rsid w:val="00344EEB"/>
    <w:rsid w:val="00345053"/>
    <w:rsid w:val="00345A5B"/>
    <w:rsid w:val="00346A02"/>
    <w:rsid w:val="00346D5E"/>
    <w:rsid w:val="0034746A"/>
    <w:rsid w:val="0035009C"/>
    <w:rsid w:val="00350C1D"/>
    <w:rsid w:val="00351C8C"/>
    <w:rsid w:val="00352C1E"/>
    <w:rsid w:val="00353EDE"/>
    <w:rsid w:val="00354129"/>
    <w:rsid w:val="00355A4F"/>
    <w:rsid w:val="0035691F"/>
    <w:rsid w:val="00356A17"/>
    <w:rsid w:val="00356FC2"/>
    <w:rsid w:val="00357753"/>
    <w:rsid w:val="00357BC9"/>
    <w:rsid w:val="0036028E"/>
    <w:rsid w:val="003611C7"/>
    <w:rsid w:val="00361C56"/>
    <w:rsid w:val="00361E28"/>
    <w:rsid w:val="00362BF0"/>
    <w:rsid w:val="00363589"/>
    <w:rsid w:val="00363B66"/>
    <w:rsid w:val="00363E9B"/>
    <w:rsid w:val="003643AB"/>
    <w:rsid w:val="00364590"/>
    <w:rsid w:val="00364A35"/>
    <w:rsid w:val="0036540E"/>
    <w:rsid w:val="00366384"/>
    <w:rsid w:val="003675E4"/>
    <w:rsid w:val="00367C50"/>
    <w:rsid w:val="00371F0E"/>
    <w:rsid w:val="00372232"/>
    <w:rsid w:val="00373A6D"/>
    <w:rsid w:val="00373E49"/>
    <w:rsid w:val="003742AB"/>
    <w:rsid w:val="0037431A"/>
    <w:rsid w:val="00377BF8"/>
    <w:rsid w:val="00381577"/>
    <w:rsid w:val="003825B6"/>
    <w:rsid w:val="00382621"/>
    <w:rsid w:val="00382986"/>
    <w:rsid w:val="00382C93"/>
    <w:rsid w:val="00382CDC"/>
    <w:rsid w:val="003838AA"/>
    <w:rsid w:val="00384BD3"/>
    <w:rsid w:val="003851A6"/>
    <w:rsid w:val="00385A2B"/>
    <w:rsid w:val="003868B2"/>
    <w:rsid w:val="00386B44"/>
    <w:rsid w:val="00386D89"/>
    <w:rsid w:val="00387029"/>
    <w:rsid w:val="003874DC"/>
    <w:rsid w:val="00387A4F"/>
    <w:rsid w:val="003914CE"/>
    <w:rsid w:val="003915DC"/>
    <w:rsid w:val="0039186B"/>
    <w:rsid w:val="00391C97"/>
    <w:rsid w:val="00392564"/>
    <w:rsid w:val="003928EC"/>
    <w:rsid w:val="00392A4F"/>
    <w:rsid w:val="00393606"/>
    <w:rsid w:val="00393D00"/>
    <w:rsid w:val="00395516"/>
    <w:rsid w:val="00395CB8"/>
    <w:rsid w:val="003965F5"/>
    <w:rsid w:val="00397AEB"/>
    <w:rsid w:val="003A09B5"/>
    <w:rsid w:val="003A09F1"/>
    <w:rsid w:val="003A0E2B"/>
    <w:rsid w:val="003A110D"/>
    <w:rsid w:val="003A12B5"/>
    <w:rsid w:val="003A1598"/>
    <w:rsid w:val="003A18D0"/>
    <w:rsid w:val="003A1ED0"/>
    <w:rsid w:val="003A2474"/>
    <w:rsid w:val="003A25B0"/>
    <w:rsid w:val="003A25C6"/>
    <w:rsid w:val="003A2996"/>
    <w:rsid w:val="003A2F5C"/>
    <w:rsid w:val="003A3197"/>
    <w:rsid w:val="003A3B0D"/>
    <w:rsid w:val="003A43D7"/>
    <w:rsid w:val="003A4CB9"/>
    <w:rsid w:val="003A6E1F"/>
    <w:rsid w:val="003A77CD"/>
    <w:rsid w:val="003A7F9A"/>
    <w:rsid w:val="003B009C"/>
    <w:rsid w:val="003B0202"/>
    <w:rsid w:val="003B12AF"/>
    <w:rsid w:val="003B1D71"/>
    <w:rsid w:val="003B222A"/>
    <w:rsid w:val="003B2788"/>
    <w:rsid w:val="003B2CF5"/>
    <w:rsid w:val="003B3BF5"/>
    <w:rsid w:val="003B42C6"/>
    <w:rsid w:val="003B4FCD"/>
    <w:rsid w:val="003B52E9"/>
    <w:rsid w:val="003B5F82"/>
    <w:rsid w:val="003B6837"/>
    <w:rsid w:val="003B6867"/>
    <w:rsid w:val="003B70E9"/>
    <w:rsid w:val="003C1A85"/>
    <w:rsid w:val="003C1C38"/>
    <w:rsid w:val="003C23EB"/>
    <w:rsid w:val="003C29F4"/>
    <w:rsid w:val="003C2A3E"/>
    <w:rsid w:val="003C5562"/>
    <w:rsid w:val="003C5651"/>
    <w:rsid w:val="003C5D5B"/>
    <w:rsid w:val="003C5FB6"/>
    <w:rsid w:val="003C6768"/>
    <w:rsid w:val="003C6A2F"/>
    <w:rsid w:val="003C6A6C"/>
    <w:rsid w:val="003C7303"/>
    <w:rsid w:val="003D2346"/>
    <w:rsid w:val="003D28A1"/>
    <w:rsid w:val="003D2EAA"/>
    <w:rsid w:val="003D49B1"/>
    <w:rsid w:val="003D4A41"/>
    <w:rsid w:val="003D4F29"/>
    <w:rsid w:val="003D5462"/>
    <w:rsid w:val="003D5EF9"/>
    <w:rsid w:val="003D678E"/>
    <w:rsid w:val="003E066A"/>
    <w:rsid w:val="003E2E25"/>
    <w:rsid w:val="003E4168"/>
    <w:rsid w:val="003E56B0"/>
    <w:rsid w:val="003E5DE1"/>
    <w:rsid w:val="003E6054"/>
    <w:rsid w:val="003E6220"/>
    <w:rsid w:val="003E6769"/>
    <w:rsid w:val="003E7D51"/>
    <w:rsid w:val="003F01EC"/>
    <w:rsid w:val="003F0251"/>
    <w:rsid w:val="003F11F1"/>
    <w:rsid w:val="003F24F8"/>
    <w:rsid w:val="003F2AAC"/>
    <w:rsid w:val="003F2AC3"/>
    <w:rsid w:val="003F2DE6"/>
    <w:rsid w:val="003F3413"/>
    <w:rsid w:val="003F351B"/>
    <w:rsid w:val="003F3D60"/>
    <w:rsid w:val="003F3E67"/>
    <w:rsid w:val="003F4A48"/>
    <w:rsid w:val="003F52BB"/>
    <w:rsid w:val="003F55B7"/>
    <w:rsid w:val="003F6133"/>
    <w:rsid w:val="003F6209"/>
    <w:rsid w:val="003F634A"/>
    <w:rsid w:val="003F675C"/>
    <w:rsid w:val="003F7483"/>
    <w:rsid w:val="004002C9"/>
    <w:rsid w:val="00400526"/>
    <w:rsid w:val="00401060"/>
    <w:rsid w:val="0040152D"/>
    <w:rsid w:val="0040163B"/>
    <w:rsid w:val="00401B76"/>
    <w:rsid w:val="00401EDD"/>
    <w:rsid w:val="004025F6"/>
    <w:rsid w:val="00403308"/>
    <w:rsid w:val="0040339D"/>
    <w:rsid w:val="00403991"/>
    <w:rsid w:val="00404333"/>
    <w:rsid w:val="004044B4"/>
    <w:rsid w:val="00404D94"/>
    <w:rsid w:val="00404DCF"/>
    <w:rsid w:val="004069F8"/>
    <w:rsid w:val="00407753"/>
    <w:rsid w:val="00407765"/>
    <w:rsid w:val="00410258"/>
    <w:rsid w:val="00410AEA"/>
    <w:rsid w:val="00411B7E"/>
    <w:rsid w:val="00411CF2"/>
    <w:rsid w:val="0041205C"/>
    <w:rsid w:val="0041275A"/>
    <w:rsid w:val="00412915"/>
    <w:rsid w:val="00412CFF"/>
    <w:rsid w:val="0041412D"/>
    <w:rsid w:val="00414661"/>
    <w:rsid w:val="00414847"/>
    <w:rsid w:val="00417397"/>
    <w:rsid w:val="00420108"/>
    <w:rsid w:val="00421854"/>
    <w:rsid w:val="00421F65"/>
    <w:rsid w:val="00422740"/>
    <w:rsid w:val="00423468"/>
    <w:rsid w:val="0042442B"/>
    <w:rsid w:val="0042534F"/>
    <w:rsid w:val="00426CC0"/>
    <w:rsid w:val="004276DF"/>
    <w:rsid w:val="00427B0E"/>
    <w:rsid w:val="0043061C"/>
    <w:rsid w:val="00431458"/>
    <w:rsid w:val="00431A1C"/>
    <w:rsid w:val="00432D31"/>
    <w:rsid w:val="00433180"/>
    <w:rsid w:val="00433A86"/>
    <w:rsid w:val="00434AA8"/>
    <w:rsid w:val="00434BD9"/>
    <w:rsid w:val="004350EA"/>
    <w:rsid w:val="00435BB8"/>
    <w:rsid w:val="00435DCB"/>
    <w:rsid w:val="00435E54"/>
    <w:rsid w:val="00436F3D"/>
    <w:rsid w:val="00437644"/>
    <w:rsid w:val="00440DED"/>
    <w:rsid w:val="00440EC6"/>
    <w:rsid w:val="0044155F"/>
    <w:rsid w:val="0044171B"/>
    <w:rsid w:val="004432E0"/>
    <w:rsid w:val="00443627"/>
    <w:rsid w:val="004448CC"/>
    <w:rsid w:val="004449B5"/>
    <w:rsid w:val="00445660"/>
    <w:rsid w:val="004466AF"/>
    <w:rsid w:val="00446A88"/>
    <w:rsid w:val="00447C9F"/>
    <w:rsid w:val="004508C2"/>
    <w:rsid w:val="00450948"/>
    <w:rsid w:val="00451923"/>
    <w:rsid w:val="00452C0C"/>
    <w:rsid w:val="00453166"/>
    <w:rsid w:val="0045361E"/>
    <w:rsid w:val="00454C08"/>
    <w:rsid w:val="00454C80"/>
    <w:rsid w:val="00455FA7"/>
    <w:rsid w:val="00456790"/>
    <w:rsid w:val="004601DA"/>
    <w:rsid w:val="00460358"/>
    <w:rsid w:val="00463C4B"/>
    <w:rsid w:val="00463E19"/>
    <w:rsid w:val="00464456"/>
    <w:rsid w:val="00464E74"/>
    <w:rsid w:val="004650DB"/>
    <w:rsid w:val="00465350"/>
    <w:rsid w:val="004654B5"/>
    <w:rsid w:val="004667F8"/>
    <w:rsid w:val="00466D26"/>
    <w:rsid w:val="0047199E"/>
    <w:rsid w:val="004727A2"/>
    <w:rsid w:val="00473094"/>
    <w:rsid w:val="00474792"/>
    <w:rsid w:val="004758B7"/>
    <w:rsid w:val="00476710"/>
    <w:rsid w:val="00477636"/>
    <w:rsid w:val="004777B6"/>
    <w:rsid w:val="00477D98"/>
    <w:rsid w:val="0048084C"/>
    <w:rsid w:val="00480990"/>
    <w:rsid w:val="00480A5F"/>
    <w:rsid w:val="00480F30"/>
    <w:rsid w:val="00481D2B"/>
    <w:rsid w:val="00481FD1"/>
    <w:rsid w:val="00484F66"/>
    <w:rsid w:val="004855FF"/>
    <w:rsid w:val="0048567D"/>
    <w:rsid w:val="00485A85"/>
    <w:rsid w:val="004862EB"/>
    <w:rsid w:val="00486847"/>
    <w:rsid w:val="00487A99"/>
    <w:rsid w:val="00487BDB"/>
    <w:rsid w:val="00490111"/>
    <w:rsid w:val="00490D46"/>
    <w:rsid w:val="0049191D"/>
    <w:rsid w:val="00492DB0"/>
    <w:rsid w:val="004936C9"/>
    <w:rsid w:val="004936F2"/>
    <w:rsid w:val="00494B2B"/>
    <w:rsid w:val="00494B58"/>
    <w:rsid w:val="00496A41"/>
    <w:rsid w:val="00497167"/>
    <w:rsid w:val="004979BF"/>
    <w:rsid w:val="00497F70"/>
    <w:rsid w:val="004A0345"/>
    <w:rsid w:val="004A0AAC"/>
    <w:rsid w:val="004A0F2A"/>
    <w:rsid w:val="004A13EB"/>
    <w:rsid w:val="004A1D35"/>
    <w:rsid w:val="004A2C98"/>
    <w:rsid w:val="004A4017"/>
    <w:rsid w:val="004A4124"/>
    <w:rsid w:val="004A603B"/>
    <w:rsid w:val="004A61C4"/>
    <w:rsid w:val="004A6DD1"/>
    <w:rsid w:val="004A7540"/>
    <w:rsid w:val="004B01E1"/>
    <w:rsid w:val="004B0AFE"/>
    <w:rsid w:val="004B1661"/>
    <w:rsid w:val="004B195C"/>
    <w:rsid w:val="004B1E7D"/>
    <w:rsid w:val="004B255F"/>
    <w:rsid w:val="004B274B"/>
    <w:rsid w:val="004B2CEC"/>
    <w:rsid w:val="004B31EB"/>
    <w:rsid w:val="004B3BF2"/>
    <w:rsid w:val="004B464A"/>
    <w:rsid w:val="004B4C82"/>
    <w:rsid w:val="004B4D4B"/>
    <w:rsid w:val="004B52B3"/>
    <w:rsid w:val="004B535F"/>
    <w:rsid w:val="004B5435"/>
    <w:rsid w:val="004B647D"/>
    <w:rsid w:val="004B7689"/>
    <w:rsid w:val="004B7833"/>
    <w:rsid w:val="004B7C35"/>
    <w:rsid w:val="004C1830"/>
    <w:rsid w:val="004C227C"/>
    <w:rsid w:val="004C37A7"/>
    <w:rsid w:val="004C4EA1"/>
    <w:rsid w:val="004C5AAB"/>
    <w:rsid w:val="004C6154"/>
    <w:rsid w:val="004C62A1"/>
    <w:rsid w:val="004C6432"/>
    <w:rsid w:val="004C7EA8"/>
    <w:rsid w:val="004C7F6C"/>
    <w:rsid w:val="004D0C8B"/>
    <w:rsid w:val="004D160D"/>
    <w:rsid w:val="004D1D37"/>
    <w:rsid w:val="004D36D3"/>
    <w:rsid w:val="004D3B06"/>
    <w:rsid w:val="004D4B5E"/>
    <w:rsid w:val="004D560C"/>
    <w:rsid w:val="004D6E99"/>
    <w:rsid w:val="004D7289"/>
    <w:rsid w:val="004D7969"/>
    <w:rsid w:val="004E033F"/>
    <w:rsid w:val="004E0604"/>
    <w:rsid w:val="004E0A44"/>
    <w:rsid w:val="004E0FD3"/>
    <w:rsid w:val="004E142C"/>
    <w:rsid w:val="004E151C"/>
    <w:rsid w:val="004E1922"/>
    <w:rsid w:val="004E2E1B"/>
    <w:rsid w:val="004E2E25"/>
    <w:rsid w:val="004E32AC"/>
    <w:rsid w:val="004E3464"/>
    <w:rsid w:val="004E3886"/>
    <w:rsid w:val="004E38E4"/>
    <w:rsid w:val="004E3DB9"/>
    <w:rsid w:val="004E57B7"/>
    <w:rsid w:val="004E6EFF"/>
    <w:rsid w:val="004F0336"/>
    <w:rsid w:val="004F0A61"/>
    <w:rsid w:val="004F135F"/>
    <w:rsid w:val="004F1757"/>
    <w:rsid w:val="004F1F96"/>
    <w:rsid w:val="004F253C"/>
    <w:rsid w:val="004F3535"/>
    <w:rsid w:val="004F3721"/>
    <w:rsid w:val="004F3E1D"/>
    <w:rsid w:val="004F5EF8"/>
    <w:rsid w:val="004F6636"/>
    <w:rsid w:val="005000A5"/>
    <w:rsid w:val="00500FD1"/>
    <w:rsid w:val="00501F53"/>
    <w:rsid w:val="005022C5"/>
    <w:rsid w:val="005022E1"/>
    <w:rsid w:val="005030EA"/>
    <w:rsid w:val="005039C3"/>
    <w:rsid w:val="00503F20"/>
    <w:rsid w:val="005040D2"/>
    <w:rsid w:val="00504D03"/>
    <w:rsid w:val="00504E7E"/>
    <w:rsid w:val="00505DF5"/>
    <w:rsid w:val="00507A14"/>
    <w:rsid w:val="00507B47"/>
    <w:rsid w:val="00507C37"/>
    <w:rsid w:val="0051039D"/>
    <w:rsid w:val="00510D7A"/>
    <w:rsid w:val="005116BA"/>
    <w:rsid w:val="0051333F"/>
    <w:rsid w:val="00513682"/>
    <w:rsid w:val="00513C3F"/>
    <w:rsid w:val="00514182"/>
    <w:rsid w:val="00515D0F"/>
    <w:rsid w:val="00516254"/>
    <w:rsid w:val="00517586"/>
    <w:rsid w:val="0052059B"/>
    <w:rsid w:val="00520C5C"/>
    <w:rsid w:val="00521021"/>
    <w:rsid w:val="0052166E"/>
    <w:rsid w:val="005228F9"/>
    <w:rsid w:val="0052324D"/>
    <w:rsid w:val="00524C94"/>
    <w:rsid w:val="005255BE"/>
    <w:rsid w:val="00525652"/>
    <w:rsid w:val="00525E54"/>
    <w:rsid w:val="005263A6"/>
    <w:rsid w:val="00526629"/>
    <w:rsid w:val="005278DD"/>
    <w:rsid w:val="00527C43"/>
    <w:rsid w:val="0053061A"/>
    <w:rsid w:val="00530D0D"/>
    <w:rsid w:val="0053105E"/>
    <w:rsid w:val="00532E5D"/>
    <w:rsid w:val="00533A32"/>
    <w:rsid w:val="00534811"/>
    <w:rsid w:val="0053485B"/>
    <w:rsid w:val="0053568A"/>
    <w:rsid w:val="0053579A"/>
    <w:rsid w:val="005357A3"/>
    <w:rsid w:val="00536CEC"/>
    <w:rsid w:val="00536E84"/>
    <w:rsid w:val="00537064"/>
    <w:rsid w:val="0053725C"/>
    <w:rsid w:val="0053747C"/>
    <w:rsid w:val="0054034F"/>
    <w:rsid w:val="005405F0"/>
    <w:rsid w:val="005417ED"/>
    <w:rsid w:val="005417FD"/>
    <w:rsid w:val="00541AA2"/>
    <w:rsid w:val="00541AB1"/>
    <w:rsid w:val="00541C2A"/>
    <w:rsid w:val="0054281F"/>
    <w:rsid w:val="00542BDC"/>
    <w:rsid w:val="00542DEB"/>
    <w:rsid w:val="00542ECC"/>
    <w:rsid w:val="005431B6"/>
    <w:rsid w:val="00543BA4"/>
    <w:rsid w:val="005445AF"/>
    <w:rsid w:val="00544A16"/>
    <w:rsid w:val="0054571B"/>
    <w:rsid w:val="005458EC"/>
    <w:rsid w:val="00550B76"/>
    <w:rsid w:val="00550DF8"/>
    <w:rsid w:val="005528BF"/>
    <w:rsid w:val="005528D1"/>
    <w:rsid w:val="00553CF8"/>
    <w:rsid w:val="00554162"/>
    <w:rsid w:val="00554609"/>
    <w:rsid w:val="0055467B"/>
    <w:rsid w:val="00554A34"/>
    <w:rsid w:val="00554E35"/>
    <w:rsid w:val="005558C0"/>
    <w:rsid w:val="00555D24"/>
    <w:rsid w:val="00556452"/>
    <w:rsid w:val="005565F0"/>
    <w:rsid w:val="005569D5"/>
    <w:rsid w:val="005570CF"/>
    <w:rsid w:val="00561047"/>
    <w:rsid w:val="00561320"/>
    <w:rsid w:val="00562965"/>
    <w:rsid w:val="005635CE"/>
    <w:rsid w:val="00563BD0"/>
    <w:rsid w:val="00564BBE"/>
    <w:rsid w:val="005656E0"/>
    <w:rsid w:val="0056592D"/>
    <w:rsid w:val="00566B5A"/>
    <w:rsid w:val="00566D03"/>
    <w:rsid w:val="005717D9"/>
    <w:rsid w:val="00571C80"/>
    <w:rsid w:val="00571CDC"/>
    <w:rsid w:val="00571F6D"/>
    <w:rsid w:val="00573C72"/>
    <w:rsid w:val="00573F62"/>
    <w:rsid w:val="0057461E"/>
    <w:rsid w:val="00575460"/>
    <w:rsid w:val="00575C5B"/>
    <w:rsid w:val="00577377"/>
    <w:rsid w:val="0057741E"/>
    <w:rsid w:val="00577BFE"/>
    <w:rsid w:val="005818AC"/>
    <w:rsid w:val="005824E0"/>
    <w:rsid w:val="00582B1E"/>
    <w:rsid w:val="005838B2"/>
    <w:rsid w:val="00583A2D"/>
    <w:rsid w:val="005841A7"/>
    <w:rsid w:val="005845A8"/>
    <w:rsid w:val="00584690"/>
    <w:rsid w:val="00584692"/>
    <w:rsid w:val="00584AF3"/>
    <w:rsid w:val="005856A1"/>
    <w:rsid w:val="00587924"/>
    <w:rsid w:val="00587E8B"/>
    <w:rsid w:val="0059013C"/>
    <w:rsid w:val="00590729"/>
    <w:rsid w:val="00590A7E"/>
    <w:rsid w:val="00590B14"/>
    <w:rsid w:val="005912AD"/>
    <w:rsid w:val="0059148B"/>
    <w:rsid w:val="0059185F"/>
    <w:rsid w:val="00592BC4"/>
    <w:rsid w:val="00592F44"/>
    <w:rsid w:val="00593B6A"/>
    <w:rsid w:val="005941B7"/>
    <w:rsid w:val="005945FD"/>
    <w:rsid w:val="0059645E"/>
    <w:rsid w:val="005970D0"/>
    <w:rsid w:val="00597EC9"/>
    <w:rsid w:val="005A06C8"/>
    <w:rsid w:val="005A30FE"/>
    <w:rsid w:val="005A3B47"/>
    <w:rsid w:val="005A4F28"/>
    <w:rsid w:val="005A5283"/>
    <w:rsid w:val="005A5ADB"/>
    <w:rsid w:val="005A6F29"/>
    <w:rsid w:val="005A7914"/>
    <w:rsid w:val="005A7E46"/>
    <w:rsid w:val="005B061D"/>
    <w:rsid w:val="005B1B80"/>
    <w:rsid w:val="005B26C7"/>
    <w:rsid w:val="005B2C2D"/>
    <w:rsid w:val="005B37B3"/>
    <w:rsid w:val="005B3A45"/>
    <w:rsid w:val="005B3EE8"/>
    <w:rsid w:val="005B42A5"/>
    <w:rsid w:val="005B4ABD"/>
    <w:rsid w:val="005B51CE"/>
    <w:rsid w:val="005B54D7"/>
    <w:rsid w:val="005B5742"/>
    <w:rsid w:val="005B5B80"/>
    <w:rsid w:val="005B5C8F"/>
    <w:rsid w:val="005B63DF"/>
    <w:rsid w:val="005B7673"/>
    <w:rsid w:val="005B7F74"/>
    <w:rsid w:val="005C0AF2"/>
    <w:rsid w:val="005C136C"/>
    <w:rsid w:val="005C2213"/>
    <w:rsid w:val="005C2975"/>
    <w:rsid w:val="005C42C7"/>
    <w:rsid w:val="005C4906"/>
    <w:rsid w:val="005C4BEF"/>
    <w:rsid w:val="005C580F"/>
    <w:rsid w:val="005C5927"/>
    <w:rsid w:val="005C5A5E"/>
    <w:rsid w:val="005C633F"/>
    <w:rsid w:val="005C76E0"/>
    <w:rsid w:val="005D08EC"/>
    <w:rsid w:val="005D11D4"/>
    <w:rsid w:val="005D1259"/>
    <w:rsid w:val="005D139E"/>
    <w:rsid w:val="005D433B"/>
    <w:rsid w:val="005D6767"/>
    <w:rsid w:val="005D676A"/>
    <w:rsid w:val="005D732E"/>
    <w:rsid w:val="005D7C4B"/>
    <w:rsid w:val="005E164E"/>
    <w:rsid w:val="005E1B04"/>
    <w:rsid w:val="005E24E6"/>
    <w:rsid w:val="005E2955"/>
    <w:rsid w:val="005E518F"/>
    <w:rsid w:val="005E5BCF"/>
    <w:rsid w:val="005E5BE2"/>
    <w:rsid w:val="005E5E89"/>
    <w:rsid w:val="005E6108"/>
    <w:rsid w:val="005E61F9"/>
    <w:rsid w:val="005F0AE2"/>
    <w:rsid w:val="005F0F46"/>
    <w:rsid w:val="005F1500"/>
    <w:rsid w:val="005F16B9"/>
    <w:rsid w:val="005F1999"/>
    <w:rsid w:val="005F239A"/>
    <w:rsid w:val="005F2752"/>
    <w:rsid w:val="005F3953"/>
    <w:rsid w:val="005F489B"/>
    <w:rsid w:val="005F4984"/>
    <w:rsid w:val="005F6072"/>
    <w:rsid w:val="005F650C"/>
    <w:rsid w:val="005F6C80"/>
    <w:rsid w:val="005F6D7E"/>
    <w:rsid w:val="005F72C1"/>
    <w:rsid w:val="005F79A9"/>
    <w:rsid w:val="00600B6B"/>
    <w:rsid w:val="00600CCD"/>
    <w:rsid w:val="00601725"/>
    <w:rsid w:val="006024CF"/>
    <w:rsid w:val="006028EE"/>
    <w:rsid w:val="00602B14"/>
    <w:rsid w:val="00603D89"/>
    <w:rsid w:val="006049D9"/>
    <w:rsid w:val="00605180"/>
    <w:rsid w:val="00606021"/>
    <w:rsid w:val="00606EA1"/>
    <w:rsid w:val="00607EA1"/>
    <w:rsid w:val="006100FE"/>
    <w:rsid w:val="00610738"/>
    <w:rsid w:val="00611B5C"/>
    <w:rsid w:val="006129E1"/>
    <w:rsid w:val="00612CA5"/>
    <w:rsid w:val="00613153"/>
    <w:rsid w:val="006131D7"/>
    <w:rsid w:val="0061410D"/>
    <w:rsid w:val="0061421D"/>
    <w:rsid w:val="006146A3"/>
    <w:rsid w:val="00614BC5"/>
    <w:rsid w:val="00614E37"/>
    <w:rsid w:val="00615700"/>
    <w:rsid w:val="00615863"/>
    <w:rsid w:val="006179C6"/>
    <w:rsid w:val="00620C95"/>
    <w:rsid w:val="00621209"/>
    <w:rsid w:val="00621337"/>
    <w:rsid w:val="0062153A"/>
    <w:rsid w:val="00623896"/>
    <w:rsid w:val="00623F1D"/>
    <w:rsid w:val="0062423E"/>
    <w:rsid w:val="006249C5"/>
    <w:rsid w:val="00625E6D"/>
    <w:rsid w:val="00626FF8"/>
    <w:rsid w:val="00627C85"/>
    <w:rsid w:val="00631788"/>
    <w:rsid w:val="00633001"/>
    <w:rsid w:val="00633585"/>
    <w:rsid w:val="006337A3"/>
    <w:rsid w:val="006356F5"/>
    <w:rsid w:val="006366BE"/>
    <w:rsid w:val="00637E0C"/>
    <w:rsid w:val="00640094"/>
    <w:rsid w:val="00640C7D"/>
    <w:rsid w:val="00640EC5"/>
    <w:rsid w:val="00641593"/>
    <w:rsid w:val="00642357"/>
    <w:rsid w:val="00643440"/>
    <w:rsid w:val="00644305"/>
    <w:rsid w:val="00645702"/>
    <w:rsid w:val="00645F2A"/>
    <w:rsid w:val="0064675F"/>
    <w:rsid w:val="0065072F"/>
    <w:rsid w:val="00651EC8"/>
    <w:rsid w:val="00652476"/>
    <w:rsid w:val="006526B4"/>
    <w:rsid w:val="0065381E"/>
    <w:rsid w:val="00653C3C"/>
    <w:rsid w:val="00654060"/>
    <w:rsid w:val="00654CCA"/>
    <w:rsid w:val="00655193"/>
    <w:rsid w:val="00657887"/>
    <w:rsid w:val="006579A5"/>
    <w:rsid w:val="00660015"/>
    <w:rsid w:val="00660EAD"/>
    <w:rsid w:val="00661973"/>
    <w:rsid w:val="00662191"/>
    <w:rsid w:val="00662211"/>
    <w:rsid w:val="00662920"/>
    <w:rsid w:val="0066301A"/>
    <w:rsid w:val="00663BDB"/>
    <w:rsid w:val="0066567D"/>
    <w:rsid w:val="006679D3"/>
    <w:rsid w:val="00667E67"/>
    <w:rsid w:val="00667EDB"/>
    <w:rsid w:val="0067030C"/>
    <w:rsid w:val="00670F45"/>
    <w:rsid w:val="00671311"/>
    <w:rsid w:val="006714F1"/>
    <w:rsid w:val="00673B23"/>
    <w:rsid w:val="00674018"/>
    <w:rsid w:val="0067402E"/>
    <w:rsid w:val="006740CF"/>
    <w:rsid w:val="0067421B"/>
    <w:rsid w:val="006755DE"/>
    <w:rsid w:val="00680FD0"/>
    <w:rsid w:val="00681CAA"/>
    <w:rsid w:val="00681FD6"/>
    <w:rsid w:val="006829E5"/>
    <w:rsid w:val="00682CC8"/>
    <w:rsid w:val="0068390F"/>
    <w:rsid w:val="00684067"/>
    <w:rsid w:val="00684BAA"/>
    <w:rsid w:val="00684ECC"/>
    <w:rsid w:val="0068506E"/>
    <w:rsid w:val="0068510F"/>
    <w:rsid w:val="0068581B"/>
    <w:rsid w:val="00685B54"/>
    <w:rsid w:val="00686F07"/>
    <w:rsid w:val="0069109D"/>
    <w:rsid w:val="00691699"/>
    <w:rsid w:val="00692491"/>
    <w:rsid w:val="00692D14"/>
    <w:rsid w:val="00693A1A"/>
    <w:rsid w:val="00693C51"/>
    <w:rsid w:val="006943F6"/>
    <w:rsid w:val="00694B8C"/>
    <w:rsid w:val="00696179"/>
    <w:rsid w:val="00696A60"/>
    <w:rsid w:val="00696B0D"/>
    <w:rsid w:val="00696C62"/>
    <w:rsid w:val="006A18DB"/>
    <w:rsid w:val="006A3039"/>
    <w:rsid w:val="006A324A"/>
    <w:rsid w:val="006A33A6"/>
    <w:rsid w:val="006A4583"/>
    <w:rsid w:val="006A546E"/>
    <w:rsid w:val="006A54FC"/>
    <w:rsid w:val="006A6724"/>
    <w:rsid w:val="006A6C08"/>
    <w:rsid w:val="006A6C76"/>
    <w:rsid w:val="006A739A"/>
    <w:rsid w:val="006A78CA"/>
    <w:rsid w:val="006A7C7E"/>
    <w:rsid w:val="006B016D"/>
    <w:rsid w:val="006B0255"/>
    <w:rsid w:val="006B03DF"/>
    <w:rsid w:val="006B0E1F"/>
    <w:rsid w:val="006B14F2"/>
    <w:rsid w:val="006B2B79"/>
    <w:rsid w:val="006B2C6F"/>
    <w:rsid w:val="006B355A"/>
    <w:rsid w:val="006B3C57"/>
    <w:rsid w:val="006B440F"/>
    <w:rsid w:val="006B44BD"/>
    <w:rsid w:val="006B4B9E"/>
    <w:rsid w:val="006B521E"/>
    <w:rsid w:val="006B5AD7"/>
    <w:rsid w:val="006B5B14"/>
    <w:rsid w:val="006B64FA"/>
    <w:rsid w:val="006B6537"/>
    <w:rsid w:val="006C03A1"/>
    <w:rsid w:val="006C0F65"/>
    <w:rsid w:val="006C16CE"/>
    <w:rsid w:val="006C202B"/>
    <w:rsid w:val="006C25B0"/>
    <w:rsid w:val="006C2F44"/>
    <w:rsid w:val="006C3A71"/>
    <w:rsid w:val="006C3ED2"/>
    <w:rsid w:val="006C4F4D"/>
    <w:rsid w:val="006C589A"/>
    <w:rsid w:val="006C6F16"/>
    <w:rsid w:val="006C7C92"/>
    <w:rsid w:val="006C7FF2"/>
    <w:rsid w:val="006D0261"/>
    <w:rsid w:val="006D10AF"/>
    <w:rsid w:val="006D12CE"/>
    <w:rsid w:val="006D2251"/>
    <w:rsid w:val="006D3BB9"/>
    <w:rsid w:val="006D4B19"/>
    <w:rsid w:val="006D4FBF"/>
    <w:rsid w:val="006D52E1"/>
    <w:rsid w:val="006D55A5"/>
    <w:rsid w:val="006D741A"/>
    <w:rsid w:val="006D7D6C"/>
    <w:rsid w:val="006E04D6"/>
    <w:rsid w:val="006E10D4"/>
    <w:rsid w:val="006E128B"/>
    <w:rsid w:val="006E157E"/>
    <w:rsid w:val="006E20B5"/>
    <w:rsid w:val="006E44F5"/>
    <w:rsid w:val="006E51B9"/>
    <w:rsid w:val="006E54E8"/>
    <w:rsid w:val="006E5F28"/>
    <w:rsid w:val="006E7420"/>
    <w:rsid w:val="006E7B84"/>
    <w:rsid w:val="006E7F8D"/>
    <w:rsid w:val="006F085A"/>
    <w:rsid w:val="006F10AB"/>
    <w:rsid w:val="006F1C76"/>
    <w:rsid w:val="006F3B35"/>
    <w:rsid w:val="006F434C"/>
    <w:rsid w:val="006F449E"/>
    <w:rsid w:val="006F55B3"/>
    <w:rsid w:val="006F56C1"/>
    <w:rsid w:val="006F5C57"/>
    <w:rsid w:val="006F5D4A"/>
    <w:rsid w:val="006F6088"/>
    <w:rsid w:val="006F640E"/>
    <w:rsid w:val="006F6EE6"/>
    <w:rsid w:val="006F7988"/>
    <w:rsid w:val="007005B8"/>
    <w:rsid w:val="007007B1"/>
    <w:rsid w:val="00701916"/>
    <w:rsid w:val="00703724"/>
    <w:rsid w:val="007038C5"/>
    <w:rsid w:val="0070459F"/>
    <w:rsid w:val="00705B01"/>
    <w:rsid w:val="00705B2C"/>
    <w:rsid w:val="00706385"/>
    <w:rsid w:val="00706F6E"/>
    <w:rsid w:val="0070738C"/>
    <w:rsid w:val="00707A79"/>
    <w:rsid w:val="0071081C"/>
    <w:rsid w:val="00710C9E"/>
    <w:rsid w:val="007114C3"/>
    <w:rsid w:val="00712359"/>
    <w:rsid w:val="00712506"/>
    <w:rsid w:val="0071399D"/>
    <w:rsid w:val="00713AB1"/>
    <w:rsid w:val="00716C30"/>
    <w:rsid w:val="00716EDC"/>
    <w:rsid w:val="0071741D"/>
    <w:rsid w:val="00720420"/>
    <w:rsid w:val="00720921"/>
    <w:rsid w:val="00721A63"/>
    <w:rsid w:val="007229BB"/>
    <w:rsid w:val="007233C6"/>
    <w:rsid w:val="00724552"/>
    <w:rsid w:val="007267B1"/>
    <w:rsid w:val="00727FB0"/>
    <w:rsid w:val="007303F4"/>
    <w:rsid w:val="0073047E"/>
    <w:rsid w:val="00730CC4"/>
    <w:rsid w:val="007332F3"/>
    <w:rsid w:val="0073487D"/>
    <w:rsid w:val="00734A43"/>
    <w:rsid w:val="00734AE6"/>
    <w:rsid w:val="00734C37"/>
    <w:rsid w:val="00735407"/>
    <w:rsid w:val="007361EB"/>
    <w:rsid w:val="00737527"/>
    <w:rsid w:val="007406FD"/>
    <w:rsid w:val="00740920"/>
    <w:rsid w:val="007409B3"/>
    <w:rsid w:val="00740B51"/>
    <w:rsid w:val="0074227F"/>
    <w:rsid w:val="0074395D"/>
    <w:rsid w:val="0074445E"/>
    <w:rsid w:val="00744897"/>
    <w:rsid w:val="00744ABD"/>
    <w:rsid w:val="00747137"/>
    <w:rsid w:val="007476DA"/>
    <w:rsid w:val="0075043E"/>
    <w:rsid w:val="00750D27"/>
    <w:rsid w:val="00750F0B"/>
    <w:rsid w:val="00751AAC"/>
    <w:rsid w:val="00751E01"/>
    <w:rsid w:val="00752755"/>
    <w:rsid w:val="00752F65"/>
    <w:rsid w:val="007549AE"/>
    <w:rsid w:val="00754AEB"/>
    <w:rsid w:val="00754D3F"/>
    <w:rsid w:val="00754D4D"/>
    <w:rsid w:val="00755805"/>
    <w:rsid w:val="00756B65"/>
    <w:rsid w:val="00756EC7"/>
    <w:rsid w:val="00757DCE"/>
    <w:rsid w:val="00760D9F"/>
    <w:rsid w:val="0076126C"/>
    <w:rsid w:val="00761EA2"/>
    <w:rsid w:val="0076593C"/>
    <w:rsid w:val="00765959"/>
    <w:rsid w:val="00766090"/>
    <w:rsid w:val="00766162"/>
    <w:rsid w:val="007668DC"/>
    <w:rsid w:val="00766B7F"/>
    <w:rsid w:val="0076724E"/>
    <w:rsid w:val="0076735B"/>
    <w:rsid w:val="00767C3D"/>
    <w:rsid w:val="007705E5"/>
    <w:rsid w:val="00772837"/>
    <w:rsid w:val="00772C32"/>
    <w:rsid w:val="007733DD"/>
    <w:rsid w:val="00773CC0"/>
    <w:rsid w:val="00773F9F"/>
    <w:rsid w:val="007751B9"/>
    <w:rsid w:val="00775775"/>
    <w:rsid w:val="007759FA"/>
    <w:rsid w:val="007770B4"/>
    <w:rsid w:val="00777688"/>
    <w:rsid w:val="007779E2"/>
    <w:rsid w:val="00780B88"/>
    <w:rsid w:val="007852F9"/>
    <w:rsid w:val="00785F42"/>
    <w:rsid w:val="00787577"/>
    <w:rsid w:val="007878E0"/>
    <w:rsid w:val="0079087E"/>
    <w:rsid w:val="00791A39"/>
    <w:rsid w:val="00791E7B"/>
    <w:rsid w:val="00792329"/>
    <w:rsid w:val="00792C79"/>
    <w:rsid w:val="00792F34"/>
    <w:rsid w:val="00792F68"/>
    <w:rsid w:val="00793124"/>
    <w:rsid w:val="0079339F"/>
    <w:rsid w:val="00793922"/>
    <w:rsid w:val="00795350"/>
    <w:rsid w:val="00795AD3"/>
    <w:rsid w:val="00796BB6"/>
    <w:rsid w:val="007977DA"/>
    <w:rsid w:val="00797DF1"/>
    <w:rsid w:val="007A1793"/>
    <w:rsid w:val="007A19BE"/>
    <w:rsid w:val="007A1DB7"/>
    <w:rsid w:val="007A2A20"/>
    <w:rsid w:val="007A2B68"/>
    <w:rsid w:val="007A3068"/>
    <w:rsid w:val="007A3FF5"/>
    <w:rsid w:val="007A5306"/>
    <w:rsid w:val="007A6AB0"/>
    <w:rsid w:val="007A6D67"/>
    <w:rsid w:val="007A712D"/>
    <w:rsid w:val="007A7345"/>
    <w:rsid w:val="007A7734"/>
    <w:rsid w:val="007A782E"/>
    <w:rsid w:val="007B05D7"/>
    <w:rsid w:val="007B0D4B"/>
    <w:rsid w:val="007B196E"/>
    <w:rsid w:val="007B2824"/>
    <w:rsid w:val="007B29A2"/>
    <w:rsid w:val="007B4310"/>
    <w:rsid w:val="007B564A"/>
    <w:rsid w:val="007B57CF"/>
    <w:rsid w:val="007B601E"/>
    <w:rsid w:val="007B63E6"/>
    <w:rsid w:val="007C063D"/>
    <w:rsid w:val="007C07AE"/>
    <w:rsid w:val="007C1BF0"/>
    <w:rsid w:val="007C2EE0"/>
    <w:rsid w:val="007C3343"/>
    <w:rsid w:val="007C4067"/>
    <w:rsid w:val="007C50C3"/>
    <w:rsid w:val="007C701A"/>
    <w:rsid w:val="007C754F"/>
    <w:rsid w:val="007C793C"/>
    <w:rsid w:val="007C796C"/>
    <w:rsid w:val="007C7F62"/>
    <w:rsid w:val="007D0D13"/>
    <w:rsid w:val="007D0ED5"/>
    <w:rsid w:val="007D18D7"/>
    <w:rsid w:val="007D26D8"/>
    <w:rsid w:val="007D36ED"/>
    <w:rsid w:val="007D41FD"/>
    <w:rsid w:val="007D450C"/>
    <w:rsid w:val="007D5E43"/>
    <w:rsid w:val="007D7910"/>
    <w:rsid w:val="007D7966"/>
    <w:rsid w:val="007D7F21"/>
    <w:rsid w:val="007E1C2A"/>
    <w:rsid w:val="007E2FD5"/>
    <w:rsid w:val="007E3008"/>
    <w:rsid w:val="007E3862"/>
    <w:rsid w:val="007E4BE4"/>
    <w:rsid w:val="007E5094"/>
    <w:rsid w:val="007E56F8"/>
    <w:rsid w:val="007E6458"/>
    <w:rsid w:val="007E6F52"/>
    <w:rsid w:val="007E70D2"/>
    <w:rsid w:val="007E7815"/>
    <w:rsid w:val="007E79EE"/>
    <w:rsid w:val="007F0430"/>
    <w:rsid w:val="007F0F63"/>
    <w:rsid w:val="007F25C4"/>
    <w:rsid w:val="007F3657"/>
    <w:rsid w:val="007F3786"/>
    <w:rsid w:val="007F379F"/>
    <w:rsid w:val="007F48BF"/>
    <w:rsid w:val="007F4B3E"/>
    <w:rsid w:val="007F4C07"/>
    <w:rsid w:val="007F5D29"/>
    <w:rsid w:val="007F6E53"/>
    <w:rsid w:val="007F768C"/>
    <w:rsid w:val="00800135"/>
    <w:rsid w:val="008001FA"/>
    <w:rsid w:val="00801108"/>
    <w:rsid w:val="00801661"/>
    <w:rsid w:val="00802093"/>
    <w:rsid w:val="0080231C"/>
    <w:rsid w:val="0080343E"/>
    <w:rsid w:val="00804205"/>
    <w:rsid w:val="00804803"/>
    <w:rsid w:val="00804C95"/>
    <w:rsid w:val="00805278"/>
    <w:rsid w:val="00805C5D"/>
    <w:rsid w:val="00806275"/>
    <w:rsid w:val="00806749"/>
    <w:rsid w:val="008068B9"/>
    <w:rsid w:val="00807B8B"/>
    <w:rsid w:val="00807DE4"/>
    <w:rsid w:val="008105FC"/>
    <w:rsid w:val="0081077E"/>
    <w:rsid w:val="00810AC8"/>
    <w:rsid w:val="00812E1E"/>
    <w:rsid w:val="00813CBB"/>
    <w:rsid w:val="008142CA"/>
    <w:rsid w:val="008148FD"/>
    <w:rsid w:val="00815F1E"/>
    <w:rsid w:val="00816469"/>
    <w:rsid w:val="00820839"/>
    <w:rsid w:val="008217DD"/>
    <w:rsid w:val="00821EBC"/>
    <w:rsid w:val="008226E5"/>
    <w:rsid w:val="00822CBC"/>
    <w:rsid w:val="008234BE"/>
    <w:rsid w:val="00823D08"/>
    <w:rsid w:val="00824B81"/>
    <w:rsid w:val="00824D43"/>
    <w:rsid w:val="00825376"/>
    <w:rsid w:val="0082544F"/>
    <w:rsid w:val="00825796"/>
    <w:rsid w:val="008263B8"/>
    <w:rsid w:val="0082672F"/>
    <w:rsid w:val="00826755"/>
    <w:rsid w:val="008272FC"/>
    <w:rsid w:val="008276FB"/>
    <w:rsid w:val="0083000F"/>
    <w:rsid w:val="00830595"/>
    <w:rsid w:val="008320C9"/>
    <w:rsid w:val="00833240"/>
    <w:rsid w:val="008345B3"/>
    <w:rsid w:val="008349E5"/>
    <w:rsid w:val="00835512"/>
    <w:rsid w:val="00835858"/>
    <w:rsid w:val="008361A7"/>
    <w:rsid w:val="00836CAE"/>
    <w:rsid w:val="00836FC2"/>
    <w:rsid w:val="00837CDC"/>
    <w:rsid w:val="0084032A"/>
    <w:rsid w:val="00840B8D"/>
    <w:rsid w:val="008411A0"/>
    <w:rsid w:val="00841218"/>
    <w:rsid w:val="008419CE"/>
    <w:rsid w:val="0084515C"/>
    <w:rsid w:val="00845CEB"/>
    <w:rsid w:val="00845E85"/>
    <w:rsid w:val="00846CB7"/>
    <w:rsid w:val="00846DE2"/>
    <w:rsid w:val="0084700F"/>
    <w:rsid w:val="0084757C"/>
    <w:rsid w:val="00847B7C"/>
    <w:rsid w:val="00852376"/>
    <w:rsid w:val="00852CA8"/>
    <w:rsid w:val="008533BE"/>
    <w:rsid w:val="00853425"/>
    <w:rsid w:val="008537EB"/>
    <w:rsid w:val="00853A50"/>
    <w:rsid w:val="00854A25"/>
    <w:rsid w:val="00855067"/>
    <w:rsid w:val="008559EF"/>
    <w:rsid w:val="00855F32"/>
    <w:rsid w:val="00856AF3"/>
    <w:rsid w:val="00856F16"/>
    <w:rsid w:val="0085754E"/>
    <w:rsid w:val="00857A28"/>
    <w:rsid w:val="0086099D"/>
    <w:rsid w:val="008620AB"/>
    <w:rsid w:val="00862486"/>
    <w:rsid w:val="008649CF"/>
    <w:rsid w:val="0086512E"/>
    <w:rsid w:val="00865481"/>
    <w:rsid w:val="008660CE"/>
    <w:rsid w:val="00870794"/>
    <w:rsid w:val="00871459"/>
    <w:rsid w:val="008719AB"/>
    <w:rsid w:val="008722FE"/>
    <w:rsid w:val="008724C4"/>
    <w:rsid w:val="00872515"/>
    <w:rsid w:val="0087336B"/>
    <w:rsid w:val="008734B9"/>
    <w:rsid w:val="008738E6"/>
    <w:rsid w:val="00873AFD"/>
    <w:rsid w:val="00873B9C"/>
    <w:rsid w:val="00873FC9"/>
    <w:rsid w:val="008744A4"/>
    <w:rsid w:val="00874782"/>
    <w:rsid w:val="00875204"/>
    <w:rsid w:val="00875E42"/>
    <w:rsid w:val="00876F84"/>
    <w:rsid w:val="0087725B"/>
    <w:rsid w:val="00877EE4"/>
    <w:rsid w:val="00880BEB"/>
    <w:rsid w:val="00880E0D"/>
    <w:rsid w:val="00882764"/>
    <w:rsid w:val="00882933"/>
    <w:rsid w:val="00883161"/>
    <w:rsid w:val="0088435E"/>
    <w:rsid w:val="008846BC"/>
    <w:rsid w:val="0088540D"/>
    <w:rsid w:val="008854CA"/>
    <w:rsid w:val="00886509"/>
    <w:rsid w:val="00886A0F"/>
    <w:rsid w:val="0088779D"/>
    <w:rsid w:val="00887938"/>
    <w:rsid w:val="0089006F"/>
    <w:rsid w:val="00891FF7"/>
    <w:rsid w:val="008928C4"/>
    <w:rsid w:val="008929CD"/>
    <w:rsid w:val="008929DD"/>
    <w:rsid w:val="00893751"/>
    <w:rsid w:val="00893B26"/>
    <w:rsid w:val="00893CDD"/>
    <w:rsid w:val="00893F5C"/>
    <w:rsid w:val="00894519"/>
    <w:rsid w:val="0089466D"/>
    <w:rsid w:val="008946E9"/>
    <w:rsid w:val="008950CE"/>
    <w:rsid w:val="0089615F"/>
    <w:rsid w:val="00897DFD"/>
    <w:rsid w:val="008A1088"/>
    <w:rsid w:val="008A1451"/>
    <w:rsid w:val="008A178A"/>
    <w:rsid w:val="008A189F"/>
    <w:rsid w:val="008A198E"/>
    <w:rsid w:val="008A1FBF"/>
    <w:rsid w:val="008A21F6"/>
    <w:rsid w:val="008A222F"/>
    <w:rsid w:val="008A227F"/>
    <w:rsid w:val="008A2502"/>
    <w:rsid w:val="008A2F1C"/>
    <w:rsid w:val="008A50B6"/>
    <w:rsid w:val="008A517E"/>
    <w:rsid w:val="008A69E1"/>
    <w:rsid w:val="008A71E5"/>
    <w:rsid w:val="008A792C"/>
    <w:rsid w:val="008B05F0"/>
    <w:rsid w:val="008B1075"/>
    <w:rsid w:val="008B201E"/>
    <w:rsid w:val="008B2E06"/>
    <w:rsid w:val="008B3056"/>
    <w:rsid w:val="008B30BB"/>
    <w:rsid w:val="008B44A3"/>
    <w:rsid w:val="008B44B8"/>
    <w:rsid w:val="008B47A2"/>
    <w:rsid w:val="008B4A1B"/>
    <w:rsid w:val="008B4F57"/>
    <w:rsid w:val="008B5772"/>
    <w:rsid w:val="008B6547"/>
    <w:rsid w:val="008C18FB"/>
    <w:rsid w:val="008C228F"/>
    <w:rsid w:val="008C3CB0"/>
    <w:rsid w:val="008C3E5A"/>
    <w:rsid w:val="008C4952"/>
    <w:rsid w:val="008C5D3C"/>
    <w:rsid w:val="008D05D9"/>
    <w:rsid w:val="008D07C2"/>
    <w:rsid w:val="008D0C77"/>
    <w:rsid w:val="008D14B4"/>
    <w:rsid w:val="008D1904"/>
    <w:rsid w:val="008D22C7"/>
    <w:rsid w:val="008D22F2"/>
    <w:rsid w:val="008D29AE"/>
    <w:rsid w:val="008D2D3A"/>
    <w:rsid w:val="008D4058"/>
    <w:rsid w:val="008D4388"/>
    <w:rsid w:val="008D51DB"/>
    <w:rsid w:val="008D52AD"/>
    <w:rsid w:val="008D5876"/>
    <w:rsid w:val="008D5BE5"/>
    <w:rsid w:val="008D75E7"/>
    <w:rsid w:val="008E01A6"/>
    <w:rsid w:val="008E02CE"/>
    <w:rsid w:val="008E03A3"/>
    <w:rsid w:val="008E077D"/>
    <w:rsid w:val="008E147F"/>
    <w:rsid w:val="008E15C6"/>
    <w:rsid w:val="008E1791"/>
    <w:rsid w:val="008E2187"/>
    <w:rsid w:val="008E21F8"/>
    <w:rsid w:val="008E2370"/>
    <w:rsid w:val="008E2771"/>
    <w:rsid w:val="008E2962"/>
    <w:rsid w:val="008E353C"/>
    <w:rsid w:val="008E4444"/>
    <w:rsid w:val="008E444C"/>
    <w:rsid w:val="008E4927"/>
    <w:rsid w:val="008E4C21"/>
    <w:rsid w:val="008E4D93"/>
    <w:rsid w:val="008E50BD"/>
    <w:rsid w:val="008E5445"/>
    <w:rsid w:val="008E5548"/>
    <w:rsid w:val="008E66B0"/>
    <w:rsid w:val="008E6739"/>
    <w:rsid w:val="008F0244"/>
    <w:rsid w:val="008F1328"/>
    <w:rsid w:val="008F2580"/>
    <w:rsid w:val="008F2AB2"/>
    <w:rsid w:val="008F35BC"/>
    <w:rsid w:val="008F3905"/>
    <w:rsid w:val="008F4647"/>
    <w:rsid w:val="008F4CDF"/>
    <w:rsid w:val="008F65D5"/>
    <w:rsid w:val="008F69CC"/>
    <w:rsid w:val="008F7798"/>
    <w:rsid w:val="0090095B"/>
    <w:rsid w:val="0090216E"/>
    <w:rsid w:val="009026DE"/>
    <w:rsid w:val="00903065"/>
    <w:rsid w:val="009035B7"/>
    <w:rsid w:val="00904742"/>
    <w:rsid w:val="00904C05"/>
    <w:rsid w:val="00904C80"/>
    <w:rsid w:val="00905B86"/>
    <w:rsid w:val="00905D32"/>
    <w:rsid w:val="009060E8"/>
    <w:rsid w:val="009067EE"/>
    <w:rsid w:val="00906B82"/>
    <w:rsid w:val="00910307"/>
    <w:rsid w:val="009111E0"/>
    <w:rsid w:val="00911334"/>
    <w:rsid w:val="00911D5E"/>
    <w:rsid w:val="00912585"/>
    <w:rsid w:val="00912B4D"/>
    <w:rsid w:val="00912E4C"/>
    <w:rsid w:val="009138B2"/>
    <w:rsid w:val="00913BED"/>
    <w:rsid w:val="00914812"/>
    <w:rsid w:val="009149B4"/>
    <w:rsid w:val="009149D8"/>
    <w:rsid w:val="00915B65"/>
    <w:rsid w:val="009165B1"/>
    <w:rsid w:val="009167E2"/>
    <w:rsid w:val="00916ADB"/>
    <w:rsid w:val="00916B91"/>
    <w:rsid w:val="009207EB"/>
    <w:rsid w:val="00922475"/>
    <w:rsid w:val="009232F0"/>
    <w:rsid w:val="00924794"/>
    <w:rsid w:val="00925B9E"/>
    <w:rsid w:val="00925EA2"/>
    <w:rsid w:val="009265BF"/>
    <w:rsid w:val="00926F10"/>
    <w:rsid w:val="00927C94"/>
    <w:rsid w:val="0093032B"/>
    <w:rsid w:val="00930999"/>
    <w:rsid w:val="009337B1"/>
    <w:rsid w:val="00933A03"/>
    <w:rsid w:val="0093434A"/>
    <w:rsid w:val="00936784"/>
    <w:rsid w:val="00936863"/>
    <w:rsid w:val="00936B32"/>
    <w:rsid w:val="00936E91"/>
    <w:rsid w:val="00940175"/>
    <w:rsid w:val="0094091A"/>
    <w:rsid w:val="00941073"/>
    <w:rsid w:val="00941CB2"/>
    <w:rsid w:val="00941F4B"/>
    <w:rsid w:val="00942022"/>
    <w:rsid w:val="0094218B"/>
    <w:rsid w:val="00942974"/>
    <w:rsid w:val="00942D66"/>
    <w:rsid w:val="00943465"/>
    <w:rsid w:val="009436CB"/>
    <w:rsid w:val="00943A6C"/>
    <w:rsid w:val="0094484D"/>
    <w:rsid w:val="00944C20"/>
    <w:rsid w:val="0094525B"/>
    <w:rsid w:val="00945263"/>
    <w:rsid w:val="0094561B"/>
    <w:rsid w:val="009462BE"/>
    <w:rsid w:val="009463DE"/>
    <w:rsid w:val="00946F51"/>
    <w:rsid w:val="00946FBB"/>
    <w:rsid w:val="00950F3B"/>
    <w:rsid w:val="0095106B"/>
    <w:rsid w:val="009513CA"/>
    <w:rsid w:val="00952885"/>
    <w:rsid w:val="00952912"/>
    <w:rsid w:val="009543BC"/>
    <w:rsid w:val="00955098"/>
    <w:rsid w:val="009550B5"/>
    <w:rsid w:val="009569EA"/>
    <w:rsid w:val="0095710B"/>
    <w:rsid w:val="00957B15"/>
    <w:rsid w:val="00960533"/>
    <w:rsid w:val="00960A4A"/>
    <w:rsid w:val="00960E42"/>
    <w:rsid w:val="00961D0E"/>
    <w:rsid w:val="00961E1A"/>
    <w:rsid w:val="00962605"/>
    <w:rsid w:val="009628F9"/>
    <w:rsid w:val="00963167"/>
    <w:rsid w:val="009636A2"/>
    <w:rsid w:val="00964A55"/>
    <w:rsid w:val="00964B0D"/>
    <w:rsid w:val="00966381"/>
    <w:rsid w:val="00967233"/>
    <w:rsid w:val="00967CF8"/>
    <w:rsid w:val="00970710"/>
    <w:rsid w:val="009711AA"/>
    <w:rsid w:val="009714E8"/>
    <w:rsid w:val="0097177D"/>
    <w:rsid w:val="00971D3D"/>
    <w:rsid w:val="00973F6E"/>
    <w:rsid w:val="009765FE"/>
    <w:rsid w:val="00976825"/>
    <w:rsid w:val="00976B25"/>
    <w:rsid w:val="00977DA9"/>
    <w:rsid w:val="00981C9E"/>
    <w:rsid w:val="0098318A"/>
    <w:rsid w:val="0098327A"/>
    <w:rsid w:val="00984AC6"/>
    <w:rsid w:val="00984DE0"/>
    <w:rsid w:val="009870C3"/>
    <w:rsid w:val="00990FE9"/>
    <w:rsid w:val="009917B3"/>
    <w:rsid w:val="00992A02"/>
    <w:rsid w:val="00994509"/>
    <w:rsid w:val="009947D1"/>
    <w:rsid w:val="009952B3"/>
    <w:rsid w:val="00996E2E"/>
    <w:rsid w:val="00997202"/>
    <w:rsid w:val="00997A64"/>
    <w:rsid w:val="009A001B"/>
    <w:rsid w:val="009A00E6"/>
    <w:rsid w:val="009A0182"/>
    <w:rsid w:val="009A0464"/>
    <w:rsid w:val="009A0E2D"/>
    <w:rsid w:val="009A0E42"/>
    <w:rsid w:val="009A15BF"/>
    <w:rsid w:val="009A187F"/>
    <w:rsid w:val="009A1A65"/>
    <w:rsid w:val="009A27F0"/>
    <w:rsid w:val="009A2A33"/>
    <w:rsid w:val="009A2EB2"/>
    <w:rsid w:val="009A2F81"/>
    <w:rsid w:val="009A31E8"/>
    <w:rsid w:val="009A410A"/>
    <w:rsid w:val="009A4609"/>
    <w:rsid w:val="009A4838"/>
    <w:rsid w:val="009A49A6"/>
    <w:rsid w:val="009A53B4"/>
    <w:rsid w:val="009A68B8"/>
    <w:rsid w:val="009A6BE3"/>
    <w:rsid w:val="009A6D83"/>
    <w:rsid w:val="009B020A"/>
    <w:rsid w:val="009B205D"/>
    <w:rsid w:val="009B237C"/>
    <w:rsid w:val="009B26EF"/>
    <w:rsid w:val="009B33F8"/>
    <w:rsid w:val="009B4644"/>
    <w:rsid w:val="009B5914"/>
    <w:rsid w:val="009B5B61"/>
    <w:rsid w:val="009B5DA9"/>
    <w:rsid w:val="009B670A"/>
    <w:rsid w:val="009B67BF"/>
    <w:rsid w:val="009B6BF2"/>
    <w:rsid w:val="009B7049"/>
    <w:rsid w:val="009B7EFC"/>
    <w:rsid w:val="009C0736"/>
    <w:rsid w:val="009C12FE"/>
    <w:rsid w:val="009C13DA"/>
    <w:rsid w:val="009C2136"/>
    <w:rsid w:val="009C253E"/>
    <w:rsid w:val="009C44B4"/>
    <w:rsid w:val="009C48FB"/>
    <w:rsid w:val="009C4945"/>
    <w:rsid w:val="009C4A91"/>
    <w:rsid w:val="009C4D8B"/>
    <w:rsid w:val="009C54C1"/>
    <w:rsid w:val="009C55A6"/>
    <w:rsid w:val="009C676E"/>
    <w:rsid w:val="009C6A30"/>
    <w:rsid w:val="009C6F79"/>
    <w:rsid w:val="009C762A"/>
    <w:rsid w:val="009C7885"/>
    <w:rsid w:val="009C7DCD"/>
    <w:rsid w:val="009D0A5F"/>
    <w:rsid w:val="009D1987"/>
    <w:rsid w:val="009D1D23"/>
    <w:rsid w:val="009D2EF2"/>
    <w:rsid w:val="009D3605"/>
    <w:rsid w:val="009D3A89"/>
    <w:rsid w:val="009D4A30"/>
    <w:rsid w:val="009D56DB"/>
    <w:rsid w:val="009D6928"/>
    <w:rsid w:val="009D7200"/>
    <w:rsid w:val="009D7CB3"/>
    <w:rsid w:val="009E05F8"/>
    <w:rsid w:val="009E1ACF"/>
    <w:rsid w:val="009E4EA9"/>
    <w:rsid w:val="009E51E6"/>
    <w:rsid w:val="009E5955"/>
    <w:rsid w:val="009E710F"/>
    <w:rsid w:val="009F0C51"/>
    <w:rsid w:val="009F0DE5"/>
    <w:rsid w:val="009F1748"/>
    <w:rsid w:val="009F18FC"/>
    <w:rsid w:val="009F1A38"/>
    <w:rsid w:val="009F2D5E"/>
    <w:rsid w:val="009F3F83"/>
    <w:rsid w:val="009F54CA"/>
    <w:rsid w:val="009F6FE8"/>
    <w:rsid w:val="009F7D89"/>
    <w:rsid w:val="00A01066"/>
    <w:rsid w:val="00A029CB"/>
    <w:rsid w:val="00A037C4"/>
    <w:rsid w:val="00A04629"/>
    <w:rsid w:val="00A04B3B"/>
    <w:rsid w:val="00A05254"/>
    <w:rsid w:val="00A06A5C"/>
    <w:rsid w:val="00A06BA1"/>
    <w:rsid w:val="00A103D1"/>
    <w:rsid w:val="00A10693"/>
    <w:rsid w:val="00A10EFC"/>
    <w:rsid w:val="00A127A5"/>
    <w:rsid w:val="00A12CE2"/>
    <w:rsid w:val="00A12E3E"/>
    <w:rsid w:val="00A12F14"/>
    <w:rsid w:val="00A13433"/>
    <w:rsid w:val="00A13452"/>
    <w:rsid w:val="00A14498"/>
    <w:rsid w:val="00A1481D"/>
    <w:rsid w:val="00A20A37"/>
    <w:rsid w:val="00A20BE0"/>
    <w:rsid w:val="00A239D2"/>
    <w:rsid w:val="00A23BCE"/>
    <w:rsid w:val="00A23D5B"/>
    <w:rsid w:val="00A25493"/>
    <w:rsid w:val="00A262D4"/>
    <w:rsid w:val="00A26973"/>
    <w:rsid w:val="00A26DDA"/>
    <w:rsid w:val="00A317AB"/>
    <w:rsid w:val="00A31CD9"/>
    <w:rsid w:val="00A31DA5"/>
    <w:rsid w:val="00A326E6"/>
    <w:rsid w:val="00A32716"/>
    <w:rsid w:val="00A3284B"/>
    <w:rsid w:val="00A32CA9"/>
    <w:rsid w:val="00A341C5"/>
    <w:rsid w:val="00A348E1"/>
    <w:rsid w:val="00A34D76"/>
    <w:rsid w:val="00A35D7C"/>
    <w:rsid w:val="00A35FD3"/>
    <w:rsid w:val="00A36465"/>
    <w:rsid w:val="00A3680E"/>
    <w:rsid w:val="00A3699A"/>
    <w:rsid w:val="00A36C90"/>
    <w:rsid w:val="00A36C9E"/>
    <w:rsid w:val="00A37501"/>
    <w:rsid w:val="00A37970"/>
    <w:rsid w:val="00A37D55"/>
    <w:rsid w:val="00A40890"/>
    <w:rsid w:val="00A40D4C"/>
    <w:rsid w:val="00A41941"/>
    <w:rsid w:val="00A42AD1"/>
    <w:rsid w:val="00A42F68"/>
    <w:rsid w:val="00A43377"/>
    <w:rsid w:val="00A433D1"/>
    <w:rsid w:val="00A4380A"/>
    <w:rsid w:val="00A43B69"/>
    <w:rsid w:val="00A43E1C"/>
    <w:rsid w:val="00A43FE6"/>
    <w:rsid w:val="00A469C5"/>
    <w:rsid w:val="00A505DF"/>
    <w:rsid w:val="00A50854"/>
    <w:rsid w:val="00A5177A"/>
    <w:rsid w:val="00A52F4F"/>
    <w:rsid w:val="00A53565"/>
    <w:rsid w:val="00A538EE"/>
    <w:rsid w:val="00A5463A"/>
    <w:rsid w:val="00A55E39"/>
    <w:rsid w:val="00A55F5C"/>
    <w:rsid w:val="00A56BC6"/>
    <w:rsid w:val="00A56BF8"/>
    <w:rsid w:val="00A56FA6"/>
    <w:rsid w:val="00A575FA"/>
    <w:rsid w:val="00A579DF"/>
    <w:rsid w:val="00A57FF8"/>
    <w:rsid w:val="00A632C7"/>
    <w:rsid w:val="00A6449F"/>
    <w:rsid w:val="00A656C1"/>
    <w:rsid w:val="00A658D4"/>
    <w:rsid w:val="00A66488"/>
    <w:rsid w:val="00A67198"/>
    <w:rsid w:val="00A676E4"/>
    <w:rsid w:val="00A7008E"/>
    <w:rsid w:val="00A724EE"/>
    <w:rsid w:val="00A73367"/>
    <w:rsid w:val="00A73586"/>
    <w:rsid w:val="00A736F0"/>
    <w:rsid w:val="00A739BC"/>
    <w:rsid w:val="00A73C45"/>
    <w:rsid w:val="00A73DC3"/>
    <w:rsid w:val="00A758E1"/>
    <w:rsid w:val="00A7643A"/>
    <w:rsid w:val="00A775D3"/>
    <w:rsid w:val="00A8035C"/>
    <w:rsid w:val="00A807A7"/>
    <w:rsid w:val="00A80A93"/>
    <w:rsid w:val="00A80FF2"/>
    <w:rsid w:val="00A81496"/>
    <w:rsid w:val="00A820D4"/>
    <w:rsid w:val="00A825C8"/>
    <w:rsid w:val="00A82EC6"/>
    <w:rsid w:val="00A83FE0"/>
    <w:rsid w:val="00A90C57"/>
    <w:rsid w:val="00A90D73"/>
    <w:rsid w:val="00A912C8"/>
    <w:rsid w:val="00A915E0"/>
    <w:rsid w:val="00A91DDC"/>
    <w:rsid w:val="00A93CE3"/>
    <w:rsid w:val="00A9443A"/>
    <w:rsid w:val="00A94E3F"/>
    <w:rsid w:val="00A9500C"/>
    <w:rsid w:val="00A9534E"/>
    <w:rsid w:val="00A95711"/>
    <w:rsid w:val="00A96444"/>
    <w:rsid w:val="00A978F5"/>
    <w:rsid w:val="00A97F08"/>
    <w:rsid w:val="00A97F7D"/>
    <w:rsid w:val="00AA03CA"/>
    <w:rsid w:val="00AA03E8"/>
    <w:rsid w:val="00AA1695"/>
    <w:rsid w:val="00AA1F13"/>
    <w:rsid w:val="00AA2EC5"/>
    <w:rsid w:val="00AA2F4B"/>
    <w:rsid w:val="00AA30F2"/>
    <w:rsid w:val="00AA3690"/>
    <w:rsid w:val="00AA39EE"/>
    <w:rsid w:val="00AA3B75"/>
    <w:rsid w:val="00AA3C49"/>
    <w:rsid w:val="00AA4BC8"/>
    <w:rsid w:val="00AA4E3E"/>
    <w:rsid w:val="00AA63A4"/>
    <w:rsid w:val="00AA7749"/>
    <w:rsid w:val="00AB026A"/>
    <w:rsid w:val="00AB04E3"/>
    <w:rsid w:val="00AB1C36"/>
    <w:rsid w:val="00AB1CA9"/>
    <w:rsid w:val="00AB1F4A"/>
    <w:rsid w:val="00AB31B4"/>
    <w:rsid w:val="00AB3953"/>
    <w:rsid w:val="00AB4728"/>
    <w:rsid w:val="00AB475C"/>
    <w:rsid w:val="00AB6667"/>
    <w:rsid w:val="00AB6B18"/>
    <w:rsid w:val="00AB7344"/>
    <w:rsid w:val="00AB754B"/>
    <w:rsid w:val="00AB7FE4"/>
    <w:rsid w:val="00AC05B9"/>
    <w:rsid w:val="00AC0A61"/>
    <w:rsid w:val="00AC0ABD"/>
    <w:rsid w:val="00AC14EF"/>
    <w:rsid w:val="00AC256F"/>
    <w:rsid w:val="00AC2A20"/>
    <w:rsid w:val="00AC2EA2"/>
    <w:rsid w:val="00AC35FC"/>
    <w:rsid w:val="00AC4096"/>
    <w:rsid w:val="00AC559B"/>
    <w:rsid w:val="00AC5B52"/>
    <w:rsid w:val="00AC61ED"/>
    <w:rsid w:val="00AC68D6"/>
    <w:rsid w:val="00AC6E30"/>
    <w:rsid w:val="00AC721C"/>
    <w:rsid w:val="00AC7730"/>
    <w:rsid w:val="00AD0A0D"/>
    <w:rsid w:val="00AD10B9"/>
    <w:rsid w:val="00AD1BF5"/>
    <w:rsid w:val="00AD44CC"/>
    <w:rsid w:val="00AD44E0"/>
    <w:rsid w:val="00AD46AE"/>
    <w:rsid w:val="00AD516A"/>
    <w:rsid w:val="00AD6518"/>
    <w:rsid w:val="00AD7101"/>
    <w:rsid w:val="00AD731C"/>
    <w:rsid w:val="00AD78D3"/>
    <w:rsid w:val="00AE080B"/>
    <w:rsid w:val="00AE1FE5"/>
    <w:rsid w:val="00AE2075"/>
    <w:rsid w:val="00AE4828"/>
    <w:rsid w:val="00AE5EB8"/>
    <w:rsid w:val="00AE708E"/>
    <w:rsid w:val="00AE70A5"/>
    <w:rsid w:val="00AE7E7D"/>
    <w:rsid w:val="00AF0416"/>
    <w:rsid w:val="00AF0715"/>
    <w:rsid w:val="00AF4346"/>
    <w:rsid w:val="00AF437E"/>
    <w:rsid w:val="00AF4764"/>
    <w:rsid w:val="00AF4CB0"/>
    <w:rsid w:val="00AF558F"/>
    <w:rsid w:val="00AF62B9"/>
    <w:rsid w:val="00AF796C"/>
    <w:rsid w:val="00AF7C3F"/>
    <w:rsid w:val="00B008FA"/>
    <w:rsid w:val="00B00C6E"/>
    <w:rsid w:val="00B01BC4"/>
    <w:rsid w:val="00B01D22"/>
    <w:rsid w:val="00B02016"/>
    <w:rsid w:val="00B02C6B"/>
    <w:rsid w:val="00B03063"/>
    <w:rsid w:val="00B0350F"/>
    <w:rsid w:val="00B03B56"/>
    <w:rsid w:val="00B041F4"/>
    <w:rsid w:val="00B045AA"/>
    <w:rsid w:val="00B04612"/>
    <w:rsid w:val="00B049C1"/>
    <w:rsid w:val="00B05091"/>
    <w:rsid w:val="00B062F4"/>
    <w:rsid w:val="00B10428"/>
    <w:rsid w:val="00B110B6"/>
    <w:rsid w:val="00B1361B"/>
    <w:rsid w:val="00B136E8"/>
    <w:rsid w:val="00B140A4"/>
    <w:rsid w:val="00B151D2"/>
    <w:rsid w:val="00B15597"/>
    <w:rsid w:val="00B15EC8"/>
    <w:rsid w:val="00B15FCE"/>
    <w:rsid w:val="00B1791A"/>
    <w:rsid w:val="00B20750"/>
    <w:rsid w:val="00B20B09"/>
    <w:rsid w:val="00B20EDF"/>
    <w:rsid w:val="00B24790"/>
    <w:rsid w:val="00B247E1"/>
    <w:rsid w:val="00B25061"/>
    <w:rsid w:val="00B268E8"/>
    <w:rsid w:val="00B27AB2"/>
    <w:rsid w:val="00B30221"/>
    <w:rsid w:val="00B30E04"/>
    <w:rsid w:val="00B3169B"/>
    <w:rsid w:val="00B31FE6"/>
    <w:rsid w:val="00B32183"/>
    <w:rsid w:val="00B33400"/>
    <w:rsid w:val="00B34094"/>
    <w:rsid w:val="00B357BC"/>
    <w:rsid w:val="00B365A6"/>
    <w:rsid w:val="00B36D1D"/>
    <w:rsid w:val="00B37584"/>
    <w:rsid w:val="00B41831"/>
    <w:rsid w:val="00B41C4C"/>
    <w:rsid w:val="00B42E92"/>
    <w:rsid w:val="00B43041"/>
    <w:rsid w:val="00B434CA"/>
    <w:rsid w:val="00B43B44"/>
    <w:rsid w:val="00B44FC2"/>
    <w:rsid w:val="00B45C04"/>
    <w:rsid w:val="00B45F18"/>
    <w:rsid w:val="00B466C3"/>
    <w:rsid w:val="00B46705"/>
    <w:rsid w:val="00B4723B"/>
    <w:rsid w:val="00B474B8"/>
    <w:rsid w:val="00B478F1"/>
    <w:rsid w:val="00B47EB4"/>
    <w:rsid w:val="00B50B84"/>
    <w:rsid w:val="00B50CE5"/>
    <w:rsid w:val="00B50DD3"/>
    <w:rsid w:val="00B51776"/>
    <w:rsid w:val="00B51A38"/>
    <w:rsid w:val="00B52379"/>
    <w:rsid w:val="00B526A9"/>
    <w:rsid w:val="00B53FC7"/>
    <w:rsid w:val="00B5414E"/>
    <w:rsid w:val="00B54A63"/>
    <w:rsid w:val="00B54E33"/>
    <w:rsid w:val="00B55D38"/>
    <w:rsid w:val="00B562AD"/>
    <w:rsid w:val="00B56C63"/>
    <w:rsid w:val="00B57249"/>
    <w:rsid w:val="00B57327"/>
    <w:rsid w:val="00B5769A"/>
    <w:rsid w:val="00B57CFF"/>
    <w:rsid w:val="00B60391"/>
    <w:rsid w:val="00B6079C"/>
    <w:rsid w:val="00B6165E"/>
    <w:rsid w:val="00B62712"/>
    <w:rsid w:val="00B63A51"/>
    <w:rsid w:val="00B64A26"/>
    <w:rsid w:val="00B64F38"/>
    <w:rsid w:val="00B65D48"/>
    <w:rsid w:val="00B6640B"/>
    <w:rsid w:val="00B66FA4"/>
    <w:rsid w:val="00B6734B"/>
    <w:rsid w:val="00B727B0"/>
    <w:rsid w:val="00B72B58"/>
    <w:rsid w:val="00B73EA2"/>
    <w:rsid w:val="00B745A9"/>
    <w:rsid w:val="00B7486B"/>
    <w:rsid w:val="00B75321"/>
    <w:rsid w:val="00B76A6E"/>
    <w:rsid w:val="00B76C26"/>
    <w:rsid w:val="00B76F71"/>
    <w:rsid w:val="00B77DC7"/>
    <w:rsid w:val="00B808E3"/>
    <w:rsid w:val="00B81412"/>
    <w:rsid w:val="00B81616"/>
    <w:rsid w:val="00B81E17"/>
    <w:rsid w:val="00B82F9E"/>
    <w:rsid w:val="00B8305B"/>
    <w:rsid w:val="00B830C4"/>
    <w:rsid w:val="00B831CC"/>
    <w:rsid w:val="00B833FC"/>
    <w:rsid w:val="00B8379F"/>
    <w:rsid w:val="00B83C02"/>
    <w:rsid w:val="00B84B4E"/>
    <w:rsid w:val="00B84EF7"/>
    <w:rsid w:val="00B8503A"/>
    <w:rsid w:val="00B85189"/>
    <w:rsid w:val="00B8532F"/>
    <w:rsid w:val="00B8625E"/>
    <w:rsid w:val="00B863FC"/>
    <w:rsid w:val="00B8695B"/>
    <w:rsid w:val="00B90CE3"/>
    <w:rsid w:val="00B911FF"/>
    <w:rsid w:val="00B91EA4"/>
    <w:rsid w:val="00B9355F"/>
    <w:rsid w:val="00B93A9F"/>
    <w:rsid w:val="00B9450E"/>
    <w:rsid w:val="00B948FE"/>
    <w:rsid w:val="00B95C37"/>
    <w:rsid w:val="00B9620D"/>
    <w:rsid w:val="00B96399"/>
    <w:rsid w:val="00B96FBE"/>
    <w:rsid w:val="00B97CE4"/>
    <w:rsid w:val="00BA0723"/>
    <w:rsid w:val="00BA2352"/>
    <w:rsid w:val="00BA2661"/>
    <w:rsid w:val="00BA285B"/>
    <w:rsid w:val="00BA2EFF"/>
    <w:rsid w:val="00BA2FB6"/>
    <w:rsid w:val="00BA4B1B"/>
    <w:rsid w:val="00BA4CE2"/>
    <w:rsid w:val="00BA50FB"/>
    <w:rsid w:val="00BA520F"/>
    <w:rsid w:val="00BA5767"/>
    <w:rsid w:val="00BA628A"/>
    <w:rsid w:val="00BA632F"/>
    <w:rsid w:val="00BA74C8"/>
    <w:rsid w:val="00BB1024"/>
    <w:rsid w:val="00BB18F1"/>
    <w:rsid w:val="00BB2360"/>
    <w:rsid w:val="00BB431F"/>
    <w:rsid w:val="00BB5E5F"/>
    <w:rsid w:val="00BB5FAC"/>
    <w:rsid w:val="00BB61E1"/>
    <w:rsid w:val="00BB745C"/>
    <w:rsid w:val="00BB7BE0"/>
    <w:rsid w:val="00BC09F0"/>
    <w:rsid w:val="00BC16CA"/>
    <w:rsid w:val="00BC33A2"/>
    <w:rsid w:val="00BC388F"/>
    <w:rsid w:val="00BC3E18"/>
    <w:rsid w:val="00BC4500"/>
    <w:rsid w:val="00BC50EA"/>
    <w:rsid w:val="00BC62FB"/>
    <w:rsid w:val="00BD0071"/>
    <w:rsid w:val="00BD04F9"/>
    <w:rsid w:val="00BD077A"/>
    <w:rsid w:val="00BD07BC"/>
    <w:rsid w:val="00BD209B"/>
    <w:rsid w:val="00BD2352"/>
    <w:rsid w:val="00BD2B72"/>
    <w:rsid w:val="00BD2D62"/>
    <w:rsid w:val="00BD36BB"/>
    <w:rsid w:val="00BD37BC"/>
    <w:rsid w:val="00BD46A2"/>
    <w:rsid w:val="00BD520C"/>
    <w:rsid w:val="00BD548C"/>
    <w:rsid w:val="00BD7BE3"/>
    <w:rsid w:val="00BD7E93"/>
    <w:rsid w:val="00BE005D"/>
    <w:rsid w:val="00BE0CEB"/>
    <w:rsid w:val="00BE1805"/>
    <w:rsid w:val="00BE1A08"/>
    <w:rsid w:val="00BE29D8"/>
    <w:rsid w:val="00BE3F3C"/>
    <w:rsid w:val="00BE5469"/>
    <w:rsid w:val="00BE5A9A"/>
    <w:rsid w:val="00BE6861"/>
    <w:rsid w:val="00BE7B81"/>
    <w:rsid w:val="00BF001C"/>
    <w:rsid w:val="00BF1239"/>
    <w:rsid w:val="00BF2D20"/>
    <w:rsid w:val="00BF38E2"/>
    <w:rsid w:val="00BF3DB8"/>
    <w:rsid w:val="00BF3EDC"/>
    <w:rsid w:val="00BF459E"/>
    <w:rsid w:val="00BF515D"/>
    <w:rsid w:val="00BF57F6"/>
    <w:rsid w:val="00BF5FDE"/>
    <w:rsid w:val="00BF607A"/>
    <w:rsid w:val="00BF66FC"/>
    <w:rsid w:val="00BF6A31"/>
    <w:rsid w:val="00C016B5"/>
    <w:rsid w:val="00C016F1"/>
    <w:rsid w:val="00C037AE"/>
    <w:rsid w:val="00C04022"/>
    <w:rsid w:val="00C048A7"/>
    <w:rsid w:val="00C050FB"/>
    <w:rsid w:val="00C06172"/>
    <w:rsid w:val="00C07111"/>
    <w:rsid w:val="00C077B6"/>
    <w:rsid w:val="00C10D64"/>
    <w:rsid w:val="00C11D79"/>
    <w:rsid w:val="00C11E79"/>
    <w:rsid w:val="00C12A37"/>
    <w:rsid w:val="00C1303D"/>
    <w:rsid w:val="00C14BCD"/>
    <w:rsid w:val="00C15A66"/>
    <w:rsid w:val="00C15F9A"/>
    <w:rsid w:val="00C160D3"/>
    <w:rsid w:val="00C164AB"/>
    <w:rsid w:val="00C167DE"/>
    <w:rsid w:val="00C16B2C"/>
    <w:rsid w:val="00C16C15"/>
    <w:rsid w:val="00C16D53"/>
    <w:rsid w:val="00C17595"/>
    <w:rsid w:val="00C17C8F"/>
    <w:rsid w:val="00C20BD9"/>
    <w:rsid w:val="00C20F0F"/>
    <w:rsid w:val="00C21489"/>
    <w:rsid w:val="00C21C64"/>
    <w:rsid w:val="00C21E9B"/>
    <w:rsid w:val="00C221DD"/>
    <w:rsid w:val="00C22A16"/>
    <w:rsid w:val="00C24AAF"/>
    <w:rsid w:val="00C274D9"/>
    <w:rsid w:val="00C278D1"/>
    <w:rsid w:val="00C27BDE"/>
    <w:rsid w:val="00C30C05"/>
    <w:rsid w:val="00C313A6"/>
    <w:rsid w:val="00C319CE"/>
    <w:rsid w:val="00C32227"/>
    <w:rsid w:val="00C32A16"/>
    <w:rsid w:val="00C33063"/>
    <w:rsid w:val="00C34076"/>
    <w:rsid w:val="00C350FE"/>
    <w:rsid w:val="00C3514B"/>
    <w:rsid w:val="00C35630"/>
    <w:rsid w:val="00C35AB4"/>
    <w:rsid w:val="00C35BF6"/>
    <w:rsid w:val="00C36D1D"/>
    <w:rsid w:val="00C374D7"/>
    <w:rsid w:val="00C37C5A"/>
    <w:rsid w:val="00C4011D"/>
    <w:rsid w:val="00C4068F"/>
    <w:rsid w:val="00C409AF"/>
    <w:rsid w:val="00C413C5"/>
    <w:rsid w:val="00C41591"/>
    <w:rsid w:val="00C41D9B"/>
    <w:rsid w:val="00C41DDA"/>
    <w:rsid w:val="00C426F9"/>
    <w:rsid w:val="00C427E9"/>
    <w:rsid w:val="00C438DF"/>
    <w:rsid w:val="00C43E3D"/>
    <w:rsid w:val="00C460F3"/>
    <w:rsid w:val="00C50E02"/>
    <w:rsid w:val="00C516F7"/>
    <w:rsid w:val="00C51B64"/>
    <w:rsid w:val="00C5277B"/>
    <w:rsid w:val="00C53C70"/>
    <w:rsid w:val="00C53EA5"/>
    <w:rsid w:val="00C54335"/>
    <w:rsid w:val="00C54794"/>
    <w:rsid w:val="00C54809"/>
    <w:rsid w:val="00C562B7"/>
    <w:rsid w:val="00C56724"/>
    <w:rsid w:val="00C570D7"/>
    <w:rsid w:val="00C579CB"/>
    <w:rsid w:val="00C57D06"/>
    <w:rsid w:val="00C6014A"/>
    <w:rsid w:val="00C609E0"/>
    <w:rsid w:val="00C60CFD"/>
    <w:rsid w:val="00C6127A"/>
    <w:rsid w:val="00C61599"/>
    <w:rsid w:val="00C61FF3"/>
    <w:rsid w:val="00C62E48"/>
    <w:rsid w:val="00C63024"/>
    <w:rsid w:val="00C63DBC"/>
    <w:rsid w:val="00C641AC"/>
    <w:rsid w:val="00C648FA"/>
    <w:rsid w:val="00C64C88"/>
    <w:rsid w:val="00C654C0"/>
    <w:rsid w:val="00C66A47"/>
    <w:rsid w:val="00C66C93"/>
    <w:rsid w:val="00C67C8F"/>
    <w:rsid w:val="00C70050"/>
    <w:rsid w:val="00C711AB"/>
    <w:rsid w:val="00C72232"/>
    <w:rsid w:val="00C72A4C"/>
    <w:rsid w:val="00C739E4"/>
    <w:rsid w:val="00C76029"/>
    <w:rsid w:val="00C77249"/>
    <w:rsid w:val="00C77D00"/>
    <w:rsid w:val="00C77F2B"/>
    <w:rsid w:val="00C80DCD"/>
    <w:rsid w:val="00C81752"/>
    <w:rsid w:val="00C81AD8"/>
    <w:rsid w:val="00C81FDC"/>
    <w:rsid w:val="00C82137"/>
    <w:rsid w:val="00C82E8F"/>
    <w:rsid w:val="00C83FD8"/>
    <w:rsid w:val="00C84246"/>
    <w:rsid w:val="00C84D2C"/>
    <w:rsid w:val="00C86361"/>
    <w:rsid w:val="00C86B1C"/>
    <w:rsid w:val="00C87A42"/>
    <w:rsid w:val="00C87C6B"/>
    <w:rsid w:val="00C87EB1"/>
    <w:rsid w:val="00C9079C"/>
    <w:rsid w:val="00C90CCB"/>
    <w:rsid w:val="00C91C18"/>
    <w:rsid w:val="00C928E4"/>
    <w:rsid w:val="00C92CF0"/>
    <w:rsid w:val="00C93346"/>
    <w:rsid w:val="00C93CC6"/>
    <w:rsid w:val="00C93E48"/>
    <w:rsid w:val="00C94856"/>
    <w:rsid w:val="00C95092"/>
    <w:rsid w:val="00C95585"/>
    <w:rsid w:val="00C95EA0"/>
    <w:rsid w:val="00C96DB9"/>
    <w:rsid w:val="00CA1E73"/>
    <w:rsid w:val="00CA3BC4"/>
    <w:rsid w:val="00CA3C61"/>
    <w:rsid w:val="00CA4014"/>
    <w:rsid w:val="00CA507F"/>
    <w:rsid w:val="00CA51B4"/>
    <w:rsid w:val="00CA5E50"/>
    <w:rsid w:val="00CA66B9"/>
    <w:rsid w:val="00CA7A0B"/>
    <w:rsid w:val="00CB0100"/>
    <w:rsid w:val="00CB092A"/>
    <w:rsid w:val="00CB0A13"/>
    <w:rsid w:val="00CB10EB"/>
    <w:rsid w:val="00CB1760"/>
    <w:rsid w:val="00CB1F24"/>
    <w:rsid w:val="00CB3578"/>
    <w:rsid w:val="00CB37D6"/>
    <w:rsid w:val="00CB38AE"/>
    <w:rsid w:val="00CB4624"/>
    <w:rsid w:val="00CB4669"/>
    <w:rsid w:val="00CB4B6B"/>
    <w:rsid w:val="00CB4BF4"/>
    <w:rsid w:val="00CB4DC6"/>
    <w:rsid w:val="00CB5386"/>
    <w:rsid w:val="00CB542C"/>
    <w:rsid w:val="00CB5BFC"/>
    <w:rsid w:val="00CB69AB"/>
    <w:rsid w:val="00CB6E1A"/>
    <w:rsid w:val="00CB71CC"/>
    <w:rsid w:val="00CC0DC4"/>
    <w:rsid w:val="00CC262D"/>
    <w:rsid w:val="00CC3102"/>
    <w:rsid w:val="00CC4A39"/>
    <w:rsid w:val="00CC4B4A"/>
    <w:rsid w:val="00CC4FA2"/>
    <w:rsid w:val="00CC5D52"/>
    <w:rsid w:val="00CC5E64"/>
    <w:rsid w:val="00CC655A"/>
    <w:rsid w:val="00CC6657"/>
    <w:rsid w:val="00CC6819"/>
    <w:rsid w:val="00CC68C8"/>
    <w:rsid w:val="00CC6A93"/>
    <w:rsid w:val="00CC7A13"/>
    <w:rsid w:val="00CD091C"/>
    <w:rsid w:val="00CD0A11"/>
    <w:rsid w:val="00CD0E94"/>
    <w:rsid w:val="00CD1287"/>
    <w:rsid w:val="00CD129A"/>
    <w:rsid w:val="00CD1376"/>
    <w:rsid w:val="00CD1E78"/>
    <w:rsid w:val="00CD203F"/>
    <w:rsid w:val="00CD21B2"/>
    <w:rsid w:val="00CD4242"/>
    <w:rsid w:val="00CD4366"/>
    <w:rsid w:val="00CD5ADC"/>
    <w:rsid w:val="00CD5D91"/>
    <w:rsid w:val="00CD6F65"/>
    <w:rsid w:val="00CD7517"/>
    <w:rsid w:val="00CD79BF"/>
    <w:rsid w:val="00CE016A"/>
    <w:rsid w:val="00CE0383"/>
    <w:rsid w:val="00CE0859"/>
    <w:rsid w:val="00CE1CE5"/>
    <w:rsid w:val="00CE20D5"/>
    <w:rsid w:val="00CE32E7"/>
    <w:rsid w:val="00CE369C"/>
    <w:rsid w:val="00CE4A32"/>
    <w:rsid w:val="00CE5A54"/>
    <w:rsid w:val="00CE6C9B"/>
    <w:rsid w:val="00CE78C3"/>
    <w:rsid w:val="00CE7B93"/>
    <w:rsid w:val="00CF084B"/>
    <w:rsid w:val="00CF1061"/>
    <w:rsid w:val="00CF11D5"/>
    <w:rsid w:val="00CF1717"/>
    <w:rsid w:val="00CF1FEC"/>
    <w:rsid w:val="00CF23F6"/>
    <w:rsid w:val="00CF368A"/>
    <w:rsid w:val="00CF5E76"/>
    <w:rsid w:val="00CF6050"/>
    <w:rsid w:val="00CF72AD"/>
    <w:rsid w:val="00CF7A72"/>
    <w:rsid w:val="00CF7BC8"/>
    <w:rsid w:val="00CF7D24"/>
    <w:rsid w:val="00D0022A"/>
    <w:rsid w:val="00D0139B"/>
    <w:rsid w:val="00D0142C"/>
    <w:rsid w:val="00D0208D"/>
    <w:rsid w:val="00D0221D"/>
    <w:rsid w:val="00D02F1B"/>
    <w:rsid w:val="00D03267"/>
    <w:rsid w:val="00D036EE"/>
    <w:rsid w:val="00D03C32"/>
    <w:rsid w:val="00D04D94"/>
    <w:rsid w:val="00D05317"/>
    <w:rsid w:val="00D066F0"/>
    <w:rsid w:val="00D06CD7"/>
    <w:rsid w:val="00D07172"/>
    <w:rsid w:val="00D0753B"/>
    <w:rsid w:val="00D07CD0"/>
    <w:rsid w:val="00D10376"/>
    <w:rsid w:val="00D120D5"/>
    <w:rsid w:val="00D12340"/>
    <w:rsid w:val="00D124B5"/>
    <w:rsid w:val="00D12A05"/>
    <w:rsid w:val="00D12CC3"/>
    <w:rsid w:val="00D13BFE"/>
    <w:rsid w:val="00D13C7C"/>
    <w:rsid w:val="00D13CF4"/>
    <w:rsid w:val="00D13D8B"/>
    <w:rsid w:val="00D13F3A"/>
    <w:rsid w:val="00D143B1"/>
    <w:rsid w:val="00D151E5"/>
    <w:rsid w:val="00D15CC3"/>
    <w:rsid w:val="00D17669"/>
    <w:rsid w:val="00D177E8"/>
    <w:rsid w:val="00D20266"/>
    <w:rsid w:val="00D202F5"/>
    <w:rsid w:val="00D20980"/>
    <w:rsid w:val="00D20F45"/>
    <w:rsid w:val="00D2169D"/>
    <w:rsid w:val="00D2188E"/>
    <w:rsid w:val="00D223DA"/>
    <w:rsid w:val="00D2379B"/>
    <w:rsid w:val="00D240CD"/>
    <w:rsid w:val="00D240E5"/>
    <w:rsid w:val="00D24E48"/>
    <w:rsid w:val="00D258FE"/>
    <w:rsid w:val="00D25BEE"/>
    <w:rsid w:val="00D26258"/>
    <w:rsid w:val="00D27472"/>
    <w:rsid w:val="00D27D73"/>
    <w:rsid w:val="00D306E7"/>
    <w:rsid w:val="00D30A3E"/>
    <w:rsid w:val="00D30E63"/>
    <w:rsid w:val="00D3128A"/>
    <w:rsid w:val="00D31F7B"/>
    <w:rsid w:val="00D320B2"/>
    <w:rsid w:val="00D321F8"/>
    <w:rsid w:val="00D3313D"/>
    <w:rsid w:val="00D3339A"/>
    <w:rsid w:val="00D34CCB"/>
    <w:rsid w:val="00D363AC"/>
    <w:rsid w:val="00D36B15"/>
    <w:rsid w:val="00D410B5"/>
    <w:rsid w:val="00D421CA"/>
    <w:rsid w:val="00D42640"/>
    <w:rsid w:val="00D428CB"/>
    <w:rsid w:val="00D449D8"/>
    <w:rsid w:val="00D44B82"/>
    <w:rsid w:val="00D4528C"/>
    <w:rsid w:val="00D45643"/>
    <w:rsid w:val="00D4593F"/>
    <w:rsid w:val="00D45C41"/>
    <w:rsid w:val="00D45D9C"/>
    <w:rsid w:val="00D45FC5"/>
    <w:rsid w:val="00D46D25"/>
    <w:rsid w:val="00D46FB8"/>
    <w:rsid w:val="00D47A9D"/>
    <w:rsid w:val="00D5023D"/>
    <w:rsid w:val="00D50295"/>
    <w:rsid w:val="00D53123"/>
    <w:rsid w:val="00D531CC"/>
    <w:rsid w:val="00D53350"/>
    <w:rsid w:val="00D53737"/>
    <w:rsid w:val="00D537EA"/>
    <w:rsid w:val="00D53A0E"/>
    <w:rsid w:val="00D53F78"/>
    <w:rsid w:val="00D54A61"/>
    <w:rsid w:val="00D54AB5"/>
    <w:rsid w:val="00D55E66"/>
    <w:rsid w:val="00D565E1"/>
    <w:rsid w:val="00D5668D"/>
    <w:rsid w:val="00D56FF3"/>
    <w:rsid w:val="00D575D6"/>
    <w:rsid w:val="00D57C23"/>
    <w:rsid w:val="00D6035B"/>
    <w:rsid w:val="00D61446"/>
    <w:rsid w:val="00D6306E"/>
    <w:rsid w:val="00D6342F"/>
    <w:rsid w:val="00D6453B"/>
    <w:rsid w:val="00D64981"/>
    <w:rsid w:val="00D64AFD"/>
    <w:rsid w:val="00D6506D"/>
    <w:rsid w:val="00D65322"/>
    <w:rsid w:val="00D660E7"/>
    <w:rsid w:val="00D66195"/>
    <w:rsid w:val="00D66299"/>
    <w:rsid w:val="00D66D0A"/>
    <w:rsid w:val="00D6741A"/>
    <w:rsid w:val="00D67E7A"/>
    <w:rsid w:val="00D67F1C"/>
    <w:rsid w:val="00D70311"/>
    <w:rsid w:val="00D704B3"/>
    <w:rsid w:val="00D70871"/>
    <w:rsid w:val="00D708A8"/>
    <w:rsid w:val="00D709E8"/>
    <w:rsid w:val="00D72260"/>
    <w:rsid w:val="00D733BF"/>
    <w:rsid w:val="00D7368D"/>
    <w:rsid w:val="00D7501D"/>
    <w:rsid w:val="00D7629B"/>
    <w:rsid w:val="00D7654B"/>
    <w:rsid w:val="00D769D8"/>
    <w:rsid w:val="00D778FA"/>
    <w:rsid w:val="00D8009E"/>
    <w:rsid w:val="00D806F8"/>
    <w:rsid w:val="00D82F31"/>
    <w:rsid w:val="00D83265"/>
    <w:rsid w:val="00D83728"/>
    <w:rsid w:val="00D844DE"/>
    <w:rsid w:val="00D84544"/>
    <w:rsid w:val="00D869AB"/>
    <w:rsid w:val="00D87370"/>
    <w:rsid w:val="00D87B80"/>
    <w:rsid w:val="00D9111A"/>
    <w:rsid w:val="00D9150F"/>
    <w:rsid w:val="00D929DE"/>
    <w:rsid w:val="00D936B1"/>
    <w:rsid w:val="00D936DE"/>
    <w:rsid w:val="00D94521"/>
    <w:rsid w:val="00D956DA"/>
    <w:rsid w:val="00D95C7E"/>
    <w:rsid w:val="00D95EBA"/>
    <w:rsid w:val="00D95EF8"/>
    <w:rsid w:val="00D95F55"/>
    <w:rsid w:val="00D96C91"/>
    <w:rsid w:val="00DA0249"/>
    <w:rsid w:val="00DA0733"/>
    <w:rsid w:val="00DA1766"/>
    <w:rsid w:val="00DA1FDF"/>
    <w:rsid w:val="00DA2CB1"/>
    <w:rsid w:val="00DA3879"/>
    <w:rsid w:val="00DA444A"/>
    <w:rsid w:val="00DA46A3"/>
    <w:rsid w:val="00DA5C5C"/>
    <w:rsid w:val="00DA5FE1"/>
    <w:rsid w:val="00DA6135"/>
    <w:rsid w:val="00DA69C7"/>
    <w:rsid w:val="00DA6C65"/>
    <w:rsid w:val="00DA6DBC"/>
    <w:rsid w:val="00DA79CB"/>
    <w:rsid w:val="00DB0520"/>
    <w:rsid w:val="00DB0A24"/>
    <w:rsid w:val="00DB0F6A"/>
    <w:rsid w:val="00DB1688"/>
    <w:rsid w:val="00DB3F48"/>
    <w:rsid w:val="00DB4022"/>
    <w:rsid w:val="00DB5200"/>
    <w:rsid w:val="00DB59AC"/>
    <w:rsid w:val="00DB6142"/>
    <w:rsid w:val="00DB68C9"/>
    <w:rsid w:val="00DB6A16"/>
    <w:rsid w:val="00DB6BAC"/>
    <w:rsid w:val="00DB6F53"/>
    <w:rsid w:val="00DC00F2"/>
    <w:rsid w:val="00DC0175"/>
    <w:rsid w:val="00DC0EE7"/>
    <w:rsid w:val="00DC1014"/>
    <w:rsid w:val="00DC1710"/>
    <w:rsid w:val="00DC1AA5"/>
    <w:rsid w:val="00DC24D1"/>
    <w:rsid w:val="00DC2C89"/>
    <w:rsid w:val="00DC3FD2"/>
    <w:rsid w:val="00DC4DAD"/>
    <w:rsid w:val="00DC5B9B"/>
    <w:rsid w:val="00DC5F42"/>
    <w:rsid w:val="00DC6606"/>
    <w:rsid w:val="00DC6881"/>
    <w:rsid w:val="00DD04E1"/>
    <w:rsid w:val="00DD1B52"/>
    <w:rsid w:val="00DD1D4E"/>
    <w:rsid w:val="00DD2731"/>
    <w:rsid w:val="00DD2BF3"/>
    <w:rsid w:val="00DD2CCB"/>
    <w:rsid w:val="00DD331B"/>
    <w:rsid w:val="00DD4086"/>
    <w:rsid w:val="00DD4150"/>
    <w:rsid w:val="00DD62BA"/>
    <w:rsid w:val="00DD6FE4"/>
    <w:rsid w:val="00DD7AF8"/>
    <w:rsid w:val="00DD7F1B"/>
    <w:rsid w:val="00DE0509"/>
    <w:rsid w:val="00DE089B"/>
    <w:rsid w:val="00DE13FD"/>
    <w:rsid w:val="00DE2285"/>
    <w:rsid w:val="00DE2ECF"/>
    <w:rsid w:val="00DE35E3"/>
    <w:rsid w:val="00DE418E"/>
    <w:rsid w:val="00DE5220"/>
    <w:rsid w:val="00DE557A"/>
    <w:rsid w:val="00DE6C89"/>
    <w:rsid w:val="00DE738B"/>
    <w:rsid w:val="00DF05B6"/>
    <w:rsid w:val="00DF0E87"/>
    <w:rsid w:val="00DF1FA6"/>
    <w:rsid w:val="00DF26FA"/>
    <w:rsid w:val="00DF3135"/>
    <w:rsid w:val="00DF3187"/>
    <w:rsid w:val="00DF3660"/>
    <w:rsid w:val="00DF38F5"/>
    <w:rsid w:val="00DF3C9A"/>
    <w:rsid w:val="00DF543D"/>
    <w:rsid w:val="00DF56B8"/>
    <w:rsid w:val="00DF5A85"/>
    <w:rsid w:val="00DF5CCF"/>
    <w:rsid w:val="00DF62F8"/>
    <w:rsid w:val="00DF6304"/>
    <w:rsid w:val="00DF63BD"/>
    <w:rsid w:val="00DF6492"/>
    <w:rsid w:val="00DF6FC1"/>
    <w:rsid w:val="00E00463"/>
    <w:rsid w:val="00E00DE7"/>
    <w:rsid w:val="00E014B6"/>
    <w:rsid w:val="00E01A01"/>
    <w:rsid w:val="00E02367"/>
    <w:rsid w:val="00E02381"/>
    <w:rsid w:val="00E02929"/>
    <w:rsid w:val="00E02E7F"/>
    <w:rsid w:val="00E039C1"/>
    <w:rsid w:val="00E03DEC"/>
    <w:rsid w:val="00E05B66"/>
    <w:rsid w:val="00E05BCD"/>
    <w:rsid w:val="00E064BD"/>
    <w:rsid w:val="00E06510"/>
    <w:rsid w:val="00E06A90"/>
    <w:rsid w:val="00E07585"/>
    <w:rsid w:val="00E10011"/>
    <w:rsid w:val="00E10246"/>
    <w:rsid w:val="00E10703"/>
    <w:rsid w:val="00E11F13"/>
    <w:rsid w:val="00E12196"/>
    <w:rsid w:val="00E1375F"/>
    <w:rsid w:val="00E13855"/>
    <w:rsid w:val="00E139B3"/>
    <w:rsid w:val="00E13F35"/>
    <w:rsid w:val="00E1434D"/>
    <w:rsid w:val="00E14B3C"/>
    <w:rsid w:val="00E151AA"/>
    <w:rsid w:val="00E165B6"/>
    <w:rsid w:val="00E17A8D"/>
    <w:rsid w:val="00E17AEC"/>
    <w:rsid w:val="00E20F49"/>
    <w:rsid w:val="00E21D8D"/>
    <w:rsid w:val="00E21EF4"/>
    <w:rsid w:val="00E23B50"/>
    <w:rsid w:val="00E245C8"/>
    <w:rsid w:val="00E2523B"/>
    <w:rsid w:val="00E25940"/>
    <w:rsid w:val="00E26E97"/>
    <w:rsid w:val="00E27CC2"/>
    <w:rsid w:val="00E31F4B"/>
    <w:rsid w:val="00E3242E"/>
    <w:rsid w:val="00E3308A"/>
    <w:rsid w:val="00E35544"/>
    <w:rsid w:val="00E35EA5"/>
    <w:rsid w:val="00E36099"/>
    <w:rsid w:val="00E362DC"/>
    <w:rsid w:val="00E40692"/>
    <w:rsid w:val="00E41A42"/>
    <w:rsid w:val="00E430DF"/>
    <w:rsid w:val="00E43AFD"/>
    <w:rsid w:val="00E441B5"/>
    <w:rsid w:val="00E444CE"/>
    <w:rsid w:val="00E44538"/>
    <w:rsid w:val="00E44A5E"/>
    <w:rsid w:val="00E44EB2"/>
    <w:rsid w:val="00E44F61"/>
    <w:rsid w:val="00E45362"/>
    <w:rsid w:val="00E45E77"/>
    <w:rsid w:val="00E46220"/>
    <w:rsid w:val="00E46EAC"/>
    <w:rsid w:val="00E47297"/>
    <w:rsid w:val="00E472DA"/>
    <w:rsid w:val="00E47F13"/>
    <w:rsid w:val="00E50084"/>
    <w:rsid w:val="00E5182E"/>
    <w:rsid w:val="00E51D7A"/>
    <w:rsid w:val="00E5227D"/>
    <w:rsid w:val="00E52D0F"/>
    <w:rsid w:val="00E54095"/>
    <w:rsid w:val="00E55596"/>
    <w:rsid w:val="00E61DBA"/>
    <w:rsid w:val="00E63404"/>
    <w:rsid w:val="00E64F4E"/>
    <w:rsid w:val="00E64F54"/>
    <w:rsid w:val="00E65AAD"/>
    <w:rsid w:val="00E66375"/>
    <w:rsid w:val="00E67319"/>
    <w:rsid w:val="00E67A25"/>
    <w:rsid w:val="00E67A81"/>
    <w:rsid w:val="00E67DFD"/>
    <w:rsid w:val="00E70053"/>
    <w:rsid w:val="00E70ECB"/>
    <w:rsid w:val="00E7159D"/>
    <w:rsid w:val="00E72647"/>
    <w:rsid w:val="00E733E3"/>
    <w:rsid w:val="00E7492A"/>
    <w:rsid w:val="00E75B3A"/>
    <w:rsid w:val="00E75BB3"/>
    <w:rsid w:val="00E770FC"/>
    <w:rsid w:val="00E8079B"/>
    <w:rsid w:val="00E80C86"/>
    <w:rsid w:val="00E81DEF"/>
    <w:rsid w:val="00E82BB3"/>
    <w:rsid w:val="00E857E7"/>
    <w:rsid w:val="00E86612"/>
    <w:rsid w:val="00E86C96"/>
    <w:rsid w:val="00E90B54"/>
    <w:rsid w:val="00E90B77"/>
    <w:rsid w:val="00E91006"/>
    <w:rsid w:val="00E92D9B"/>
    <w:rsid w:val="00E93CBD"/>
    <w:rsid w:val="00E94096"/>
    <w:rsid w:val="00E9425E"/>
    <w:rsid w:val="00E9451E"/>
    <w:rsid w:val="00E94710"/>
    <w:rsid w:val="00E94D67"/>
    <w:rsid w:val="00E9572C"/>
    <w:rsid w:val="00E96A94"/>
    <w:rsid w:val="00E973FB"/>
    <w:rsid w:val="00E9766A"/>
    <w:rsid w:val="00E97FC5"/>
    <w:rsid w:val="00EA009F"/>
    <w:rsid w:val="00EA1AE9"/>
    <w:rsid w:val="00EA1B1C"/>
    <w:rsid w:val="00EA1B32"/>
    <w:rsid w:val="00EA21D0"/>
    <w:rsid w:val="00EA2BF0"/>
    <w:rsid w:val="00EA3297"/>
    <w:rsid w:val="00EA376B"/>
    <w:rsid w:val="00EA4186"/>
    <w:rsid w:val="00EA47D5"/>
    <w:rsid w:val="00EA49AF"/>
    <w:rsid w:val="00EA5B75"/>
    <w:rsid w:val="00EA7501"/>
    <w:rsid w:val="00EB0508"/>
    <w:rsid w:val="00EB16B6"/>
    <w:rsid w:val="00EB1A19"/>
    <w:rsid w:val="00EB1A72"/>
    <w:rsid w:val="00EB1DA9"/>
    <w:rsid w:val="00EB20AA"/>
    <w:rsid w:val="00EB2967"/>
    <w:rsid w:val="00EB2978"/>
    <w:rsid w:val="00EB2DA3"/>
    <w:rsid w:val="00EB4D11"/>
    <w:rsid w:val="00EB5B81"/>
    <w:rsid w:val="00EB5E56"/>
    <w:rsid w:val="00EB713F"/>
    <w:rsid w:val="00EB7E66"/>
    <w:rsid w:val="00EC0902"/>
    <w:rsid w:val="00EC097D"/>
    <w:rsid w:val="00EC126C"/>
    <w:rsid w:val="00EC17EE"/>
    <w:rsid w:val="00EC1933"/>
    <w:rsid w:val="00EC1EA1"/>
    <w:rsid w:val="00EC3A3A"/>
    <w:rsid w:val="00EC44EF"/>
    <w:rsid w:val="00EC49CA"/>
    <w:rsid w:val="00EC6CD6"/>
    <w:rsid w:val="00EC7721"/>
    <w:rsid w:val="00ED0298"/>
    <w:rsid w:val="00ED0A9D"/>
    <w:rsid w:val="00ED0FC5"/>
    <w:rsid w:val="00ED1313"/>
    <w:rsid w:val="00ED1A00"/>
    <w:rsid w:val="00ED1D74"/>
    <w:rsid w:val="00ED3037"/>
    <w:rsid w:val="00ED3BE4"/>
    <w:rsid w:val="00ED40B6"/>
    <w:rsid w:val="00ED5B5C"/>
    <w:rsid w:val="00ED600D"/>
    <w:rsid w:val="00ED679F"/>
    <w:rsid w:val="00ED67F6"/>
    <w:rsid w:val="00ED6AA1"/>
    <w:rsid w:val="00ED7923"/>
    <w:rsid w:val="00EE136F"/>
    <w:rsid w:val="00EE2586"/>
    <w:rsid w:val="00EE2BA9"/>
    <w:rsid w:val="00EE2DE8"/>
    <w:rsid w:val="00EE36D7"/>
    <w:rsid w:val="00EE43FE"/>
    <w:rsid w:val="00EE440C"/>
    <w:rsid w:val="00EE4A9B"/>
    <w:rsid w:val="00EE5735"/>
    <w:rsid w:val="00EE6244"/>
    <w:rsid w:val="00EE70C2"/>
    <w:rsid w:val="00EE7B63"/>
    <w:rsid w:val="00EE7D72"/>
    <w:rsid w:val="00EF00E4"/>
    <w:rsid w:val="00EF07E7"/>
    <w:rsid w:val="00EF2E1B"/>
    <w:rsid w:val="00EF32D1"/>
    <w:rsid w:val="00EF43A0"/>
    <w:rsid w:val="00EF4583"/>
    <w:rsid w:val="00EF62C3"/>
    <w:rsid w:val="00EF6E80"/>
    <w:rsid w:val="00EF7536"/>
    <w:rsid w:val="00EF7D7F"/>
    <w:rsid w:val="00EF7EB0"/>
    <w:rsid w:val="00F00C70"/>
    <w:rsid w:val="00F02EB2"/>
    <w:rsid w:val="00F03AE4"/>
    <w:rsid w:val="00F03D33"/>
    <w:rsid w:val="00F0454F"/>
    <w:rsid w:val="00F04DC3"/>
    <w:rsid w:val="00F06155"/>
    <w:rsid w:val="00F0616A"/>
    <w:rsid w:val="00F06577"/>
    <w:rsid w:val="00F06CB5"/>
    <w:rsid w:val="00F074C1"/>
    <w:rsid w:val="00F07865"/>
    <w:rsid w:val="00F1014A"/>
    <w:rsid w:val="00F11779"/>
    <w:rsid w:val="00F11991"/>
    <w:rsid w:val="00F1296B"/>
    <w:rsid w:val="00F12B3C"/>
    <w:rsid w:val="00F12FE8"/>
    <w:rsid w:val="00F137E9"/>
    <w:rsid w:val="00F159D4"/>
    <w:rsid w:val="00F15E91"/>
    <w:rsid w:val="00F1736C"/>
    <w:rsid w:val="00F17831"/>
    <w:rsid w:val="00F2055D"/>
    <w:rsid w:val="00F21E27"/>
    <w:rsid w:val="00F22180"/>
    <w:rsid w:val="00F224A4"/>
    <w:rsid w:val="00F225A7"/>
    <w:rsid w:val="00F231CE"/>
    <w:rsid w:val="00F2325E"/>
    <w:rsid w:val="00F23369"/>
    <w:rsid w:val="00F239CC"/>
    <w:rsid w:val="00F244D8"/>
    <w:rsid w:val="00F255F5"/>
    <w:rsid w:val="00F260B1"/>
    <w:rsid w:val="00F26BC8"/>
    <w:rsid w:val="00F27D1B"/>
    <w:rsid w:val="00F3253D"/>
    <w:rsid w:val="00F330B1"/>
    <w:rsid w:val="00F3316B"/>
    <w:rsid w:val="00F33FA7"/>
    <w:rsid w:val="00F34350"/>
    <w:rsid w:val="00F36A9C"/>
    <w:rsid w:val="00F374D2"/>
    <w:rsid w:val="00F401A6"/>
    <w:rsid w:val="00F41757"/>
    <w:rsid w:val="00F41C75"/>
    <w:rsid w:val="00F42886"/>
    <w:rsid w:val="00F43A1B"/>
    <w:rsid w:val="00F463AE"/>
    <w:rsid w:val="00F46642"/>
    <w:rsid w:val="00F46B21"/>
    <w:rsid w:val="00F47A38"/>
    <w:rsid w:val="00F5006D"/>
    <w:rsid w:val="00F50958"/>
    <w:rsid w:val="00F51E57"/>
    <w:rsid w:val="00F53CEB"/>
    <w:rsid w:val="00F53D76"/>
    <w:rsid w:val="00F5429E"/>
    <w:rsid w:val="00F542A9"/>
    <w:rsid w:val="00F547D6"/>
    <w:rsid w:val="00F55B44"/>
    <w:rsid w:val="00F55B8A"/>
    <w:rsid w:val="00F55ECA"/>
    <w:rsid w:val="00F5735D"/>
    <w:rsid w:val="00F57E54"/>
    <w:rsid w:val="00F57EBD"/>
    <w:rsid w:val="00F60161"/>
    <w:rsid w:val="00F60542"/>
    <w:rsid w:val="00F60AE5"/>
    <w:rsid w:val="00F611E0"/>
    <w:rsid w:val="00F614A6"/>
    <w:rsid w:val="00F6173B"/>
    <w:rsid w:val="00F62650"/>
    <w:rsid w:val="00F62D07"/>
    <w:rsid w:val="00F63AA1"/>
    <w:rsid w:val="00F63E9A"/>
    <w:rsid w:val="00F63FDA"/>
    <w:rsid w:val="00F648C9"/>
    <w:rsid w:val="00F64A7E"/>
    <w:rsid w:val="00F650A0"/>
    <w:rsid w:val="00F65547"/>
    <w:rsid w:val="00F656DC"/>
    <w:rsid w:val="00F65714"/>
    <w:rsid w:val="00F65AF4"/>
    <w:rsid w:val="00F66F0C"/>
    <w:rsid w:val="00F66F4D"/>
    <w:rsid w:val="00F67575"/>
    <w:rsid w:val="00F67758"/>
    <w:rsid w:val="00F67D0A"/>
    <w:rsid w:val="00F707B6"/>
    <w:rsid w:val="00F70A6A"/>
    <w:rsid w:val="00F7205D"/>
    <w:rsid w:val="00F73914"/>
    <w:rsid w:val="00F73DD0"/>
    <w:rsid w:val="00F75399"/>
    <w:rsid w:val="00F75EB8"/>
    <w:rsid w:val="00F76FB3"/>
    <w:rsid w:val="00F77055"/>
    <w:rsid w:val="00F77296"/>
    <w:rsid w:val="00F774E3"/>
    <w:rsid w:val="00F80BD3"/>
    <w:rsid w:val="00F814AF"/>
    <w:rsid w:val="00F81B83"/>
    <w:rsid w:val="00F81BFB"/>
    <w:rsid w:val="00F8276A"/>
    <w:rsid w:val="00F82E9E"/>
    <w:rsid w:val="00F83182"/>
    <w:rsid w:val="00F8324D"/>
    <w:rsid w:val="00F847BA"/>
    <w:rsid w:val="00F84FAB"/>
    <w:rsid w:val="00F8502F"/>
    <w:rsid w:val="00F85D75"/>
    <w:rsid w:val="00F86644"/>
    <w:rsid w:val="00F86BFC"/>
    <w:rsid w:val="00F86D71"/>
    <w:rsid w:val="00F871C9"/>
    <w:rsid w:val="00F9099B"/>
    <w:rsid w:val="00F91363"/>
    <w:rsid w:val="00F915C0"/>
    <w:rsid w:val="00F91EDC"/>
    <w:rsid w:val="00F923D6"/>
    <w:rsid w:val="00F928A3"/>
    <w:rsid w:val="00F931B9"/>
    <w:rsid w:val="00F94B58"/>
    <w:rsid w:val="00F95A46"/>
    <w:rsid w:val="00F95B1F"/>
    <w:rsid w:val="00F96078"/>
    <w:rsid w:val="00F961B5"/>
    <w:rsid w:val="00F97CBD"/>
    <w:rsid w:val="00FA1ACB"/>
    <w:rsid w:val="00FA2547"/>
    <w:rsid w:val="00FA3410"/>
    <w:rsid w:val="00FA36C6"/>
    <w:rsid w:val="00FA36C8"/>
    <w:rsid w:val="00FA3761"/>
    <w:rsid w:val="00FA400D"/>
    <w:rsid w:val="00FA4112"/>
    <w:rsid w:val="00FA4D9C"/>
    <w:rsid w:val="00FA57FB"/>
    <w:rsid w:val="00FA6B97"/>
    <w:rsid w:val="00FA7FAC"/>
    <w:rsid w:val="00FB05B0"/>
    <w:rsid w:val="00FB0DEF"/>
    <w:rsid w:val="00FB1BED"/>
    <w:rsid w:val="00FB1D07"/>
    <w:rsid w:val="00FB284B"/>
    <w:rsid w:val="00FB2863"/>
    <w:rsid w:val="00FB3519"/>
    <w:rsid w:val="00FB3FC3"/>
    <w:rsid w:val="00FB490C"/>
    <w:rsid w:val="00FB5538"/>
    <w:rsid w:val="00FB5604"/>
    <w:rsid w:val="00FB69E1"/>
    <w:rsid w:val="00FB6B58"/>
    <w:rsid w:val="00FB7053"/>
    <w:rsid w:val="00FB7085"/>
    <w:rsid w:val="00FC027D"/>
    <w:rsid w:val="00FC0784"/>
    <w:rsid w:val="00FC14E7"/>
    <w:rsid w:val="00FC1852"/>
    <w:rsid w:val="00FC2179"/>
    <w:rsid w:val="00FC2530"/>
    <w:rsid w:val="00FC4538"/>
    <w:rsid w:val="00FC495A"/>
    <w:rsid w:val="00FC4F36"/>
    <w:rsid w:val="00FC7152"/>
    <w:rsid w:val="00FC732D"/>
    <w:rsid w:val="00FC74D4"/>
    <w:rsid w:val="00FC777D"/>
    <w:rsid w:val="00FD1E9F"/>
    <w:rsid w:val="00FD26C6"/>
    <w:rsid w:val="00FD44A1"/>
    <w:rsid w:val="00FD4CA3"/>
    <w:rsid w:val="00FD5272"/>
    <w:rsid w:val="00FD540B"/>
    <w:rsid w:val="00FD5B1F"/>
    <w:rsid w:val="00FD5D00"/>
    <w:rsid w:val="00FD5D3E"/>
    <w:rsid w:val="00FD664C"/>
    <w:rsid w:val="00FD7AA5"/>
    <w:rsid w:val="00FE2DA1"/>
    <w:rsid w:val="00FE31BB"/>
    <w:rsid w:val="00FE41B1"/>
    <w:rsid w:val="00FE6065"/>
    <w:rsid w:val="00FE6110"/>
    <w:rsid w:val="00FE64EB"/>
    <w:rsid w:val="00FE6C21"/>
    <w:rsid w:val="00FE7E10"/>
    <w:rsid w:val="00FF0D32"/>
    <w:rsid w:val="00FF10AA"/>
    <w:rsid w:val="00FF1F11"/>
    <w:rsid w:val="00FF1F80"/>
    <w:rsid w:val="00FF27C5"/>
    <w:rsid w:val="00FF32B8"/>
    <w:rsid w:val="00FF4656"/>
    <w:rsid w:val="00FF4EBD"/>
    <w:rsid w:val="00FF5182"/>
    <w:rsid w:val="00FF535B"/>
    <w:rsid w:val="00FF59B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4DDB6"/>
  <w15:docId w15:val="{F1338031-D64E-4840-90FE-9F55CE4D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DB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D5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7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AA"/>
  </w:style>
  <w:style w:type="paragraph" w:styleId="Footer">
    <w:name w:val="footer"/>
    <w:basedOn w:val="Normal"/>
    <w:link w:val="FooterChar"/>
    <w:uiPriority w:val="99"/>
    <w:unhideWhenUsed/>
    <w:rsid w:val="00383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8AA"/>
  </w:style>
  <w:style w:type="table" w:styleId="TableGrid">
    <w:name w:val="Table Grid"/>
    <w:basedOn w:val="TableNormal"/>
    <w:uiPriority w:val="39"/>
    <w:rsid w:val="0094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8FB"/>
    <w:rPr>
      <w:color w:val="0563C1" w:themeColor="hyperlink"/>
      <w:u w:val="single"/>
    </w:rPr>
  </w:style>
  <w:style w:type="table" w:styleId="TableWeb2">
    <w:name w:val="Table Web 2"/>
    <w:basedOn w:val="TableNormal"/>
    <w:uiPriority w:val="99"/>
    <w:rsid w:val="00F64A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tsatrc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2FEF-4797-45BA-80FA-DFB20AE2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cp:lastModifiedBy>APT Secretariat</cp:lastModifiedBy>
  <cp:revision>10</cp:revision>
  <cp:lastPrinted>2020-08-10T03:56:00Z</cp:lastPrinted>
  <dcterms:created xsi:type="dcterms:W3CDTF">2020-08-20T04:02:00Z</dcterms:created>
  <dcterms:modified xsi:type="dcterms:W3CDTF">2020-08-26T04:30:00Z</dcterms:modified>
</cp:coreProperties>
</file>